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52E7D6" w14:textId="1F6A8A4D" w:rsidR="00355179" w:rsidRPr="009B484B" w:rsidRDefault="00355179" w:rsidP="00875209">
      <w:pPr>
        <w:pStyle w:val="Default"/>
        <w:jc w:val="right"/>
        <w:rPr>
          <w:rFonts w:ascii="Tahoma" w:hAnsi="Tahoma" w:cs="Tahoma"/>
          <w:b/>
          <w:bCs/>
          <w:sz w:val="20"/>
          <w:szCs w:val="20"/>
        </w:rPr>
      </w:pPr>
      <w:bookmarkStart w:id="0" w:name="_Toc2338212"/>
    </w:p>
    <w:p w14:paraId="79080B3F" w14:textId="5F4619B9" w:rsidR="000043D7" w:rsidRPr="009B484B" w:rsidRDefault="226C79A6" w:rsidP="226C79A6">
      <w:pPr>
        <w:jc w:val="center"/>
        <w:rPr>
          <w:rFonts w:ascii="Tahoma" w:hAnsi="Tahoma" w:cs="Tahoma"/>
          <w:sz w:val="20"/>
          <w:szCs w:val="20"/>
        </w:rPr>
      </w:pPr>
      <w:bookmarkStart w:id="1" w:name="_Toc2338213"/>
      <w:bookmarkEnd w:id="0"/>
      <w:r w:rsidRPr="009B484B">
        <w:rPr>
          <w:rFonts w:ascii="Tahoma" w:hAnsi="Tahoma" w:cs="Tahoma"/>
          <w:sz w:val="20"/>
          <w:szCs w:val="20"/>
        </w:rPr>
        <w:t xml:space="preserve"> </w:t>
      </w:r>
      <w:bookmarkEnd w:id="1"/>
    </w:p>
    <w:p w14:paraId="6C47093F" w14:textId="0FE5C3A6" w:rsidR="007A1DFC" w:rsidRPr="009B484B" w:rsidRDefault="007A1DFC" w:rsidP="00355179">
      <w:pPr>
        <w:ind w:right="91"/>
        <w:rPr>
          <w:rFonts w:ascii="Tahoma" w:hAnsi="Tahoma" w:cs="Tahoma"/>
          <w:b/>
          <w:i/>
          <w:color w:val="00B0F0"/>
          <w:sz w:val="20"/>
          <w:szCs w:val="20"/>
        </w:rPr>
      </w:pPr>
      <w:bookmarkStart w:id="2" w:name="_Toc2593525"/>
    </w:p>
    <w:p w14:paraId="7C8F69CE" w14:textId="7952A916" w:rsidR="007A1DFC" w:rsidRPr="009B484B" w:rsidRDefault="00E85DF9" w:rsidP="00E85DF9">
      <w:pPr>
        <w:ind w:right="91"/>
        <w:jc w:val="center"/>
        <w:rPr>
          <w:rFonts w:ascii="Tahoma" w:hAnsi="Tahoma" w:cs="Tahoma"/>
          <w:b/>
          <w:i/>
          <w:color w:val="00B0F0"/>
          <w:sz w:val="20"/>
          <w:szCs w:val="20"/>
        </w:rPr>
      </w:pPr>
      <w:r>
        <w:rPr>
          <w:rFonts w:ascii="Tahoma" w:hAnsi="Tahoma" w:cs="Tahoma"/>
          <w:b/>
          <w:i/>
          <w:color w:val="00B0F0"/>
          <w:sz w:val="20"/>
          <w:szCs w:val="20"/>
        </w:rPr>
        <w:object w:dxaOrig="4462" w:dyaOrig="6315" w14:anchorId="5C4B86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05pt;height:688pt" o:ole="">
            <v:imagedata r:id="rId11" o:title=""/>
          </v:shape>
          <o:OLEObject Type="Embed" ProgID="Acrobat.Document.DC" ShapeID="_x0000_i1025" DrawAspect="Content" ObjectID="_1746879441" r:id="rId12"/>
        </w:object>
      </w:r>
    </w:p>
    <w:p w14:paraId="312A0DFC" w14:textId="5D2E8259" w:rsidR="005B765F" w:rsidRPr="009B484B" w:rsidRDefault="005B765F" w:rsidP="00355179">
      <w:pPr>
        <w:ind w:right="91"/>
        <w:rPr>
          <w:rFonts w:ascii="Tahoma" w:hAnsi="Tahoma" w:cs="Tahoma"/>
          <w:b/>
          <w:i/>
          <w:color w:val="00B0F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922EB3" w:rsidRPr="009B484B" w14:paraId="0A28580A" w14:textId="77777777" w:rsidTr="00BC4C59">
        <w:tc>
          <w:tcPr>
            <w:tcW w:w="8856" w:type="dxa"/>
            <w:tcBorders>
              <w:top w:val="nil"/>
              <w:left w:val="nil"/>
              <w:bottom w:val="nil"/>
              <w:right w:val="nil"/>
            </w:tcBorders>
          </w:tcPr>
          <w:p w14:paraId="18625CC2" w14:textId="77777777" w:rsidR="00922EB3" w:rsidRPr="009B484B" w:rsidRDefault="00922EB3" w:rsidP="00657B31">
            <w:pPr>
              <w:rPr>
                <w:rFonts w:ascii="Tahoma" w:eastAsia="Calibri" w:hAnsi="Tahoma" w:cs="Tahoma"/>
                <w:b/>
                <w:sz w:val="20"/>
                <w:szCs w:val="20"/>
                <w:lang w:val="en-US"/>
              </w:rPr>
            </w:pPr>
          </w:p>
          <w:p w14:paraId="108D3840" w14:textId="77777777" w:rsidR="00922EB3" w:rsidRPr="009B484B" w:rsidRDefault="00922EB3" w:rsidP="00922EB3">
            <w:pPr>
              <w:jc w:val="center"/>
              <w:rPr>
                <w:rFonts w:ascii="Tahoma" w:eastAsia="Calibri" w:hAnsi="Tahoma" w:cs="Tahoma"/>
                <w:b/>
                <w:sz w:val="20"/>
                <w:szCs w:val="20"/>
                <w:lang w:val="en-US"/>
              </w:rPr>
            </w:pPr>
          </w:p>
          <w:p w14:paraId="14B3A474" w14:textId="55485C73" w:rsidR="00922EB3" w:rsidRDefault="00922EB3" w:rsidP="00922EB3">
            <w:pPr>
              <w:jc w:val="center"/>
              <w:rPr>
                <w:rFonts w:ascii="Tahoma" w:eastAsia="Calibri" w:hAnsi="Tahoma" w:cs="Tahoma"/>
                <w:b/>
                <w:sz w:val="20"/>
                <w:szCs w:val="20"/>
                <w:lang w:val="en-US"/>
              </w:rPr>
            </w:pPr>
          </w:p>
          <w:p w14:paraId="540F959F" w14:textId="458FD9D3" w:rsidR="00657B31" w:rsidRDefault="00657B31" w:rsidP="00922EB3">
            <w:pPr>
              <w:jc w:val="center"/>
              <w:rPr>
                <w:rFonts w:ascii="Tahoma" w:eastAsia="Calibri" w:hAnsi="Tahoma" w:cs="Tahoma"/>
                <w:b/>
                <w:sz w:val="20"/>
                <w:szCs w:val="20"/>
                <w:lang w:val="en-US"/>
              </w:rPr>
            </w:pPr>
          </w:p>
          <w:p w14:paraId="3AA45236" w14:textId="4CF2C44C" w:rsidR="00657B31" w:rsidRDefault="00657B31" w:rsidP="00922EB3">
            <w:pPr>
              <w:jc w:val="center"/>
              <w:rPr>
                <w:rFonts w:ascii="Tahoma" w:eastAsia="Calibri" w:hAnsi="Tahoma" w:cs="Tahoma"/>
                <w:b/>
                <w:sz w:val="20"/>
                <w:szCs w:val="20"/>
                <w:lang w:val="en-US"/>
              </w:rPr>
            </w:pPr>
          </w:p>
          <w:p w14:paraId="186179EB" w14:textId="6E8EEBD5" w:rsidR="00657B31" w:rsidRDefault="00657B31" w:rsidP="00922EB3">
            <w:pPr>
              <w:jc w:val="center"/>
              <w:rPr>
                <w:rFonts w:ascii="Tahoma" w:eastAsia="Calibri" w:hAnsi="Tahoma" w:cs="Tahoma"/>
                <w:b/>
                <w:sz w:val="20"/>
                <w:szCs w:val="20"/>
                <w:lang w:val="en-US"/>
              </w:rPr>
            </w:pPr>
          </w:p>
          <w:p w14:paraId="7BFA44CF" w14:textId="4B2EB1E9" w:rsidR="00657B31" w:rsidRDefault="00657B31" w:rsidP="00922EB3">
            <w:pPr>
              <w:jc w:val="center"/>
              <w:rPr>
                <w:rFonts w:ascii="Tahoma" w:eastAsia="Calibri" w:hAnsi="Tahoma" w:cs="Tahoma"/>
                <w:b/>
                <w:sz w:val="20"/>
                <w:szCs w:val="20"/>
                <w:lang w:val="en-US"/>
              </w:rPr>
            </w:pPr>
          </w:p>
          <w:p w14:paraId="596C0319" w14:textId="1FBFAC8D" w:rsidR="00657B31" w:rsidRDefault="00657B31" w:rsidP="00922EB3">
            <w:pPr>
              <w:jc w:val="center"/>
              <w:rPr>
                <w:rFonts w:ascii="Tahoma" w:eastAsia="Calibri" w:hAnsi="Tahoma" w:cs="Tahoma"/>
                <w:b/>
                <w:sz w:val="20"/>
                <w:szCs w:val="20"/>
                <w:lang w:val="en-US"/>
              </w:rPr>
            </w:pPr>
          </w:p>
          <w:p w14:paraId="174B683B" w14:textId="42EA4C17" w:rsidR="00657B31" w:rsidRDefault="00657B31" w:rsidP="00922EB3">
            <w:pPr>
              <w:jc w:val="center"/>
              <w:rPr>
                <w:rFonts w:ascii="Tahoma" w:eastAsia="Calibri" w:hAnsi="Tahoma" w:cs="Tahoma"/>
                <w:b/>
                <w:sz w:val="20"/>
                <w:szCs w:val="20"/>
                <w:lang w:val="en-US"/>
              </w:rPr>
            </w:pPr>
          </w:p>
          <w:p w14:paraId="3175F216" w14:textId="14D506C5" w:rsidR="00657B31" w:rsidRDefault="00657B31" w:rsidP="00922EB3">
            <w:pPr>
              <w:jc w:val="center"/>
              <w:rPr>
                <w:rFonts w:ascii="Tahoma" w:eastAsia="Calibri" w:hAnsi="Tahoma" w:cs="Tahoma"/>
                <w:b/>
                <w:sz w:val="20"/>
                <w:szCs w:val="20"/>
                <w:lang w:val="en-US"/>
              </w:rPr>
            </w:pPr>
          </w:p>
          <w:p w14:paraId="4B715FB3" w14:textId="57712F57" w:rsidR="00657B31" w:rsidRDefault="00657B31" w:rsidP="00922EB3">
            <w:pPr>
              <w:jc w:val="center"/>
              <w:rPr>
                <w:rFonts w:ascii="Tahoma" w:eastAsia="Calibri" w:hAnsi="Tahoma" w:cs="Tahoma"/>
                <w:b/>
                <w:sz w:val="20"/>
                <w:szCs w:val="20"/>
                <w:lang w:val="en-US"/>
              </w:rPr>
            </w:pPr>
          </w:p>
          <w:p w14:paraId="2C320A3A" w14:textId="16BF22F2" w:rsidR="00657B31" w:rsidRDefault="00657B31" w:rsidP="00922EB3">
            <w:pPr>
              <w:jc w:val="center"/>
              <w:rPr>
                <w:rFonts w:ascii="Tahoma" w:eastAsia="Calibri" w:hAnsi="Tahoma" w:cs="Tahoma"/>
                <w:b/>
                <w:sz w:val="20"/>
                <w:szCs w:val="20"/>
                <w:lang w:val="en-US"/>
              </w:rPr>
            </w:pPr>
          </w:p>
          <w:p w14:paraId="3DAC6984" w14:textId="1A58D15C" w:rsidR="00657B31" w:rsidRDefault="00657B31" w:rsidP="00922EB3">
            <w:pPr>
              <w:jc w:val="center"/>
              <w:rPr>
                <w:rFonts w:ascii="Tahoma" w:eastAsia="Calibri" w:hAnsi="Tahoma" w:cs="Tahoma"/>
                <w:b/>
                <w:sz w:val="20"/>
                <w:szCs w:val="20"/>
                <w:lang w:val="en-US"/>
              </w:rPr>
            </w:pPr>
          </w:p>
          <w:p w14:paraId="5C64792E" w14:textId="1589D3D9" w:rsidR="00657B31" w:rsidRDefault="00657B31" w:rsidP="00922EB3">
            <w:pPr>
              <w:jc w:val="center"/>
              <w:rPr>
                <w:rFonts w:ascii="Tahoma" w:eastAsia="Calibri" w:hAnsi="Tahoma" w:cs="Tahoma"/>
                <w:b/>
                <w:sz w:val="20"/>
                <w:szCs w:val="20"/>
                <w:lang w:val="en-US"/>
              </w:rPr>
            </w:pPr>
          </w:p>
          <w:p w14:paraId="6390E227" w14:textId="4840E675" w:rsidR="00657B31" w:rsidRDefault="00657B31" w:rsidP="00922EB3">
            <w:pPr>
              <w:jc w:val="center"/>
              <w:rPr>
                <w:rFonts w:ascii="Tahoma" w:eastAsia="Calibri" w:hAnsi="Tahoma" w:cs="Tahoma"/>
                <w:b/>
                <w:sz w:val="20"/>
                <w:szCs w:val="20"/>
                <w:lang w:val="en-US"/>
              </w:rPr>
            </w:pPr>
          </w:p>
          <w:p w14:paraId="7CD5ECBE" w14:textId="35E837D9" w:rsidR="00657B31" w:rsidRDefault="00657B31" w:rsidP="00922EB3">
            <w:pPr>
              <w:jc w:val="center"/>
              <w:rPr>
                <w:rFonts w:ascii="Tahoma" w:eastAsia="Calibri" w:hAnsi="Tahoma" w:cs="Tahoma"/>
                <w:b/>
                <w:sz w:val="20"/>
                <w:szCs w:val="20"/>
                <w:lang w:val="en-US"/>
              </w:rPr>
            </w:pPr>
          </w:p>
          <w:p w14:paraId="6E6CA21B" w14:textId="5893E051" w:rsidR="00657B31" w:rsidRDefault="00657B31" w:rsidP="00657B31">
            <w:pPr>
              <w:rPr>
                <w:rFonts w:ascii="Tahoma" w:eastAsia="Calibri" w:hAnsi="Tahoma" w:cs="Tahoma"/>
                <w:b/>
                <w:sz w:val="20"/>
                <w:szCs w:val="20"/>
                <w:lang w:val="en-US"/>
              </w:rPr>
            </w:pPr>
          </w:p>
          <w:p w14:paraId="3C115CAA" w14:textId="011CCC6A" w:rsidR="00657B31" w:rsidRDefault="00657B31" w:rsidP="00922EB3">
            <w:pPr>
              <w:jc w:val="center"/>
              <w:rPr>
                <w:rFonts w:ascii="Tahoma" w:eastAsia="Calibri" w:hAnsi="Tahoma" w:cs="Tahoma"/>
                <w:b/>
                <w:sz w:val="20"/>
                <w:szCs w:val="20"/>
                <w:lang w:val="en-US"/>
              </w:rPr>
            </w:pPr>
          </w:p>
          <w:p w14:paraId="48DAAC24" w14:textId="080AAC50" w:rsidR="00657B31" w:rsidRDefault="00657B31" w:rsidP="00922EB3">
            <w:pPr>
              <w:jc w:val="center"/>
              <w:rPr>
                <w:rFonts w:ascii="Tahoma" w:eastAsia="Calibri" w:hAnsi="Tahoma" w:cs="Tahoma"/>
                <w:b/>
                <w:sz w:val="20"/>
                <w:szCs w:val="20"/>
                <w:lang w:val="en-US"/>
              </w:rPr>
            </w:pPr>
          </w:p>
          <w:p w14:paraId="1C811FBA" w14:textId="77777777" w:rsidR="00657B31" w:rsidRPr="009B484B" w:rsidRDefault="00657B31" w:rsidP="00922EB3">
            <w:pPr>
              <w:jc w:val="center"/>
              <w:rPr>
                <w:rFonts w:ascii="Tahoma" w:eastAsia="Calibri" w:hAnsi="Tahoma" w:cs="Tahoma"/>
                <w:b/>
                <w:sz w:val="20"/>
                <w:szCs w:val="20"/>
                <w:lang w:val="en-US"/>
              </w:rPr>
            </w:pPr>
          </w:p>
          <w:p w14:paraId="4AB8A844" w14:textId="24663CE9" w:rsidR="00922EB3" w:rsidRPr="005751EE" w:rsidRDefault="00922EB3" w:rsidP="005751EE">
            <w:pPr>
              <w:rPr>
                <w:rFonts w:ascii="Tahoma" w:eastAsia="Calibri" w:hAnsi="Tahoma" w:cs="Tahoma"/>
                <w:b/>
                <w:color w:val="FF0000"/>
                <w:sz w:val="28"/>
                <w:szCs w:val="20"/>
                <w:lang w:val="en-US"/>
              </w:rPr>
            </w:pPr>
          </w:p>
          <w:p w14:paraId="291C2666" w14:textId="62A2433C" w:rsidR="00922EB3" w:rsidRPr="005751EE" w:rsidRDefault="005751EE" w:rsidP="00922EB3">
            <w:pPr>
              <w:autoSpaceDE w:val="0"/>
              <w:autoSpaceDN w:val="0"/>
              <w:adjustRightInd w:val="0"/>
              <w:jc w:val="center"/>
              <w:rPr>
                <w:rFonts w:ascii="Tahoma" w:eastAsia="Times New Roman" w:hAnsi="Tahoma" w:cs="Tahoma"/>
                <w:b/>
                <w:color w:val="2E74B5"/>
                <w:sz w:val="28"/>
                <w:szCs w:val="20"/>
                <w:lang w:val="en-US"/>
              </w:rPr>
            </w:pPr>
            <w:r w:rsidRPr="009D1CF3">
              <w:rPr>
                <w:rFonts w:ascii="Tahoma" w:eastAsia="Times New Roman" w:hAnsi="Tahoma" w:cs="Tahoma"/>
                <w:b/>
                <w:color w:val="2E74B5"/>
                <w:sz w:val="28"/>
                <w:szCs w:val="20"/>
                <w:lang w:val="en-US"/>
              </w:rPr>
              <w:t xml:space="preserve">University </w:t>
            </w:r>
            <w:r w:rsidR="00922EB3" w:rsidRPr="009D1CF3">
              <w:rPr>
                <w:rFonts w:ascii="Tahoma" w:eastAsia="Times New Roman" w:hAnsi="Tahoma" w:cs="Tahoma"/>
                <w:b/>
                <w:color w:val="2E74B5"/>
                <w:sz w:val="28"/>
                <w:szCs w:val="20"/>
                <w:lang w:val="en-US"/>
              </w:rPr>
              <w:t>Safety Statement</w:t>
            </w:r>
          </w:p>
          <w:p w14:paraId="37F9EDE6" w14:textId="77777777" w:rsidR="00922EB3" w:rsidRPr="009B484B" w:rsidRDefault="00922EB3" w:rsidP="00922EB3">
            <w:pPr>
              <w:jc w:val="center"/>
              <w:rPr>
                <w:rFonts w:ascii="Tahoma" w:eastAsia="Calibri" w:hAnsi="Tahoma" w:cs="Tahoma"/>
                <w:b/>
                <w:sz w:val="20"/>
                <w:szCs w:val="20"/>
                <w:lang w:val="en-US"/>
              </w:rPr>
            </w:pPr>
          </w:p>
        </w:tc>
      </w:tr>
    </w:tbl>
    <w:p w14:paraId="48C6360C" w14:textId="77777777" w:rsidR="00922EB3" w:rsidRPr="009B484B" w:rsidRDefault="00922EB3" w:rsidP="00922EB3">
      <w:pPr>
        <w:rPr>
          <w:rFonts w:ascii="Tahoma" w:eastAsia="Calibri" w:hAnsi="Tahoma" w:cs="Tahoma"/>
          <w:b/>
          <w:sz w:val="20"/>
          <w:szCs w:val="20"/>
          <w:lang w:val="en-US"/>
        </w:rPr>
      </w:pPr>
    </w:p>
    <w:p w14:paraId="77144FF6" w14:textId="77777777" w:rsidR="00922EB3" w:rsidRPr="009B484B" w:rsidRDefault="00922EB3" w:rsidP="00922EB3">
      <w:pPr>
        <w:autoSpaceDE w:val="0"/>
        <w:autoSpaceDN w:val="0"/>
        <w:adjustRightInd w:val="0"/>
        <w:rPr>
          <w:rFonts w:ascii="Tahoma" w:eastAsia="Calibri" w:hAnsi="Tahoma" w:cs="Tahoma"/>
          <w:i/>
          <w:sz w:val="20"/>
          <w:szCs w:val="20"/>
          <w:lang w:val="en-US"/>
        </w:rPr>
      </w:pPr>
    </w:p>
    <w:p w14:paraId="614C75E5" w14:textId="77777777" w:rsidR="00922EB3" w:rsidRPr="009B484B" w:rsidRDefault="00922EB3" w:rsidP="00922EB3">
      <w:pPr>
        <w:autoSpaceDE w:val="0"/>
        <w:autoSpaceDN w:val="0"/>
        <w:adjustRightInd w:val="0"/>
        <w:jc w:val="center"/>
        <w:rPr>
          <w:rFonts w:ascii="Tahoma" w:eastAsia="Calibri" w:hAnsi="Tahoma" w:cs="Tahoma"/>
          <w:i/>
          <w:sz w:val="20"/>
          <w:szCs w:val="20"/>
          <w:lang w:val="en-US"/>
        </w:rPr>
      </w:pPr>
    </w:p>
    <w:tbl>
      <w:tblPr>
        <w:tblW w:w="6298" w:type="dxa"/>
        <w:jc w:val="center"/>
        <w:tblLook w:val="04A0" w:firstRow="1" w:lastRow="0" w:firstColumn="1" w:lastColumn="0" w:noHBand="0" w:noVBand="1"/>
      </w:tblPr>
      <w:tblGrid>
        <w:gridCol w:w="1704"/>
        <w:gridCol w:w="4594"/>
      </w:tblGrid>
      <w:tr w:rsidR="00922EB3" w:rsidRPr="009B484B" w14:paraId="1EB3784E" w14:textId="77777777" w:rsidTr="00BC4C59">
        <w:trPr>
          <w:trHeight w:val="542"/>
          <w:jc w:val="center"/>
        </w:trPr>
        <w:tc>
          <w:tcPr>
            <w:tcW w:w="6298" w:type="dxa"/>
            <w:gridSpan w:val="2"/>
            <w:tcBorders>
              <w:top w:val="single" w:sz="4" w:space="0" w:color="auto"/>
              <w:left w:val="single" w:sz="4" w:space="0" w:color="auto"/>
              <w:right w:val="single" w:sz="4" w:space="0" w:color="auto"/>
            </w:tcBorders>
            <w:shd w:val="clear" w:color="auto" w:fill="auto"/>
            <w:noWrap/>
            <w:vAlign w:val="center"/>
          </w:tcPr>
          <w:p w14:paraId="4D53B0D3" w14:textId="77777777" w:rsidR="00922EB3" w:rsidRPr="009B484B" w:rsidRDefault="00922EB3" w:rsidP="00922EB3">
            <w:pPr>
              <w:rPr>
                <w:rFonts w:ascii="Tahoma" w:eastAsia="Times New Roman" w:hAnsi="Tahoma" w:cs="Tahoma"/>
                <w:b/>
                <w:sz w:val="20"/>
                <w:szCs w:val="20"/>
                <w:lang w:val="en-GB" w:eastAsia="en-GB"/>
              </w:rPr>
            </w:pPr>
            <w:r w:rsidRPr="009B484B">
              <w:rPr>
                <w:rFonts w:ascii="Tahoma" w:eastAsia="Times New Roman" w:hAnsi="Tahoma" w:cs="Tahoma"/>
                <w:b/>
                <w:sz w:val="20"/>
                <w:szCs w:val="20"/>
                <w:lang w:val="en-GB" w:eastAsia="en-GB"/>
              </w:rPr>
              <w:t>Safety, Health and Welfare Document Record</w:t>
            </w:r>
          </w:p>
        </w:tc>
      </w:tr>
      <w:tr w:rsidR="00922EB3" w:rsidRPr="009B484B" w14:paraId="5910D0D8" w14:textId="77777777" w:rsidTr="00BC4C59">
        <w:trPr>
          <w:trHeight w:val="542"/>
          <w:jc w:val="center"/>
        </w:trPr>
        <w:tc>
          <w:tcPr>
            <w:tcW w:w="1704" w:type="dxa"/>
            <w:tcBorders>
              <w:top w:val="single" w:sz="4" w:space="0" w:color="auto"/>
              <w:left w:val="single" w:sz="4" w:space="0" w:color="auto"/>
              <w:right w:val="single" w:sz="4" w:space="0" w:color="auto"/>
            </w:tcBorders>
            <w:shd w:val="clear" w:color="auto" w:fill="auto"/>
            <w:noWrap/>
            <w:vAlign w:val="center"/>
            <w:hideMark/>
          </w:tcPr>
          <w:p w14:paraId="661B0028" w14:textId="77777777" w:rsidR="00922EB3" w:rsidRPr="009D1CF3" w:rsidRDefault="00922EB3" w:rsidP="00922EB3">
            <w:pPr>
              <w:rPr>
                <w:rFonts w:ascii="Tahoma" w:eastAsia="Times New Roman" w:hAnsi="Tahoma" w:cs="Tahoma"/>
                <w:sz w:val="20"/>
                <w:szCs w:val="20"/>
                <w:lang w:val="en-GB" w:eastAsia="en-GB"/>
              </w:rPr>
            </w:pPr>
            <w:r w:rsidRPr="009D1CF3">
              <w:rPr>
                <w:rFonts w:ascii="Tahoma" w:eastAsia="Times New Roman" w:hAnsi="Tahoma" w:cs="Tahoma"/>
                <w:sz w:val="20"/>
                <w:szCs w:val="20"/>
                <w:lang w:val="en-GB" w:eastAsia="en-GB"/>
              </w:rPr>
              <w:t>Document Name</w:t>
            </w:r>
          </w:p>
        </w:tc>
        <w:tc>
          <w:tcPr>
            <w:tcW w:w="4594" w:type="dxa"/>
            <w:tcBorders>
              <w:top w:val="single" w:sz="4" w:space="0" w:color="auto"/>
              <w:left w:val="nil"/>
              <w:right w:val="single" w:sz="4" w:space="0" w:color="auto"/>
            </w:tcBorders>
            <w:shd w:val="clear" w:color="auto" w:fill="auto"/>
            <w:noWrap/>
            <w:vAlign w:val="center"/>
            <w:hideMark/>
          </w:tcPr>
          <w:p w14:paraId="34E1E4BC" w14:textId="39505E1C" w:rsidR="00922EB3" w:rsidRPr="009D1CF3" w:rsidRDefault="00C630D3" w:rsidP="00922EB3">
            <w:pPr>
              <w:rPr>
                <w:rFonts w:ascii="Tahoma" w:eastAsia="Times New Roman" w:hAnsi="Tahoma" w:cs="Tahoma"/>
                <w:sz w:val="20"/>
                <w:szCs w:val="20"/>
                <w:lang w:val="en-GB" w:eastAsia="en-GB"/>
              </w:rPr>
            </w:pPr>
            <w:r w:rsidRPr="009D1CF3">
              <w:rPr>
                <w:rFonts w:ascii="Tahoma" w:eastAsia="Times New Roman" w:hAnsi="Tahoma" w:cs="Tahoma"/>
                <w:sz w:val="20"/>
                <w:szCs w:val="20"/>
                <w:lang w:val="en-GB" w:eastAsia="en-GB"/>
              </w:rPr>
              <w:t xml:space="preserve">University </w:t>
            </w:r>
            <w:r w:rsidR="00922EB3" w:rsidRPr="009D1CF3">
              <w:rPr>
                <w:rFonts w:ascii="Tahoma" w:eastAsia="Times New Roman" w:hAnsi="Tahoma" w:cs="Tahoma"/>
                <w:sz w:val="20"/>
                <w:szCs w:val="20"/>
                <w:lang w:val="en-GB" w:eastAsia="en-GB"/>
              </w:rPr>
              <w:t>Safety Statement</w:t>
            </w:r>
          </w:p>
        </w:tc>
      </w:tr>
      <w:tr w:rsidR="00922EB3" w:rsidRPr="009B484B" w14:paraId="13CEFD38" w14:textId="77777777" w:rsidTr="00BC4C59">
        <w:trPr>
          <w:trHeight w:val="262"/>
          <w:jc w:val="center"/>
        </w:trPr>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8D26C" w14:textId="77777777" w:rsidR="00922EB3" w:rsidRPr="009B484B" w:rsidRDefault="00922EB3" w:rsidP="00922EB3">
            <w:pPr>
              <w:rPr>
                <w:rFonts w:ascii="Tahoma" w:eastAsia="Times New Roman" w:hAnsi="Tahoma" w:cs="Tahoma"/>
                <w:sz w:val="20"/>
                <w:szCs w:val="20"/>
                <w:lang w:val="en-GB" w:eastAsia="en-GB"/>
              </w:rPr>
            </w:pPr>
            <w:r w:rsidRPr="009B484B">
              <w:rPr>
                <w:rFonts w:ascii="Tahoma" w:eastAsia="Times New Roman" w:hAnsi="Tahoma" w:cs="Tahoma"/>
                <w:sz w:val="20"/>
                <w:szCs w:val="20"/>
                <w:lang w:val="en-GB" w:eastAsia="en-GB"/>
              </w:rPr>
              <w:t>Reference Number</w:t>
            </w:r>
          </w:p>
        </w:tc>
        <w:tc>
          <w:tcPr>
            <w:tcW w:w="4594" w:type="dxa"/>
            <w:tcBorders>
              <w:top w:val="single" w:sz="4" w:space="0" w:color="auto"/>
              <w:left w:val="nil"/>
              <w:bottom w:val="single" w:sz="4" w:space="0" w:color="auto"/>
              <w:right w:val="single" w:sz="4" w:space="0" w:color="auto"/>
            </w:tcBorders>
            <w:shd w:val="clear" w:color="auto" w:fill="auto"/>
            <w:noWrap/>
            <w:vAlign w:val="bottom"/>
          </w:tcPr>
          <w:p w14:paraId="3A1D5EEA" w14:textId="7896AB1A" w:rsidR="00922EB3" w:rsidRPr="009B484B" w:rsidRDefault="00657B31" w:rsidP="00922EB3">
            <w:pPr>
              <w:rPr>
                <w:rFonts w:ascii="Tahoma" w:eastAsia="Times New Roman" w:hAnsi="Tahoma" w:cs="Tahoma"/>
                <w:sz w:val="20"/>
                <w:szCs w:val="20"/>
                <w:lang w:val="en-GB" w:eastAsia="en-GB"/>
              </w:rPr>
            </w:pPr>
            <w:r w:rsidRPr="00657B31">
              <w:rPr>
                <w:rFonts w:ascii="Tahoma" w:eastAsia="Times New Roman" w:hAnsi="Tahoma" w:cs="Tahoma"/>
                <w:sz w:val="20"/>
                <w:szCs w:val="20"/>
                <w:lang w:val="en-GB" w:eastAsia="en-GB"/>
              </w:rPr>
              <w:t>001</w:t>
            </w:r>
            <w:r>
              <w:rPr>
                <w:rFonts w:ascii="Tahoma" w:eastAsia="Times New Roman" w:hAnsi="Tahoma" w:cs="Tahoma"/>
                <w:sz w:val="20"/>
                <w:szCs w:val="20"/>
                <w:lang w:val="en-GB" w:eastAsia="en-GB"/>
              </w:rPr>
              <w:t>USS</w:t>
            </w:r>
          </w:p>
        </w:tc>
      </w:tr>
      <w:tr w:rsidR="00922EB3" w:rsidRPr="009B484B" w14:paraId="2D2302B7" w14:textId="77777777" w:rsidTr="00BC4C59">
        <w:trPr>
          <w:trHeight w:val="262"/>
          <w:jc w:val="center"/>
        </w:trPr>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50864" w14:textId="77777777" w:rsidR="00922EB3" w:rsidRPr="009B484B" w:rsidRDefault="00922EB3" w:rsidP="00922EB3">
            <w:pPr>
              <w:rPr>
                <w:rFonts w:ascii="Tahoma" w:eastAsia="Times New Roman" w:hAnsi="Tahoma" w:cs="Tahoma"/>
                <w:sz w:val="20"/>
                <w:szCs w:val="20"/>
                <w:lang w:val="en-GB" w:eastAsia="en-GB"/>
              </w:rPr>
            </w:pPr>
            <w:r w:rsidRPr="009B484B">
              <w:rPr>
                <w:rFonts w:ascii="Tahoma" w:eastAsia="Times New Roman" w:hAnsi="Tahoma" w:cs="Tahoma"/>
                <w:sz w:val="20"/>
                <w:szCs w:val="20"/>
                <w:lang w:val="en-GB" w:eastAsia="en-GB"/>
              </w:rPr>
              <w:t xml:space="preserve">Policy Owner </w:t>
            </w:r>
          </w:p>
        </w:tc>
        <w:tc>
          <w:tcPr>
            <w:tcW w:w="4594" w:type="dxa"/>
            <w:tcBorders>
              <w:top w:val="single" w:sz="4" w:space="0" w:color="auto"/>
              <w:left w:val="nil"/>
              <w:bottom w:val="single" w:sz="4" w:space="0" w:color="auto"/>
              <w:right w:val="single" w:sz="4" w:space="0" w:color="auto"/>
            </w:tcBorders>
            <w:shd w:val="clear" w:color="auto" w:fill="auto"/>
            <w:noWrap/>
            <w:vAlign w:val="bottom"/>
            <w:hideMark/>
          </w:tcPr>
          <w:p w14:paraId="35AF9CE6" w14:textId="442314BD" w:rsidR="00922EB3" w:rsidRPr="009B484B" w:rsidRDefault="00922EB3" w:rsidP="00922EB3">
            <w:pPr>
              <w:rPr>
                <w:rFonts w:ascii="Tahoma" w:eastAsia="Times New Roman" w:hAnsi="Tahoma" w:cs="Tahoma"/>
                <w:sz w:val="20"/>
                <w:szCs w:val="20"/>
                <w:lang w:val="en-GB" w:eastAsia="en-GB"/>
              </w:rPr>
            </w:pPr>
            <w:r w:rsidRPr="009B484B">
              <w:rPr>
                <w:rFonts w:ascii="Tahoma" w:eastAsia="Times New Roman" w:hAnsi="Tahoma" w:cs="Tahoma"/>
                <w:sz w:val="20"/>
                <w:szCs w:val="20"/>
                <w:lang w:val="en-GB" w:eastAsia="en-GB"/>
              </w:rPr>
              <w:t>Chief Operations Officer</w:t>
            </w:r>
          </w:p>
        </w:tc>
      </w:tr>
      <w:tr w:rsidR="00922EB3" w:rsidRPr="009B484B" w14:paraId="0E3C54F9" w14:textId="77777777" w:rsidTr="00BC4C59">
        <w:trPr>
          <w:trHeight w:val="262"/>
          <w:jc w:val="center"/>
        </w:trPr>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2BF42F" w14:textId="77777777" w:rsidR="00922EB3" w:rsidRPr="009B484B" w:rsidRDefault="00922EB3" w:rsidP="00922EB3">
            <w:pPr>
              <w:rPr>
                <w:rFonts w:ascii="Tahoma" w:eastAsia="Times New Roman" w:hAnsi="Tahoma" w:cs="Tahoma"/>
                <w:sz w:val="20"/>
                <w:szCs w:val="20"/>
                <w:lang w:val="en-GB" w:eastAsia="en-GB"/>
              </w:rPr>
            </w:pPr>
            <w:r w:rsidRPr="009B484B">
              <w:rPr>
                <w:rFonts w:ascii="Tahoma" w:eastAsia="Times New Roman" w:hAnsi="Tahoma" w:cs="Tahoma"/>
                <w:sz w:val="20"/>
                <w:szCs w:val="20"/>
                <w:lang w:val="en-GB" w:eastAsia="en-GB"/>
              </w:rPr>
              <w:t>Approval Body</w:t>
            </w:r>
          </w:p>
        </w:tc>
        <w:tc>
          <w:tcPr>
            <w:tcW w:w="4594" w:type="dxa"/>
            <w:tcBorders>
              <w:top w:val="single" w:sz="4" w:space="0" w:color="auto"/>
              <w:left w:val="nil"/>
              <w:bottom w:val="single" w:sz="4" w:space="0" w:color="auto"/>
              <w:right w:val="single" w:sz="4" w:space="0" w:color="auto"/>
            </w:tcBorders>
            <w:shd w:val="clear" w:color="auto" w:fill="auto"/>
            <w:noWrap/>
            <w:vAlign w:val="bottom"/>
          </w:tcPr>
          <w:p w14:paraId="3843706A" w14:textId="7C198056" w:rsidR="00922EB3" w:rsidRPr="009B484B" w:rsidRDefault="005549B9" w:rsidP="00922EB3">
            <w:pPr>
              <w:rPr>
                <w:rFonts w:ascii="Tahoma" w:eastAsia="Times New Roman" w:hAnsi="Tahoma" w:cs="Tahoma"/>
                <w:sz w:val="20"/>
                <w:szCs w:val="20"/>
                <w:lang w:val="en-GB" w:eastAsia="en-GB"/>
              </w:rPr>
            </w:pPr>
            <w:r>
              <w:rPr>
                <w:rFonts w:ascii="Tahoma" w:eastAsia="Times New Roman" w:hAnsi="Tahoma" w:cs="Tahoma"/>
                <w:sz w:val="20"/>
                <w:szCs w:val="20"/>
                <w:lang w:val="en-GB" w:eastAsia="en-GB"/>
              </w:rPr>
              <w:t>U</w:t>
            </w:r>
            <w:r w:rsidR="003732EE">
              <w:rPr>
                <w:rFonts w:ascii="Tahoma" w:eastAsia="Times New Roman" w:hAnsi="Tahoma" w:cs="Tahoma"/>
                <w:sz w:val="20"/>
                <w:szCs w:val="20"/>
                <w:lang w:val="en-GB" w:eastAsia="en-GB"/>
              </w:rPr>
              <w:t xml:space="preserve">niversity </w:t>
            </w:r>
            <w:r>
              <w:rPr>
                <w:rFonts w:ascii="Tahoma" w:eastAsia="Times New Roman" w:hAnsi="Tahoma" w:cs="Tahoma"/>
                <w:sz w:val="20"/>
                <w:szCs w:val="20"/>
                <w:lang w:val="en-GB" w:eastAsia="en-GB"/>
              </w:rPr>
              <w:t>E</w:t>
            </w:r>
            <w:r w:rsidR="003732EE">
              <w:rPr>
                <w:rFonts w:ascii="Tahoma" w:eastAsia="Times New Roman" w:hAnsi="Tahoma" w:cs="Tahoma"/>
                <w:sz w:val="20"/>
                <w:szCs w:val="20"/>
                <w:lang w:val="en-GB" w:eastAsia="en-GB"/>
              </w:rPr>
              <w:t xml:space="preserve">xecutive </w:t>
            </w:r>
            <w:r>
              <w:rPr>
                <w:rFonts w:ascii="Tahoma" w:eastAsia="Times New Roman" w:hAnsi="Tahoma" w:cs="Tahoma"/>
                <w:sz w:val="20"/>
                <w:szCs w:val="20"/>
                <w:lang w:val="en-GB" w:eastAsia="en-GB"/>
              </w:rPr>
              <w:t>T</w:t>
            </w:r>
            <w:r w:rsidR="003732EE">
              <w:rPr>
                <w:rFonts w:ascii="Tahoma" w:eastAsia="Times New Roman" w:hAnsi="Tahoma" w:cs="Tahoma"/>
                <w:sz w:val="20"/>
                <w:szCs w:val="20"/>
                <w:lang w:val="en-GB" w:eastAsia="en-GB"/>
              </w:rPr>
              <w:t>eam (UET)</w:t>
            </w:r>
          </w:p>
        </w:tc>
      </w:tr>
      <w:tr w:rsidR="00922EB3" w:rsidRPr="009B484B" w14:paraId="6BCB1341" w14:textId="77777777" w:rsidTr="00BC4C59">
        <w:trPr>
          <w:trHeight w:val="262"/>
          <w:jc w:val="center"/>
        </w:trPr>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E9C00D" w14:textId="77777777" w:rsidR="00922EB3" w:rsidRPr="009B484B" w:rsidRDefault="00922EB3" w:rsidP="00922EB3">
            <w:pPr>
              <w:rPr>
                <w:rFonts w:ascii="Tahoma" w:eastAsia="Times New Roman" w:hAnsi="Tahoma" w:cs="Tahoma"/>
                <w:sz w:val="20"/>
                <w:szCs w:val="20"/>
                <w:lang w:val="en-GB" w:eastAsia="en-GB"/>
              </w:rPr>
            </w:pPr>
            <w:r w:rsidRPr="009B484B">
              <w:rPr>
                <w:rFonts w:ascii="Tahoma" w:eastAsia="Times New Roman" w:hAnsi="Tahoma" w:cs="Tahoma"/>
                <w:sz w:val="20"/>
                <w:szCs w:val="20"/>
                <w:lang w:val="en-GB" w:eastAsia="en-GB"/>
              </w:rPr>
              <w:t>Approval Date</w:t>
            </w:r>
          </w:p>
        </w:tc>
        <w:tc>
          <w:tcPr>
            <w:tcW w:w="4594" w:type="dxa"/>
            <w:tcBorders>
              <w:top w:val="single" w:sz="4" w:space="0" w:color="auto"/>
              <w:left w:val="nil"/>
              <w:bottom w:val="single" w:sz="4" w:space="0" w:color="auto"/>
              <w:right w:val="single" w:sz="4" w:space="0" w:color="auto"/>
            </w:tcBorders>
            <w:shd w:val="clear" w:color="auto" w:fill="auto"/>
            <w:noWrap/>
            <w:vAlign w:val="bottom"/>
          </w:tcPr>
          <w:p w14:paraId="36797004" w14:textId="2E147765" w:rsidR="00922EB3" w:rsidRPr="009B484B" w:rsidRDefault="006F7513" w:rsidP="00922EB3">
            <w:pPr>
              <w:rPr>
                <w:rFonts w:ascii="Tahoma" w:eastAsia="Times New Roman" w:hAnsi="Tahoma" w:cs="Tahoma"/>
                <w:sz w:val="20"/>
                <w:szCs w:val="20"/>
                <w:lang w:val="en-GB" w:eastAsia="en-GB"/>
              </w:rPr>
            </w:pPr>
            <w:r>
              <w:rPr>
                <w:rFonts w:ascii="Tahoma" w:eastAsia="Times New Roman" w:hAnsi="Tahoma" w:cs="Tahoma"/>
                <w:sz w:val="20"/>
                <w:szCs w:val="20"/>
                <w:lang w:val="en-GB" w:eastAsia="en-GB"/>
              </w:rPr>
              <w:t>18</w:t>
            </w:r>
            <w:r w:rsidRPr="006F7513">
              <w:rPr>
                <w:rFonts w:ascii="Tahoma" w:eastAsia="Times New Roman" w:hAnsi="Tahoma" w:cs="Tahoma"/>
                <w:sz w:val="20"/>
                <w:szCs w:val="20"/>
                <w:vertAlign w:val="superscript"/>
                <w:lang w:val="en-GB" w:eastAsia="en-GB"/>
              </w:rPr>
              <w:t>th</w:t>
            </w:r>
            <w:r>
              <w:rPr>
                <w:rFonts w:ascii="Tahoma" w:eastAsia="Times New Roman" w:hAnsi="Tahoma" w:cs="Tahoma"/>
                <w:sz w:val="20"/>
                <w:szCs w:val="20"/>
                <w:lang w:val="en-GB" w:eastAsia="en-GB"/>
              </w:rPr>
              <w:t xml:space="preserve"> October 2022</w:t>
            </w:r>
          </w:p>
        </w:tc>
      </w:tr>
      <w:tr w:rsidR="00657B31" w:rsidRPr="009B484B" w14:paraId="09D5D33C" w14:textId="77777777" w:rsidTr="00BC4C59">
        <w:trPr>
          <w:trHeight w:val="262"/>
          <w:jc w:val="center"/>
        </w:trPr>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C582A" w14:textId="6E0B4B22" w:rsidR="00657B31" w:rsidRPr="009B484B" w:rsidRDefault="00657B31" w:rsidP="00922EB3">
            <w:pPr>
              <w:rPr>
                <w:rFonts w:ascii="Tahoma" w:eastAsia="Times New Roman" w:hAnsi="Tahoma" w:cs="Tahoma"/>
                <w:sz w:val="20"/>
                <w:szCs w:val="20"/>
                <w:lang w:val="en-GB" w:eastAsia="en-GB"/>
              </w:rPr>
            </w:pPr>
            <w:r>
              <w:rPr>
                <w:rFonts w:ascii="Tahoma" w:eastAsia="Times New Roman" w:hAnsi="Tahoma" w:cs="Tahoma"/>
                <w:sz w:val="20"/>
                <w:szCs w:val="20"/>
                <w:lang w:val="en-GB" w:eastAsia="en-GB"/>
              </w:rPr>
              <w:t>Approval</w:t>
            </w:r>
          </w:p>
        </w:tc>
        <w:tc>
          <w:tcPr>
            <w:tcW w:w="4594" w:type="dxa"/>
            <w:tcBorders>
              <w:top w:val="single" w:sz="4" w:space="0" w:color="auto"/>
              <w:left w:val="nil"/>
              <w:bottom w:val="single" w:sz="4" w:space="0" w:color="auto"/>
              <w:right w:val="single" w:sz="4" w:space="0" w:color="auto"/>
            </w:tcBorders>
            <w:shd w:val="clear" w:color="auto" w:fill="auto"/>
            <w:noWrap/>
            <w:vAlign w:val="bottom"/>
          </w:tcPr>
          <w:p w14:paraId="2EFF0E56" w14:textId="55B807DB" w:rsidR="00657B31" w:rsidRPr="009B484B" w:rsidRDefault="00657B31" w:rsidP="00922EB3">
            <w:pPr>
              <w:rPr>
                <w:rFonts w:ascii="Tahoma" w:eastAsia="Times New Roman" w:hAnsi="Tahoma" w:cs="Tahoma"/>
                <w:sz w:val="20"/>
                <w:szCs w:val="20"/>
                <w:lang w:val="en-GB" w:eastAsia="en-GB"/>
              </w:rPr>
            </w:pPr>
            <w:r>
              <w:rPr>
                <w:rFonts w:ascii="Tahoma" w:eastAsia="Times New Roman" w:hAnsi="Tahoma" w:cs="Tahoma"/>
                <w:sz w:val="20"/>
                <w:szCs w:val="20"/>
                <w:lang w:val="en-GB" w:eastAsia="en-GB"/>
              </w:rPr>
              <w:t xml:space="preserve">Governing Body </w:t>
            </w:r>
          </w:p>
        </w:tc>
      </w:tr>
      <w:tr w:rsidR="00657B31" w:rsidRPr="009B484B" w14:paraId="16E31DB0" w14:textId="77777777" w:rsidTr="00BC4C59">
        <w:trPr>
          <w:trHeight w:val="262"/>
          <w:jc w:val="center"/>
        </w:trPr>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907CB0" w14:textId="1F05A11B" w:rsidR="00657B31" w:rsidRDefault="00657B31" w:rsidP="00922EB3">
            <w:pPr>
              <w:rPr>
                <w:rFonts w:ascii="Tahoma" w:eastAsia="Times New Roman" w:hAnsi="Tahoma" w:cs="Tahoma"/>
                <w:sz w:val="20"/>
                <w:szCs w:val="20"/>
                <w:lang w:val="en-GB" w:eastAsia="en-GB"/>
              </w:rPr>
            </w:pPr>
            <w:r w:rsidRPr="00657B31">
              <w:rPr>
                <w:rFonts w:ascii="Tahoma" w:eastAsia="Times New Roman" w:hAnsi="Tahoma" w:cs="Tahoma"/>
                <w:sz w:val="20"/>
                <w:szCs w:val="20"/>
                <w:lang w:val="en-GB" w:eastAsia="en-GB"/>
              </w:rPr>
              <w:t>Approval Date</w:t>
            </w:r>
          </w:p>
        </w:tc>
        <w:tc>
          <w:tcPr>
            <w:tcW w:w="4594" w:type="dxa"/>
            <w:tcBorders>
              <w:top w:val="single" w:sz="4" w:space="0" w:color="auto"/>
              <w:left w:val="nil"/>
              <w:bottom w:val="single" w:sz="4" w:space="0" w:color="auto"/>
              <w:right w:val="single" w:sz="4" w:space="0" w:color="auto"/>
            </w:tcBorders>
            <w:shd w:val="clear" w:color="auto" w:fill="auto"/>
            <w:noWrap/>
            <w:vAlign w:val="bottom"/>
          </w:tcPr>
          <w:p w14:paraId="7F0C5343" w14:textId="45F29B01" w:rsidR="00657B31" w:rsidRPr="009B484B" w:rsidRDefault="006F7513" w:rsidP="00922EB3">
            <w:pPr>
              <w:rPr>
                <w:rFonts w:ascii="Tahoma" w:eastAsia="Times New Roman" w:hAnsi="Tahoma" w:cs="Tahoma"/>
                <w:sz w:val="20"/>
                <w:szCs w:val="20"/>
                <w:lang w:val="en-GB" w:eastAsia="en-GB"/>
              </w:rPr>
            </w:pPr>
            <w:r>
              <w:rPr>
                <w:rFonts w:ascii="Tahoma" w:eastAsia="Times New Roman" w:hAnsi="Tahoma" w:cs="Tahoma"/>
                <w:sz w:val="20"/>
                <w:szCs w:val="20"/>
                <w:lang w:val="en-GB" w:eastAsia="en-GB"/>
              </w:rPr>
              <w:t>22</w:t>
            </w:r>
            <w:r w:rsidRPr="006F7513">
              <w:rPr>
                <w:rFonts w:ascii="Tahoma" w:eastAsia="Times New Roman" w:hAnsi="Tahoma" w:cs="Tahoma"/>
                <w:sz w:val="20"/>
                <w:szCs w:val="20"/>
                <w:vertAlign w:val="superscript"/>
                <w:lang w:val="en-GB" w:eastAsia="en-GB"/>
              </w:rPr>
              <w:t>nd</w:t>
            </w:r>
            <w:r>
              <w:rPr>
                <w:rFonts w:ascii="Tahoma" w:eastAsia="Times New Roman" w:hAnsi="Tahoma" w:cs="Tahoma"/>
                <w:sz w:val="20"/>
                <w:szCs w:val="20"/>
                <w:lang w:val="en-GB" w:eastAsia="en-GB"/>
              </w:rPr>
              <w:t xml:space="preserve"> February 2023</w:t>
            </w:r>
          </w:p>
        </w:tc>
      </w:tr>
      <w:tr w:rsidR="00657B31" w:rsidRPr="009B484B" w14:paraId="4CBFC36D" w14:textId="77777777" w:rsidTr="00BC4C59">
        <w:trPr>
          <w:trHeight w:val="262"/>
          <w:jc w:val="center"/>
        </w:trPr>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9E29F2" w14:textId="068B22AD" w:rsidR="00657B31" w:rsidRPr="00657B31" w:rsidRDefault="00657B31" w:rsidP="00657B31">
            <w:pPr>
              <w:rPr>
                <w:rFonts w:ascii="Tahoma" w:eastAsia="Times New Roman" w:hAnsi="Tahoma" w:cs="Tahoma"/>
                <w:sz w:val="20"/>
                <w:szCs w:val="20"/>
                <w:lang w:val="en-GB" w:eastAsia="en-GB"/>
              </w:rPr>
            </w:pPr>
            <w:r w:rsidRPr="009B484B">
              <w:rPr>
                <w:rFonts w:ascii="Tahoma" w:eastAsia="Times New Roman" w:hAnsi="Tahoma" w:cs="Tahoma"/>
                <w:sz w:val="20"/>
                <w:szCs w:val="20"/>
                <w:lang w:val="en-GB" w:eastAsia="en-GB"/>
              </w:rPr>
              <w:t xml:space="preserve">Current Revision </w:t>
            </w:r>
          </w:p>
        </w:tc>
        <w:tc>
          <w:tcPr>
            <w:tcW w:w="4594" w:type="dxa"/>
            <w:tcBorders>
              <w:top w:val="single" w:sz="4" w:space="0" w:color="auto"/>
              <w:left w:val="nil"/>
              <w:bottom w:val="single" w:sz="4" w:space="0" w:color="auto"/>
              <w:right w:val="single" w:sz="4" w:space="0" w:color="auto"/>
            </w:tcBorders>
            <w:shd w:val="clear" w:color="auto" w:fill="auto"/>
            <w:noWrap/>
            <w:vAlign w:val="bottom"/>
          </w:tcPr>
          <w:p w14:paraId="3EBBFC03" w14:textId="22BE0CC2" w:rsidR="00657B31" w:rsidRPr="009B484B" w:rsidRDefault="00657B31" w:rsidP="00657B31">
            <w:pPr>
              <w:rPr>
                <w:rFonts w:ascii="Tahoma" w:eastAsia="Times New Roman" w:hAnsi="Tahoma" w:cs="Tahoma"/>
                <w:sz w:val="20"/>
                <w:szCs w:val="20"/>
                <w:lang w:val="en-GB" w:eastAsia="en-GB"/>
              </w:rPr>
            </w:pPr>
            <w:r w:rsidRPr="009B484B">
              <w:rPr>
                <w:rFonts w:ascii="Tahoma" w:eastAsia="Times New Roman" w:hAnsi="Tahoma" w:cs="Tahoma"/>
                <w:sz w:val="20"/>
                <w:szCs w:val="20"/>
                <w:lang w:val="en-GB" w:eastAsia="en-GB"/>
              </w:rPr>
              <w:t>V</w:t>
            </w:r>
            <w:r>
              <w:rPr>
                <w:rFonts w:ascii="Tahoma" w:eastAsia="Times New Roman" w:hAnsi="Tahoma" w:cs="Tahoma"/>
                <w:sz w:val="20"/>
                <w:szCs w:val="20"/>
                <w:lang w:val="en-GB" w:eastAsia="en-GB"/>
              </w:rPr>
              <w:t>3.0</w:t>
            </w:r>
          </w:p>
        </w:tc>
      </w:tr>
      <w:tr w:rsidR="00657B31" w:rsidRPr="009B484B" w14:paraId="21867CF3" w14:textId="77777777" w:rsidTr="00657B31">
        <w:trPr>
          <w:trHeight w:val="262"/>
          <w:jc w:val="center"/>
        </w:trPr>
        <w:tc>
          <w:tcPr>
            <w:tcW w:w="17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1348B4" w14:textId="77777777" w:rsidR="00657B31" w:rsidRPr="009B484B" w:rsidRDefault="00657B31" w:rsidP="00657B31">
            <w:pPr>
              <w:rPr>
                <w:rFonts w:ascii="Tahoma" w:eastAsia="Times New Roman" w:hAnsi="Tahoma" w:cs="Tahoma"/>
                <w:sz w:val="20"/>
                <w:szCs w:val="20"/>
                <w:lang w:val="en-GB" w:eastAsia="en-GB"/>
              </w:rPr>
            </w:pPr>
            <w:r w:rsidRPr="009B484B">
              <w:rPr>
                <w:rFonts w:ascii="Tahoma" w:eastAsia="Times New Roman" w:hAnsi="Tahoma" w:cs="Tahoma"/>
                <w:sz w:val="20"/>
                <w:szCs w:val="20"/>
                <w:lang w:val="en-GB" w:eastAsia="en-GB"/>
              </w:rPr>
              <w:t>Effective Date</w:t>
            </w:r>
          </w:p>
        </w:tc>
        <w:tc>
          <w:tcPr>
            <w:tcW w:w="4594" w:type="dxa"/>
            <w:tcBorders>
              <w:top w:val="single" w:sz="4" w:space="0" w:color="auto"/>
              <w:left w:val="nil"/>
              <w:bottom w:val="single" w:sz="4" w:space="0" w:color="auto"/>
              <w:right w:val="single" w:sz="4" w:space="0" w:color="auto"/>
            </w:tcBorders>
            <w:shd w:val="clear" w:color="auto" w:fill="auto"/>
            <w:noWrap/>
            <w:vAlign w:val="bottom"/>
          </w:tcPr>
          <w:p w14:paraId="00D90AF8" w14:textId="77777777" w:rsidR="00657B31" w:rsidRPr="009B484B" w:rsidRDefault="00657B31" w:rsidP="00657B31">
            <w:pPr>
              <w:rPr>
                <w:rFonts w:ascii="Tahoma" w:eastAsia="Times New Roman" w:hAnsi="Tahoma" w:cs="Tahoma"/>
                <w:sz w:val="20"/>
                <w:szCs w:val="20"/>
                <w:lang w:val="en-GB" w:eastAsia="en-GB"/>
              </w:rPr>
            </w:pPr>
            <w:r>
              <w:rPr>
                <w:rFonts w:ascii="Tahoma" w:eastAsia="Times New Roman" w:hAnsi="Tahoma" w:cs="Tahoma"/>
                <w:sz w:val="20"/>
                <w:szCs w:val="20"/>
                <w:lang w:val="en-GB" w:eastAsia="en-GB"/>
              </w:rPr>
              <w:t>March 6</w:t>
            </w:r>
            <w:r w:rsidRPr="00657B31">
              <w:rPr>
                <w:rFonts w:ascii="Tahoma" w:eastAsia="Times New Roman" w:hAnsi="Tahoma" w:cs="Tahoma"/>
                <w:sz w:val="20"/>
                <w:szCs w:val="20"/>
                <w:lang w:val="en-GB" w:eastAsia="en-GB"/>
              </w:rPr>
              <w:t>th</w:t>
            </w:r>
            <w:r>
              <w:rPr>
                <w:rFonts w:ascii="Tahoma" w:eastAsia="Times New Roman" w:hAnsi="Tahoma" w:cs="Tahoma"/>
                <w:sz w:val="20"/>
                <w:szCs w:val="20"/>
                <w:lang w:val="en-GB" w:eastAsia="en-GB"/>
              </w:rPr>
              <w:t xml:space="preserve"> 2023</w:t>
            </w:r>
          </w:p>
        </w:tc>
      </w:tr>
    </w:tbl>
    <w:p w14:paraId="68AEA197" w14:textId="4DCD08C4" w:rsidR="00922EB3" w:rsidRPr="009B484B" w:rsidRDefault="00922EB3" w:rsidP="00922EB3">
      <w:pPr>
        <w:autoSpaceDE w:val="0"/>
        <w:autoSpaceDN w:val="0"/>
        <w:adjustRightInd w:val="0"/>
        <w:rPr>
          <w:rFonts w:ascii="Tahoma" w:eastAsia="Times New Roman" w:hAnsi="Tahoma" w:cs="Tahoma"/>
          <w:color w:val="2E74B5"/>
          <w:sz w:val="20"/>
          <w:szCs w:val="20"/>
          <w:lang w:val="en-US"/>
        </w:rPr>
      </w:pPr>
    </w:p>
    <w:tbl>
      <w:tblPr>
        <w:tblW w:w="50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1"/>
        <w:gridCol w:w="1502"/>
        <w:gridCol w:w="3932"/>
        <w:gridCol w:w="2674"/>
      </w:tblGrid>
      <w:tr w:rsidR="00922EB3" w:rsidRPr="009B484B" w14:paraId="7DBD78AB" w14:textId="77777777" w:rsidTr="00BC4C59">
        <w:trPr>
          <w:trHeight w:val="197"/>
          <w:jc w:val="center"/>
        </w:trPr>
        <w:tc>
          <w:tcPr>
            <w:tcW w:w="5000" w:type="pct"/>
            <w:gridSpan w:val="4"/>
          </w:tcPr>
          <w:p w14:paraId="0E7A1D29" w14:textId="77777777" w:rsidR="00922EB3" w:rsidRPr="009B484B" w:rsidRDefault="00922EB3" w:rsidP="00922EB3">
            <w:pPr>
              <w:rPr>
                <w:rFonts w:ascii="Tahoma" w:eastAsia="Times New Roman" w:hAnsi="Tahoma" w:cs="Tahoma"/>
                <w:b/>
                <w:sz w:val="20"/>
                <w:szCs w:val="20"/>
                <w:lang w:val="en-GB" w:eastAsia="en-GB"/>
              </w:rPr>
            </w:pPr>
            <w:r w:rsidRPr="009B484B">
              <w:rPr>
                <w:rFonts w:ascii="Tahoma" w:eastAsia="Times New Roman" w:hAnsi="Tahoma" w:cs="Tahoma"/>
                <w:b/>
                <w:sz w:val="20"/>
                <w:szCs w:val="20"/>
                <w:lang w:val="en-GB" w:eastAsia="en-GB"/>
              </w:rPr>
              <w:t>Version Control</w:t>
            </w:r>
          </w:p>
        </w:tc>
      </w:tr>
      <w:tr w:rsidR="00922EB3" w:rsidRPr="009B484B" w14:paraId="1E4A7623" w14:textId="77777777" w:rsidTr="00BC4C59">
        <w:trPr>
          <w:trHeight w:val="211"/>
          <w:jc w:val="center"/>
        </w:trPr>
        <w:tc>
          <w:tcPr>
            <w:tcW w:w="462" w:type="pct"/>
          </w:tcPr>
          <w:p w14:paraId="68CB42F6" w14:textId="77777777" w:rsidR="00922EB3" w:rsidRPr="009B484B" w:rsidRDefault="00922EB3" w:rsidP="00922EB3">
            <w:pPr>
              <w:rPr>
                <w:rFonts w:ascii="Tahoma" w:eastAsia="Times New Roman" w:hAnsi="Tahoma" w:cs="Tahoma"/>
                <w:b/>
                <w:sz w:val="20"/>
                <w:szCs w:val="20"/>
                <w:lang w:val="en-GB" w:eastAsia="en-GB"/>
              </w:rPr>
            </w:pPr>
            <w:r w:rsidRPr="009B484B">
              <w:rPr>
                <w:rFonts w:ascii="Tahoma" w:eastAsia="Times New Roman" w:hAnsi="Tahoma" w:cs="Tahoma"/>
                <w:b/>
                <w:sz w:val="20"/>
                <w:szCs w:val="20"/>
                <w:lang w:val="en-GB" w:eastAsia="en-GB"/>
              </w:rPr>
              <w:t>Revision</w:t>
            </w:r>
          </w:p>
        </w:tc>
        <w:tc>
          <w:tcPr>
            <w:tcW w:w="859" w:type="pct"/>
          </w:tcPr>
          <w:p w14:paraId="58D4C789" w14:textId="77777777" w:rsidR="00922EB3" w:rsidRPr="009B484B" w:rsidRDefault="00922EB3" w:rsidP="00922EB3">
            <w:pPr>
              <w:rPr>
                <w:rFonts w:ascii="Tahoma" w:eastAsia="Times New Roman" w:hAnsi="Tahoma" w:cs="Tahoma"/>
                <w:b/>
                <w:sz w:val="20"/>
                <w:szCs w:val="20"/>
                <w:lang w:val="en-GB" w:eastAsia="en-GB"/>
              </w:rPr>
            </w:pPr>
            <w:r w:rsidRPr="009B484B">
              <w:rPr>
                <w:rFonts w:ascii="Tahoma" w:eastAsia="Times New Roman" w:hAnsi="Tahoma" w:cs="Tahoma"/>
                <w:b/>
                <w:sz w:val="20"/>
                <w:szCs w:val="20"/>
                <w:lang w:val="en-GB" w:eastAsia="en-GB"/>
              </w:rPr>
              <w:t>Date</w:t>
            </w:r>
          </w:p>
        </w:tc>
        <w:tc>
          <w:tcPr>
            <w:tcW w:w="2182" w:type="pct"/>
          </w:tcPr>
          <w:p w14:paraId="75F7A962" w14:textId="77777777" w:rsidR="00922EB3" w:rsidRPr="009B484B" w:rsidRDefault="00922EB3" w:rsidP="00922EB3">
            <w:pPr>
              <w:rPr>
                <w:rFonts w:ascii="Tahoma" w:eastAsia="Times New Roman" w:hAnsi="Tahoma" w:cs="Tahoma"/>
                <w:b/>
                <w:sz w:val="20"/>
                <w:szCs w:val="20"/>
                <w:lang w:val="en-GB" w:eastAsia="en-GB"/>
              </w:rPr>
            </w:pPr>
            <w:r w:rsidRPr="009B484B">
              <w:rPr>
                <w:rFonts w:ascii="Tahoma" w:eastAsia="Times New Roman" w:hAnsi="Tahoma" w:cs="Tahoma"/>
                <w:b/>
                <w:sz w:val="20"/>
                <w:szCs w:val="20"/>
                <w:lang w:val="en-GB" w:eastAsia="en-GB"/>
              </w:rPr>
              <w:t xml:space="preserve">Revision Description </w:t>
            </w:r>
          </w:p>
        </w:tc>
        <w:tc>
          <w:tcPr>
            <w:tcW w:w="1498" w:type="pct"/>
          </w:tcPr>
          <w:p w14:paraId="392A13E8" w14:textId="77777777" w:rsidR="00922EB3" w:rsidRPr="009B484B" w:rsidRDefault="00922EB3" w:rsidP="00922EB3">
            <w:pPr>
              <w:rPr>
                <w:rFonts w:ascii="Tahoma" w:eastAsia="Times New Roman" w:hAnsi="Tahoma" w:cs="Tahoma"/>
                <w:b/>
                <w:sz w:val="20"/>
                <w:szCs w:val="20"/>
                <w:lang w:val="en-GB" w:eastAsia="en-GB"/>
              </w:rPr>
            </w:pPr>
            <w:r w:rsidRPr="009B484B">
              <w:rPr>
                <w:rFonts w:ascii="Tahoma" w:eastAsia="Times New Roman" w:hAnsi="Tahoma" w:cs="Tahoma"/>
                <w:b/>
                <w:sz w:val="20"/>
                <w:szCs w:val="20"/>
                <w:lang w:val="en-GB" w:eastAsia="en-GB"/>
              </w:rPr>
              <w:t>Originator</w:t>
            </w:r>
          </w:p>
        </w:tc>
      </w:tr>
      <w:tr w:rsidR="00922EB3" w:rsidRPr="009B484B" w14:paraId="6C49B16A" w14:textId="77777777" w:rsidTr="00BC4C59">
        <w:trPr>
          <w:trHeight w:val="197"/>
          <w:jc w:val="center"/>
        </w:trPr>
        <w:tc>
          <w:tcPr>
            <w:tcW w:w="462" w:type="pct"/>
          </w:tcPr>
          <w:p w14:paraId="29A2E1CD" w14:textId="77777777" w:rsidR="00922EB3" w:rsidRPr="009B484B" w:rsidRDefault="00922EB3" w:rsidP="00922EB3">
            <w:pPr>
              <w:rPr>
                <w:rFonts w:ascii="Tahoma" w:eastAsia="Times New Roman" w:hAnsi="Tahoma" w:cs="Tahoma"/>
                <w:sz w:val="20"/>
                <w:szCs w:val="20"/>
                <w:lang w:val="en-GB" w:eastAsia="en-GB"/>
              </w:rPr>
            </w:pPr>
            <w:r w:rsidRPr="009B484B">
              <w:rPr>
                <w:rFonts w:ascii="Tahoma" w:eastAsia="Times New Roman" w:hAnsi="Tahoma" w:cs="Tahoma"/>
                <w:sz w:val="20"/>
                <w:szCs w:val="20"/>
                <w:lang w:val="en-GB" w:eastAsia="en-GB"/>
              </w:rPr>
              <w:t>1.0</w:t>
            </w:r>
          </w:p>
        </w:tc>
        <w:tc>
          <w:tcPr>
            <w:tcW w:w="859" w:type="pct"/>
          </w:tcPr>
          <w:p w14:paraId="68BD3B14" w14:textId="77777777" w:rsidR="00922EB3" w:rsidRPr="009B484B" w:rsidRDefault="00922EB3" w:rsidP="00922EB3">
            <w:pPr>
              <w:rPr>
                <w:rFonts w:ascii="Tahoma" w:eastAsia="Times New Roman" w:hAnsi="Tahoma" w:cs="Tahoma"/>
                <w:sz w:val="20"/>
                <w:szCs w:val="20"/>
                <w:lang w:val="en-GB" w:eastAsia="en-GB"/>
              </w:rPr>
            </w:pPr>
          </w:p>
        </w:tc>
        <w:tc>
          <w:tcPr>
            <w:tcW w:w="2182" w:type="pct"/>
          </w:tcPr>
          <w:p w14:paraId="3E9064A7" w14:textId="77777777" w:rsidR="00922EB3" w:rsidRPr="009B484B" w:rsidRDefault="00922EB3" w:rsidP="00922EB3">
            <w:pPr>
              <w:rPr>
                <w:rFonts w:ascii="Tahoma" w:eastAsia="Times New Roman" w:hAnsi="Tahoma" w:cs="Tahoma"/>
                <w:sz w:val="20"/>
                <w:szCs w:val="20"/>
                <w:lang w:val="en-GB" w:eastAsia="en-GB"/>
              </w:rPr>
            </w:pPr>
          </w:p>
        </w:tc>
        <w:tc>
          <w:tcPr>
            <w:tcW w:w="1498" w:type="pct"/>
          </w:tcPr>
          <w:p w14:paraId="44723435" w14:textId="77777777" w:rsidR="00922EB3" w:rsidRPr="009B484B" w:rsidRDefault="00922EB3" w:rsidP="00922EB3">
            <w:pPr>
              <w:rPr>
                <w:rFonts w:ascii="Tahoma" w:eastAsia="Times New Roman" w:hAnsi="Tahoma" w:cs="Tahoma"/>
                <w:sz w:val="20"/>
                <w:szCs w:val="20"/>
                <w:lang w:val="en-GB" w:eastAsia="en-GB"/>
              </w:rPr>
            </w:pPr>
          </w:p>
        </w:tc>
      </w:tr>
      <w:tr w:rsidR="00922EB3" w:rsidRPr="009B484B" w14:paraId="1C271887" w14:textId="77777777" w:rsidTr="00BC4C59">
        <w:trPr>
          <w:trHeight w:val="197"/>
          <w:jc w:val="center"/>
        </w:trPr>
        <w:tc>
          <w:tcPr>
            <w:tcW w:w="462" w:type="pct"/>
          </w:tcPr>
          <w:p w14:paraId="62281961" w14:textId="19E43180" w:rsidR="00922EB3" w:rsidRPr="009B484B" w:rsidRDefault="00291618" w:rsidP="00922EB3">
            <w:pPr>
              <w:rPr>
                <w:rFonts w:ascii="Tahoma" w:eastAsia="Times New Roman" w:hAnsi="Tahoma" w:cs="Tahoma"/>
                <w:sz w:val="20"/>
                <w:szCs w:val="20"/>
                <w:lang w:val="en-GB" w:eastAsia="en-GB"/>
              </w:rPr>
            </w:pPr>
            <w:r>
              <w:rPr>
                <w:rFonts w:ascii="Tahoma" w:eastAsia="Times New Roman" w:hAnsi="Tahoma" w:cs="Tahoma"/>
                <w:sz w:val="20"/>
                <w:szCs w:val="20"/>
                <w:lang w:val="en-GB" w:eastAsia="en-GB"/>
              </w:rPr>
              <w:t>2.0</w:t>
            </w:r>
          </w:p>
        </w:tc>
        <w:tc>
          <w:tcPr>
            <w:tcW w:w="859" w:type="pct"/>
          </w:tcPr>
          <w:p w14:paraId="37629167" w14:textId="582106CB" w:rsidR="00922EB3" w:rsidRPr="009B484B" w:rsidRDefault="00291618" w:rsidP="00922EB3">
            <w:pPr>
              <w:rPr>
                <w:rFonts w:ascii="Tahoma" w:eastAsia="Times New Roman" w:hAnsi="Tahoma" w:cs="Tahoma"/>
                <w:sz w:val="20"/>
                <w:szCs w:val="20"/>
                <w:lang w:val="en-GB" w:eastAsia="en-GB"/>
              </w:rPr>
            </w:pPr>
            <w:r>
              <w:rPr>
                <w:rFonts w:ascii="Tahoma" w:eastAsia="Times New Roman" w:hAnsi="Tahoma" w:cs="Tahoma"/>
                <w:sz w:val="20"/>
                <w:szCs w:val="20"/>
                <w:lang w:val="en-GB" w:eastAsia="en-GB"/>
              </w:rPr>
              <w:t>4/1/2023</w:t>
            </w:r>
          </w:p>
        </w:tc>
        <w:tc>
          <w:tcPr>
            <w:tcW w:w="2182" w:type="pct"/>
          </w:tcPr>
          <w:p w14:paraId="5B70FD39" w14:textId="082313F1" w:rsidR="00922EB3" w:rsidRPr="009B484B" w:rsidRDefault="00291618" w:rsidP="00922EB3">
            <w:pPr>
              <w:rPr>
                <w:rFonts w:ascii="Tahoma" w:eastAsia="Times New Roman" w:hAnsi="Tahoma" w:cs="Tahoma"/>
                <w:sz w:val="20"/>
                <w:szCs w:val="20"/>
                <w:lang w:val="en-GB" w:eastAsia="en-GB"/>
              </w:rPr>
            </w:pPr>
            <w:r>
              <w:rPr>
                <w:rFonts w:ascii="Tahoma" w:eastAsia="Times New Roman" w:hAnsi="Tahoma" w:cs="Tahoma"/>
                <w:sz w:val="20"/>
                <w:szCs w:val="20"/>
                <w:lang w:val="en-GB" w:eastAsia="en-GB"/>
              </w:rPr>
              <w:t>Review subsequent to consultation with Social Partners</w:t>
            </w:r>
            <w:r w:rsidR="00BC4867">
              <w:rPr>
                <w:rFonts w:ascii="Tahoma" w:eastAsia="Times New Roman" w:hAnsi="Tahoma" w:cs="Tahoma"/>
                <w:sz w:val="20"/>
                <w:szCs w:val="20"/>
                <w:lang w:val="en-GB" w:eastAsia="en-GB"/>
              </w:rPr>
              <w:t xml:space="preserve"> (SP)</w:t>
            </w:r>
          </w:p>
        </w:tc>
        <w:tc>
          <w:tcPr>
            <w:tcW w:w="1498" w:type="pct"/>
          </w:tcPr>
          <w:p w14:paraId="18AF67A0" w14:textId="19F5C3C8" w:rsidR="00922EB3" w:rsidRPr="009B484B" w:rsidRDefault="00291618" w:rsidP="00922EB3">
            <w:pPr>
              <w:rPr>
                <w:rFonts w:ascii="Tahoma" w:eastAsia="Times New Roman" w:hAnsi="Tahoma" w:cs="Tahoma"/>
                <w:sz w:val="20"/>
                <w:szCs w:val="20"/>
                <w:lang w:val="en-GB" w:eastAsia="en-GB"/>
              </w:rPr>
            </w:pPr>
            <w:r>
              <w:rPr>
                <w:rFonts w:ascii="Tahoma" w:eastAsia="Times New Roman" w:hAnsi="Tahoma" w:cs="Tahoma"/>
                <w:sz w:val="20"/>
                <w:szCs w:val="20"/>
                <w:lang w:val="en-GB" w:eastAsia="en-GB"/>
              </w:rPr>
              <w:t>Edel Niland</w:t>
            </w:r>
          </w:p>
        </w:tc>
      </w:tr>
      <w:tr w:rsidR="00922EB3" w:rsidRPr="009B484B" w14:paraId="2DE490AC" w14:textId="77777777" w:rsidTr="00BC4C59">
        <w:trPr>
          <w:trHeight w:val="197"/>
          <w:jc w:val="center"/>
        </w:trPr>
        <w:tc>
          <w:tcPr>
            <w:tcW w:w="462" w:type="pct"/>
            <w:shd w:val="clear" w:color="auto" w:fill="auto"/>
          </w:tcPr>
          <w:p w14:paraId="22E4BDC0" w14:textId="5EBD0B16" w:rsidR="00922EB3" w:rsidRPr="009B484B" w:rsidRDefault="00BC4867" w:rsidP="00922EB3">
            <w:pPr>
              <w:rPr>
                <w:rFonts w:ascii="Tahoma" w:eastAsia="Times New Roman" w:hAnsi="Tahoma" w:cs="Tahoma"/>
                <w:sz w:val="20"/>
                <w:szCs w:val="20"/>
                <w:lang w:val="en-GB" w:eastAsia="en-GB"/>
              </w:rPr>
            </w:pPr>
            <w:r>
              <w:rPr>
                <w:rFonts w:ascii="Tahoma" w:eastAsia="Times New Roman" w:hAnsi="Tahoma" w:cs="Tahoma"/>
                <w:sz w:val="20"/>
                <w:szCs w:val="20"/>
                <w:lang w:val="en-GB" w:eastAsia="en-GB"/>
              </w:rPr>
              <w:t>3.0</w:t>
            </w:r>
          </w:p>
        </w:tc>
        <w:tc>
          <w:tcPr>
            <w:tcW w:w="859" w:type="pct"/>
            <w:shd w:val="clear" w:color="auto" w:fill="auto"/>
          </w:tcPr>
          <w:p w14:paraId="3C5025E6" w14:textId="37A8C910" w:rsidR="00922EB3" w:rsidRPr="009B484B" w:rsidRDefault="00BC4867" w:rsidP="00922EB3">
            <w:pPr>
              <w:rPr>
                <w:rFonts w:ascii="Tahoma" w:eastAsia="Times New Roman" w:hAnsi="Tahoma" w:cs="Tahoma"/>
                <w:sz w:val="20"/>
                <w:szCs w:val="20"/>
                <w:lang w:val="en-GB" w:eastAsia="en-GB"/>
              </w:rPr>
            </w:pPr>
            <w:r>
              <w:rPr>
                <w:rFonts w:ascii="Tahoma" w:eastAsia="Times New Roman" w:hAnsi="Tahoma" w:cs="Tahoma"/>
                <w:sz w:val="20"/>
                <w:szCs w:val="20"/>
                <w:lang w:val="en-GB" w:eastAsia="en-GB"/>
              </w:rPr>
              <w:t>4/2/2023</w:t>
            </w:r>
          </w:p>
        </w:tc>
        <w:tc>
          <w:tcPr>
            <w:tcW w:w="2182" w:type="pct"/>
            <w:shd w:val="clear" w:color="auto" w:fill="auto"/>
          </w:tcPr>
          <w:p w14:paraId="69CAB667" w14:textId="06993CC9" w:rsidR="00922EB3" w:rsidRPr="009B484B" w:rsidRDefault="00BC4867" w:rsidP="00922EB3">
            <w:pPr>
              <w:rPr>
                <w:rFonts w:ascii="Tahoma" w:eastAsia="Times New Roman" w:hAnsi="Tahoma" w:cs="Tahoma"/>
                <w:sz w:val="20"/>
                <w:szCs w:val="20"/>
                <w:lang w:val="en-GB" w:eastAsia="en-GB"/>
              </w:rPr>
            </w:pPr>
            <w:r>
              <w:rPr>
                <w:rFonts w:ascii="Tahoma" w:eastAsia="Times New Roman" w:hAnsi="Tahoma" w:cs="Tahoma"/>
                <w:sz w:val="20"/>
                <w:szCs w:val="20"/>
                <w:lang w:val="en-GB" w:eastAsia="en-GB"/>
              </w:rPr>
              <w:t>Review subsequent to consultation with F</w:t>
            </w:r>
            <w:r w:rsidR="003732EE">
              <w:rPr>
                <w:rFonts w:ascii="Tahoma" w:eastAsia="Times New Roman" w:hAnsi="Tahoma" w:cs="Tahoma"/>
                <w:sz w:val="20"/>
                <w:szCs w:val="20"/>
                <w:lang w:val="en-GB" w:eastAsia="en-GB"/>
              </w:rPr>
              <w:t xml:space="preserve">inance and </w:t>
            </w:r>
            <w:r w:rsidR="006539C1">
              <w:rPr>
                <w:rFonts w:ascii="Tahoma" w:eastAsia="Times New Roman" w:hAnsi="Tahoma" w:cs="Tahoma"/>
                <w:sz w:val="20"/>
                <w:szCs w:val="20"/>
                <w:lang w:val="en-GB" w:eastAsia="en-GB"/>
              </w:rPr>
              <w:t>Property</w:t>
            </w:r>
            <w:r w:rsidR="003732EE">
              <w:rPr>
                <w:rFonts w:ascii="Tahoma" w:eastAsia="Times New Roman" w:hAnsi="Tahoma" w:cs="Tahoma"/>
                <w:sz w:val="20"/>
                <w:szCs w:val="20"/>
                <w:lang w:val="en-GB" w:eastAsia="en-GB"/>
              </w:rPr>
              <w:t xml:space="preserve"> </w:t>
            </w:r>
            <w:r>
              <w:rPr>
                <w:rFonts w:ascii="Tahoma" w:eastAsia="Times New Roman" w:hAnsi="Tahoma" w:cs="Tahoma"/>
                <w:sz w:val="20"/>
                <w:szCs w:val="20"/>
                <w:lang w:val="en-GB" w:eastAsia="en-GB"/>
              </w:rPr>
              <w:t>C</w:t>
            </w:r>
            <w:r w:rsidR="003732EE">
              <w:rPr>
                <w:rFonts w:ascii="Tahoma" w:eastAsia="Times New Roman" w:hAnsi="Tahoma" w:cs="Tahoma"/>
                <w:sz w:val="20"/>
                <w:szCs w:val="20"/>
                <w:lang w:val="en-GB" w:eastAsia="en-GB"/>
              </w:rPr>
              <w:t>ommittee (FPC)</w:t>
            </w:r>
            <w:r>
              <w:rPr>
                <w:rFonts w:ascii="Tahoma" w:eastAsia="Times New Roman" w:hAnsi="Tahoma" w:cs="Tahoma"/>
                <w:sz w:val="20"/>
                <w:szCs w:val="20"/>
                <w:lang w:val="en-GB" w:eastAsia="en-GB"/>
              </w:rPr>
              <w:t xml:space="preserve"> and S</w:t>
            </w:r>
            <w:r w:rsidR="003732EE">
              <w:rPr>
                <w:rFonts w:ascii="Tahoma" w:eastAsia="Times New Roman" w:hAnsi="Tahoma" w:cs="Tahoma"/>
                <w:sz w:val="20"/>
                <w:szCs w:val="20"/>
                <w:lang w:val="en-GB" w:eastAsia="en-GB"/>
              </w:rPr>
              <w:t xml:space="preserve">ocial </w:t>
            </w:r>
            <w:r>
              <w:rPr>
                <w:rFonts w:ascii="Tahoma" w:eastAsia="Times New Roman" w:hAnsi="Tahoma" w:cs="Tahoma"/>
                <w:sz w:val="20"/>
                <w:szCs w:val="20"/>
                <w:lang w:val="en-GB" w:eastAsia="en-GB"/>
              </w:rPr>
              <w:t>P</w:t>
            </w:r>
            <w:r w:rsidR="003732EE">
              <w:rPr>
                <w:rFonts w:ascii="Tahoma" w:eastAsia="Times New Roman" w:hAnsi="Tahoma" w:cs="Tahoma"/>
                <w:sz w:val="20"/>
                <w:szCs w:val="20"/>
                <w:lang w:val="en-GB" w:eastAsia="en-GB"/>
              </w:rPr>
              <w:t>artners.</w:t>
            </w:r>
            <w:r>
              <w:rPr>
                <w:rFonts w:ascii="Tahoma" w:eastAsia="Times New Roman" w:hAnsi="Tahoma" w:cs="Tahoma"/>
                <w:sz w:val="20"/>
                <w:szCs w:val="20"/>
                <w:lang w:val="en-GB" w:eastAsia="en-GB"/>
              </w:rPr>
              <w:t xml:space="preserve"> General edits</w:t>
            </w:r>
            <w:r w:rsidR="003732EE">
              <w:rPr>
                <w:rFonts w:ascii="Tahoma" w:eastAsia="Times New Roman" w:hAnsi="Tahoma" w:cs="Tahoma"/>
                <w:sz w:val="20"/>
                <w:szCs w:val="20"/>
                <w:lang w:val="en-GB" w:eastAsia="en-GB"/>
              </w:rPr>
              <w:t xml:space="preserve"> and clarification. </w:t>
            </w:r>
          </w:p>
        </w:tc>
        <w:tc>
          <w:tcPr>
            <w:tcW w:w="1498" w:type="pct"/>
            <w:shd w:val="clear" w:color="auto" w:fill="auto"/>
          </w:tcPr>
          <w:p w14:paraId="20C4830F" w14:textId="2D860D44" w:rsidR="00922EB3" w:rsidRPr="009B484B" w:rsidRDefault="00BC4867" w:rsidP="00922EB3">
            <w:pPr>
              <w:rPr>
                <w:rFonts w:ascii="Tahoma" w:eastAsia="Times New Roman" w:hAnsi="Tahoma" w:cs="Tahoma"/>
                <w:sz w:val="20"/>
                <w:szCs w:val="20"/>
                <w:lang w:val="en-GB" w:eastAsia="en-GB"/>
              </w:rPr>
            </w:pPr>
            <w:r>
              <w:rPr>
                <w:rFonts w:ascii="Tahoma" w:eastAsia="Times New Roman" w:hAnsi="Tahoma" w:cs="Tahoma"/>
                <w:sz w:val="20"/>
                <w:szCs w:val="20"/>
                <w:lang w:val="en-GB" w:eastAsia="en-GB"/>
              </w:rPr>
              <w:t>Edel Niland</w:t>
            </w:r>
          </w:p>
        </w:tc>
      </w:tr>
    </w:tbl>
    <w:p w14:paraId="348ECF22" w14:textId="77777777" w:rsidR="00922EB3" w:rsidRPr="009B484B" w:rsidRDefault="00922EB3" w:rsidP="00922EB3">
      <w:pPr>
        <w:rPr>
          <w:rFonts w:ascii="Tahoma" w:eastAsia="Calibri" w:hAnsi="Tahoma" w:cs="Tahoma"/>
          <w:b/>
          <w:sz w:val="20"/>
          <w:szCs w:val="20"/>
          <w:lang w:val="en-US"/>
        </w:rPr>
      </w:pPr>
    </w:p>
    <w:p w14:paraId="65AD0B1D" w14:textId="77777777" w:rsidR="00922EB3" w:rsidRPr="009B484B" w:rsidRDefault="00922EB3" w:rsidP="00922EB3">
      <w:pPr>
        <w:rPr>
          <w:rFonts w:ascii="Tahoma" w:eastAsia="Calibri" w:hAnsi="Tahoma" w:cs="Tahoma"/>
          <w:b/>
          <w:sz w:val="20"/>
          <w:szCs w:val="20"/>
          <w:lang w:val="en-US"/>
        </w:rPr>
      </w:pPr>
    </w:p>
    <w:p w14:paraId="3A90477B" w14:textId="77777777" w:rsidR="00922EB3" w:rsidRPr="009B484B" w:rsidRDefault="00922EB3" w:rsidP="00922EB3">
      <w:pPr>
        <w:rPr>
          <w:rFonts w:ascii="Tahoma" w:eastAsia="Calibri" w:hAnsi="Tahoma" w:cs="Tahoma"/>
          <w:b/>
          <w:sz w:val="20"/>
          <w:szCs w:val="20"/>
          <w:lang w:val="en-US"/>
        </w:rPr>
      </w:pPr>
    </w:p>
    <w:p w14:paraId="4C12FB65" w14:textId="77777777" w:rsidR="00922EB3" w:rsidRPr="009B484B" w:rsidRDefault="00922EB3" w:rsidP="00922EB3">
      <w:pPr>
        <w:rPr>
          <w:rFonts w:ascii="Tahoma" w:eastAsia="Calibri" w:hAnsi="Tahoma" w:cs="Tahoma"/>
          <w:b/>
          <w:sz w:val="20"/>
          <w:szCs w:val="20"/>
          <w:lang w:val="en-US"/>
        </w:rPr>
      </w:pPr>
    </w:p>
    <w:p w14:paraId="0F4336FF" w14:textId="77777777" w:rsidR="00922EB3" w:rsidRPr="009B484B" w:rsidRDefault="00922EB3" w:rsidP="00922EB3">
      <w:pPr>
        <w:rPr>
          <w:rFonts w:ascii="Tahoma" w:eastAsia="Calibri" w:hAnsi="Tahoma" w:cs="Tahoma"/>
          <w:b/>
          <w:sz w:val="20"/>
          <w:szCs w:val="20"/>
          <w:lang w:val="en-US"/>
        </w:rPr>
      </w:pPr>
    </w:p>
    <w:p w14:paraId="20A19E4B" w14:textId="68206E5F" w:rsidR="00922EB3" w:rsidRPr="009B484B" w:rsidRDefault="00922EB3" w:rsidP="00922EB3">
      <w:pPr>
        <w:rPr>
          <w:rFonts w:ascii="Tahoma" w:eastAsia="Calibri" w:hAnsi="Tahoma" w:cs="Tahoma"/>
          <w:b/>
          <w:sz w:val="20"/>
          <w:szCs w:val="20"/>
          <w:lang w:val="en-US"/>
        </w:rPr>
      </w:pPr>
    </w:p>
    <w:p w14:paraId="73426BEC" w14:textId="77777777" w:rsidR="00922EB3" w:rsidRPr="009B484B" w:rsidRDefault="00922EB3" w:rsidP="00922EB3">
      <w:pPr>
        <w:rPr>
          <w:rFonts w:ascii="Tahoma" w:eastAsia="Calibri" w:hAnsi="Tahoma" w:cs="Tahoma"/>
          <w:b/>
          <w:sz w:val="20"/>
          <w:szCs w:val="20"/>
          <w:lang w:val="en-US"/>
        </w:rPr>
      </w:pPr>
    </w:p>
    <w:p w14:paraId="56334447" w14:textId="77777777" w:rsidR="00922EB3" w:rsidRPr="009B484B" w:rsidRDefault="00922EB3" w:rsidP="00922EB3">
      <w:pPr>
        <w:rPr>
          <w:rFonts w:ascii="Tahoma" w:eastAsia="Calibri" w:hAnsi="Tahoma" w:cs="Tahoma"/>
          <w:b/>
          <w:sz w:val="20"/>
          <w:szCs w:val="20"/>
          <w:lang w:val="en-US"/>
        </w:rPr>
      </w:pPr>
    </w:p>
    <w:p w14:paraId="7939F892" w14:textId="4001F4AC" w:rsidR="00657B31" w:rsidRDefault="00657B31" w:rsidP="00922EB3">
      <w:pPr>
        <w:rPr>
          <w:rFonts w:ascii="Tahoma" w:eastAsia="Calibri" w:hAnsi="Tahoma" w:cs="Tahoma"/>
          <w:b/>
          <w:sz w:val="20"/>
          <w:szCs w:val="20"/>
          <w:lang w:val="en-US"/>
        </w:rPr>
      </w:pPr>
    </w:p>
    <w:p w14:paraId="2614393C" w14:textId="77777777" w:rsidR="00657B31" w:rsidRDefault="00657B31" w:rsidP="00922EB3">
      <w:pPr>
        <w:rPr>
          <w:rFonts w:ascii="Tahoma" w:eastAsia="Calibri" w:hAnsi="Tahoma" w:cs="Tahoma"/>
          <w:b/>
          <w:sz w:val="20"/>
          <w:szCs w:val="20"/>
          <w:lang w:val="en-US"/>
        </w:rPr>
      </w:pPr>
    </w:p>
    <w:p w14:paraId="684D83BE" w14:textId="77777777" w:rsidR="006A33A9" w:rsidRPr="009B484B" w:rsidRDefault="006A33A9" w:rsidP="00922EB3">
      <w:pPr>
        <w:rPr>
          <w:rFonts w:ascii="Tahoma" w:eastAsia="Calibri" w:hAnsi="Tahoma" w:cs="Tahoma"/>
          <w:b/>
          <w:sz w:val="20"/>
          <w:szCs w:val="20"/>
          <w:lang w:val="en-US"/>
        </w:rPr>
      </w:pPr>
    </w:p>
    <w:p w14:paraId="3613FE78" w14:textId="77777777" w:rsidR="00922EB3" w:rsidRPr="009B484B" w:rsidRDefault="00922EB3" w:rsidP="00922EB3">
      <w:pPr>
        <w:rPr>
          <w:rFonts w:ascii="Tahoma" w:eastAsia="Calibri" w:hAnsi="Tahoma" w:cs="Tahoma"/>
          <w:b/>
          <w:sz w:val="20"/>
          <w:szCs w:val="20"/>
          <w:lang w:val="en-US"/>
        </w:rPr>
      </w:pPr>
    </w:p>
    <w:bookmarkStart w:id="3" w:name="_Hlk94119852" w:displacedByCustomXml="next"/>
    <w:sdt>
      <w:sdtPr>
        <w:id w:val="-578062034"/>
        <w:docPartObj>
          <w:docPartGallery w:val="Table of Contents"/>
          <w:docPartUnique/>
        </w:docPartObj>
      </w:sdtPr>
      <w:sdtEndPr>
        <w:rPr>
          <w:b/>
          <w:bCs/>
          <w:noProof/>
        </w:rPr>
      </w:sdtEndPr>
      <w:sdtContent>
        <w:p w14:paraId="54ED5C37" w14:textId="61E32E36" w:rsidR="007E7785" w:rsidRDefault="007E7785">
          <w:r>
            <w:t>Contents</w:t>
          </w:r>
        </w:p>
        <w:p w14:paraId="29281853" w14:textId="23D4037F" w:rsidR="000031DB" w:rsidRDefault="007E7785">
          <w:pPr>
            <w:pStyle w:val="TOC1"/>
            <w:tabs>
              <w:tab w:val="right" w:leader="dot" w:pos="9020"/>
            </w:tabs>
            <w:rPr>
              <w:rFonts w:eastAsiaTheme="minorEastAsia"/>
              <w:b w:val="0"/>
              <w:bCs w:val="0"/>
              <w:i w:val="0"/>
              <w:iCs w:val="0"/>
              <w:noProof/>
              <w:sz w:val="22"/>
              <w:szCs w:val="22"/>
              <w:lang w:val="en-GB" w:eastAsia="en-GB"/>
            </w:rPr>
          </w:pPr>
          <w:r>
            <w:fldChar w:fldCharType="begin"/>
          </w:r>
          <w:r>
            <w:instrText xml:space="preserve"> TOC \o "1-3" \h \z \u </w:instrText>
          </w:r>
          <w:r>
            <w:fldChar w:fldCharType="separate"/>
          </w:r>
          <w:hyperlink w:anchor="_Toc129010494" w:history="1">
            <w:r w:rsidR="000031DB" w:rsidRPr="00202EFE">
              <w:rPr>
                <w:rStyle w:val="Hyperlink"/>
                <w:noProof/>
              </w:rPr>
              <w:t>Section 1. General Health and Safety</w:t>
            </w:r>
            <w:r w:rsidR="000031DB" w:rsidRPr="00202EFE">
              <w:rPr>
                <w:rStyle w:val="Hyperlink"/>
                <w:noProof/>
                <w:spacing w:val="-20"/>
              </w:rPr>
              <w:t xml:space="preserve"> </w:t>
            </w:r>
            <w:r w:rsidR="000031DB" w:rsidRPr="00202EFE">
              <w:rPr>
                <w:rStyle w:val="Hyperlink"/>
                <w:noProof/>
              </w:rPr>
              <w:t>Policy</w:t>
            </w:r>
            <w:r w:rsidR="000031DB">
              <w:rPr>
                <w:noProof/>
                <w:webHidden/>
              </w:rPr>
              <w:tab/>
            </w:r>
            <w:r w:rsidR="000031DB">
              <w:rPr>
                <w:noProof/>
                <w:webHidden/>
              </w:rPr>
              <w:fldChar w:fldCharType="begin"/>
            </w:r>
            <w:r w:rsidR="000031DB">
              <w:rPr>
                <w:noProof/>
                <w:webHidden/>
              </w:rPr>
              <w:instrText xml:space="preserve"> PAGEREF _Toc129010494 \h </w:instrText>
            </w:r>
            <w:r w:rsidR="000031DB">
              <w:rPr>
                <w:noProof/>
                <w:webHidden/>
              </w:rPr>
            </w:r>
            <w:r w:rsidR="000031DB">
              <w:rPr>
                <w:noProof/>
                <w:webHidden/>
              </w:rPr>
              <w:fldChar w:fldCharType="separate"/>
            </w:r>
            <w:r w:rsidR="00FE189B">
              <w:rPr>
                <w:noProof/>
                <w:webHidden/>
              </w:rPr>
              <w:t>6</w:t>
            </w:r>
            <w:r w:rsidR="000031DB">
              <w:rPr>
                <w:noProof/>
                <w:webHidden/>
              </w:rPr>
              <w:fldChar w:fldCharType="end"/>
            </w:r>
          </w:hyperlink>
        </w:p>
        <w:p w14:paraId="0239FACD" w14:textId="1153F49D" w:rsidR="000031DB" w:rsidRDefault="00100B25">
          <w:pPr>
            <w:pStyle w:val="TOC2"/>
            <w:tabs>
              <w:tab w:val="right" w:leader="dot" w:pos="9020"/>
            </w:tabs>
            <w:rPr>
              <w:rFonts w:eastAsiaTheme="minorEastAsia"/>
              <w:b w:val="0"/>
              <w:bCs w:val="0"/>
              <w:noProof/>
              <w:lang w:val="en-GB" w:eastAsia="en-GB"/>
            </w:rPr>
          </w:pPr>
          <w:hyperlink w:anchor="_Toc129010495" w:history="1">
            <w:r w:rsidR="000031DB" w:rsidRPr="00202EFE">
              <w:rPr>
                <w:rStyle w:val="Hyperlink"/>
                <w:noProof/>
              </w:rPr>
              <w:t>Purpose</w:t>
            </w:r>
            <w:r w:rsidR="000031DB">
              <w:rPr>
                <w:noProof/>
                <w:webHidden/>
              </w:rPr>
              <w:tab/>
            </w:r>
            <w:r w:rsidR="000031DB">
              <w:rPr>
                <w:noProof/>
                <w:webHidden/>
              </w:rPr>
              <w:fldChar w:fldCharType="begin"/>
            </w:r>
            <w:r w:rsidR="000031DB">
              <w:rPr>
                <w:noProof/>
                <w:webHidden/>
              </w:rPr>
              <w:instrText xml:space="preserve"> PAGEREF _Toc129010495 \h </w:instrText>
            </w:r>
            <w:r w:rsidR="000031DB">
              <w:rPr>
                <w:noProof/>
                <w:webHidden/>
              </w:rPr>
            </w:r>
            <w:r w:rsidR="000031DB">
              <w:rPr>
                <w:noProof/>
                <w:webHidden/>
              </w:rPr>
              <w:fldChar w:fldCharType="separate"/>
            </w:r>
            <w:r w:rsidR="00FE189B">
              <w:rPr>
                <w:noProof/>
                <w:webHidden/>
              </w:rPr>
              <w:t>6</w:t>
            </w:r>
            <w:r w:rsidR="000031DB">
              <w:rPr>
                <w:noProof/>
                <w:webHidden/>
              </w:rPr>
              <w:fldChar w:fldCharType="end"/>
            </w:r>
          </w:hyperlink>
        </w:p>
        <w:p w14:paraId="05574B5D" w14:textId="7B8F26C4" w:rsidR="000031DB" w:rsidRDefault="00100B25">
          <w:pPr>
            <w:pStyle w:val="TOC2"/>
            <w:tabs>
              <w:tab w:val="right" w:leader="dot" w:pos="9020"/>
            </w:tabs>
            <w:rPr>
              <w:rFonts w:eastAsiaTheme="minorEastAsia"/>
              <w:b w:val="0"/>
              <w:bCs w:val="0"/>
              <w:noProof/>
              <w:lang w:val="en-GB" w:eastAsia="en-GB"/>
            </w:rPr>
          </w:pPr>
          <w:hyperlink w:anchor="_Toc129010496" w:history="1">
            <w:r w:rsidR="000031DB" w:rsidRPr="00202EFE">
              <w:rPr>
                <w:rStyle w:val="Hyperlink"/>
                <w:noProof/>
              </w:rPr>
              <w:t>Scope</w:t>
            </w:r>
            <w:r w:rsidR="000031DB">
              <w:rPr>
                <w:noProof/>
                <w:webHidden/>
              </w:rPr>
              <w:tab/>
            </w:r>
            <w:r w:rsidR="000031DB">
              <w:rPr>
                <w:noProof/>
                <w:webHidden/>
              </w:rPr>
              <w:fldChar w:fldCharType="begin"/>
            </w:r>
            <w:r w:rsidR="000031DB">
              <w:rPr>
                <w:noProof/>
                <w:webHidden/>
              </w:rPr>
              <w:instrText xml:space="preserve"> PAGEREF _Toc129010496 \h </w:instrText>
            </w:r>
            <w:r w:rsidR="000031DB">
              <w:rPr>
                <w:noProof/>
                <w:webHidden/>
              </w:rPr>
            </w:r>
            <w:r w:rsidR="000031DB">
              <w:rPr>
                <w:noProof/>
                <w:webHidden/>
              </w:rPr>
              <w:fldChar w:fldCharType="separate"/>
            </w:r>
            <w:r w:rsidR="00FE189B">
              <w:rPr>
                <w:noProof/>
                <w:webHidden/>
              </w:rPr>
              <w:t>6</w:t>
            </w:r>
            <w:r w:rsidR="000031DB">
              <w:rPr>
                <w:noProof/>
                <w:webHidden/>
              </w:rPr>
              <w:fldChar w:fldCharType="end"/>
            </w:r>
          </w:hyperlink>
        </w:p>
        <w:p w14:paraId="00F2EDCE" w14:textId="4DE8B927" w:rsidR="000031DB" w:rsidRDefault="00100B25">
          <w:pPr>
            <w:pStyle w:val="TOC2"/>
            <w:tabs>
              <w:tab w:val="right" w:leader="dot" w:pos="9020"/>
            </w:tabs>
            <w:rPr>
              <w:rFonts w:eastAsiaTheme="minorEastAsia"/>
              <w:b w:val="0"/>
              <w:bCs w:val="0"/>
              <w:noProof/>
              <w:lang w:val="en-GB" w:eastAsia="en-GB"/>
            </w:rPr>
          </w:pPr>
          <w:hyperlink w:anchor="_Toc129010497" w:history="1">
            <w:r w:rsidR="000031DB" w:rsidRPr="00202EFE">
              <w:rPr>
                <w:rStyle w:val="Hyperlink"/>
                <w:noProof/>
              </w:rPr>
              <w:t>1.1 Policy</w:t>
            </w:r>
            <w:r w:rsidR="000031DB">
              <w:rPr>
                <w:noProof/>
                <w:webHidden/>
              </w:rPr>
              <w:tab/>
            </w:r>
            <w:r w:rsidR="000031DB">
              <w:rPr>
                <w:noProof/>
                <w:webHidden/>
              </w:rPr>
              <w:fldChar w:fldCharType="begin"/>
            </w:r>
            <w:r w:rsidR="000031DB">
              <w:rPr>
                <w:noProof/>
                <w:webHidden/>
              </w:rPr>
              <w:instrText xml:space="preserve"> PAGEREF _Toc129010497 \h </w:instrText>
            </w:r>
            <w:r w:rsidR="000031DB">
              <w:rPr>
                <w:noProof/>
                <w:webHidden/>
              </w:rPr>
            </w:r>
            <w:r w:rsidR="000031DB">
              <w:rPr>
                <w:noProof/>
                <w:webHidden/>
              </w:rPr>
              <w:fldChar w:fldCharType="separate"/>
            </w:r>
            <w:r w:rsidR="00FE189B">
              <w:rPr>
                <w:noProof/>
                <w:webHidden/>
              </w:rPr>
              <w:t>7</w:t>
            </w:r>
            <w:r w:rsidR="000031DB">
              <w:rPr>
                <w:noProof/>
                <w:webHidden/>
              </w:rPr>
              <w:fldChar w:fldCharType="end"/>
            </w:r>
          </w:hyperlink>
        </w:p>
        <w:p w14:paraId="0299B918" w14:textId="3D7A87E7" w:rsidR="000031DB" w:rsidRDefault="00100B25">
          <w:pPr>
            <w:pStyle w:val="TOC2"/>
            <w:tabs>
              <w:tab w:val="right" w:leader="dot" w:pos="9020"/>
            </w:tabs>
            <w:rPr>
              <w:rFonts w:eastAsiaTheme="minorEastAsia"/>
              <w:b w:val="0"/>
              <w:bCs w:val="0"/>
              <w:noProof/>
              <w:lang w:val="en-GB" w:eastAsia="en-GB"/>
            </w:rPr>
          </w:pPr>
          <w:hyperlink w:anchor="_Toc129010498" w:history="1">
            <w:r w:rsidR="000031DB" w:rsidRPr="00202EFE">
              <w:rPr>
                <w:rStyle w:val="Hyperlink"/>
                <w:noProof/>
              </w:rPr>
              <w:t>1.2 Introduction</w:t>
            </w:r>
            <w:r w:rsidR="000031DB">
              <w:rPr>
                <w:noProof/>
                <w:webHidden/>
              </w:rPr>
              <w:tab/>
            </w:r>
            <w:r w:rsidR="000031DB">
              <w:rPr>
                <w:noProof/>
                <w:webHidden/>
              </w:rPr>
              <w:fldChar w:fldCharType="begin"/>
            </w:r>
            <w:r w:rsidR="000031DB">
              <w:rPr>
                <w:noProof/>
                <w:webHidden/>
              </w:rPr>
              <w:instrText xml:space="preserve"> PAGEREF _Toc129010498 \h </w:instrText>
            </w:r>
            <w:r w:rsidR="000031DB">
              <w:rPr>
                <w:noProof/>
                <w:webHidden/>
              </w:rPr>
            </w:r>
            <w:r w:rsidR="000031DB">
              <w:rPr>
                <w:noProof/>
                <w:webHidden/>
              </w:rPr>
              <w:fldChar w:fldCharType="separate"/>
            </w:r>
            <w:r w:rsidR="00FE189B">
              <w:rPr>
                <w:noProof/>
                <w:webHidden/>
              </w:rPr>
              <w:t>8</w:t>
            </w:r>
            <w:r w:rsidR="000031DB">
              <w:rPr>
                <w:noProof/>
                <w:webHidden/>
              </w:rPr>
              <w:fldChar w:fldCharType="end"/>
            </w:r>
          </w:hyperlink>
        </w:p>
        <w:p w14:paraId="5E5E79F4" w14:textId="7BE85306" w:rsidR="000031DB" w:rsidRDefault="00100B25">
          <w:pPr>
            <w:pStyle w:val="TOC1"/>
            <w:tabs>
              <w:tab w:val="right" w:leader="dot" w:pos="9020"/>
            </w:tabs>
            <w:rPr>
              <w:rFonts w:eastAsiaTheme="minorEastAsia"/>
              <w:b w:val="0"/>
              <w:bCs w:val="0"/>
              <w:i w:val="0"/>
              <w:iCs w:val="0"/>
              <w:noProof/>
              <w:sz w:val="22"/>
              <w:szCs w:val="22"/>
              <w:lang w:val="en-GB" w:eastAsia="en-GB"/>
            </w:rPr>
          </w:pPr>
          <w:hyperlink w:anchor="_Toc129010499" w:history="1">
            <w:r w:rsidR="000031DB" w:rsidRPr="00202EFE">
              <w:rPr>
                <w:rStyle w:val="Hyperlink"/>
                <w:noProof/>
              </w:rPr>
              <w:t>Section 2.  Management Structure to Implement the Objectives of the Safety Policy</w:t>
            </w:r>
            <w:r w:rsidR="000031DB">
              <w:rPr>
                <w:noProof/>
                <w:webHidden/>
              </w:rPr>
              <w:tab/>
            </w:r>
            <w:r w:rsidR="000031DB">
              <w:rPr>
                <w:noProof/>
                <w:webHidden/>
              </w:rPr>
              <w:fldChar w:fldCharType="begin"/>
            </w:r>
            <w:r w:rsidR="000031DB">
              <w:rPr>
                <w:noProof/>
                <w:webHidden/>
              </w:rPr>
              <w:instrText xml:space="preserve"> PAGEREF _Toc129010499 \h </w:instrText>
            </w:r>
            <w:r w:rsidR="000031DB">
              <w:rPr>
                <w:noProof/>
                <w:webHidden/>
              </w:rPr>
            </w:r>
            <w:r w:rsidR="000031DB">
              <w:rPr>
                <w:noProof/>
                <w:webHidden/>
              </w:rPr>
              <w:fldChar w:fldCharType="separate"/>
            </w:r>
            <w:r w:rsidR="00FE189B">
              <w:rPr>
                <w:noProof/>
                <w:webHidden/>
              </w:rPr>
              <w:t>9</w:t>
            </w:r>
            <w:r w:rsidR="000031DB">
              <w:rPr>
                <w:noProof/>
                <w:webHidden/>
              </w:rPr>
              <w:fldChar w:fldCharType="end"/>
            </w:r>
          </w:hyperlink>
        </w:p>
        <w:p w14:paraId="697978D4" w14:textId="398C4AE7" w:rsidR="000031DB" w:rsidRDefault="00100B25">
          <w:pPr>
            <w:pStyle w:val="TOC1"/>
            <w:tabs>
              <w:tab w:val="right" w:leader="dot" w:pos="9020"/>
            </w:tabs>
            <w:rPr>
              <w:rFonts w:eastAsiaTheme="minorEastAsia"/>
              <w:b w:val="0"/>
              <w:bCs w:val="0"/>
              <w:i w:val="0"/>
              <w:iCs w:val="0"/>
              <w:noProof/>
              <w:sz w:val="22"/>
              <w:szCs w:val="22"/>
              <w:lang w:val="en-GB" w:eastAsia="en-GB"/>
            </w:rPr>
          </w:pPr>
          <w:hyperlink w:anchor="_Toc129010500" w:history="1">
            <w:r w:rsidR="000031DB" w:rsidRPr="00202EFE">
              <w:rPr>
                <w:rStyle w:val="Hyperlink"/>
                <w:noProof/>
              </w:rPr>
              <w:t>Section 3.  Roles, Responsibilities and Duties</w:t>
            </w:r>
            <w:r w:rsidR="000031DB">
              <w:rPr>
                <w:noProof/>
                <w:webHidden/>
              </w:rPr>
              <w:tab/>
            </w:r>
            <w:r w:rsidR="000031DB">
              <w:rPr>
                <w:noProof/>
                <w:webHidden/>
              </w:rPr>
              <w:fldChar w:fldCharType="begin"/>
            </w:r>
            <w:r w:rsidR="000031DB">
              <w:rPr>
                <w:noProof/>
                <w:webHidden/>
              </w:rPr>
              <w:instrText xml:space="preserve"> PAGEREF _Toc129010500 \h </w:instrText>
            </w:r>
            <w:r w:rsidR="000031DB">
              <w:rPr>
                <w:noProof/>
                <w:webHidden/>
              </w:rPr>
            </w:r>
            <w:r w:rsidR="000031DB">
              <w:rPr>
                <w:noProof/>
                <w:webHidden/>
              </w:rPr>
              <w:fldChar w:fldCharType="separate"/>
            </w:r>
            <w:r w:rsidR="00FE189B">
              <w:rPr>
                <w:noProof/>
                <w:webHidden/>
              </w:rPr>
              <w:t>10</w:t>
            </w:r>
            <w:r w:rsidR="000031DB">
              <w:rPr>
                <w:noProof/>
                <w:webHidden/>
              </w:rPr>
              <w:fldChar w:fldCharType="end"/>
            </w:r>
          </w:hyperlink>
        </w:p>
        <w:p w14:paraId="741D5499" w14:textId="7E645E73" w:rsidR="000031DB" w:rsidRDefault="00100B25">
          <w:pPr>
            <w:pStyle w:val="TOC2"/>
            <w:tabs>
              <w:tab w:val="right" w:leader="dot" w:pos="9020"/>
            </w:tabs>
            <w:rPr>
              <w:rFonts w:eastAsiaTheme="minorEastAsia"/>
              <w:b w:val="0"/>
              <w:bCs w:val="0"/>
              <w:noProof/>
              <w:lang w:val="en-GB" w:eastAsia="en-GB"/>
            </w:rPr>
          </w:pPr>
          <w:hyperlink w:anchor="_Toc129010501" w:history="1">
            <w:r w:rsidR="000031DB" w:rsidRPr="00202EFE">
              <w:rPr>
                <w:rStyle w:val="Hyperlink"/>
                <w:noProof/>
              </w:rPr>
              <w:t>3.1 Governing Body</w:t>
            </w:r>
            <w:r w:rsidR="000031DB">
              <w:rPr>
                <w:noProof/>
                <w:webHidden/>
              </w:rPr>
              <w:tab/>
            </w:r>
            <w:r w:rsidR="000031DB">
              <w:rPr>
                <w:noProof/>
                <w:webHidden/>
              </w:rPr>
              <w:fldChar w:fldCharType="begin"/>
            </w:r>
            <w:r w:rsidR="000031DB">
              <w:rPr>
                <w:noProof/>
                <w:webHidden/>
              </w:rPr>
              <w:instrText xml:space="preserve"> PAGEREF _Toc129010501 \h </w:instrText>
            </w:r>
            <w:r w:rsidR="000031DB">
              <w:rPr>
                <w:noProof/>
                <w:webHidden/>
              </w:rPr>
            </w:r>
            <w:r w:rsidR="000031DB">
              <w:rPr>
                <w:noProof/>
                <w:webHidden/>
              </w:rPr>
              <w:fldChar w:fldCharType="separate"/>
            </w:r>
            <w:r w:rsidR="00FE189B">
              <w:rPr>
                <w:noProof/>
                <w:webHidden/>
              </w:rPr>
              <w:t>11</w:t>
            </w:r>
            <w:r w:rsidR="000031DB">
              <w:rPr>
                <w:noProof/>
                <w:webHidden/>
              </w:rPr>
              <w:fldChar w:fldCharType="end"/>
            </w:r>
          </w:hyperlink>
        </w:p>
        <w:p w14:paraId="24436DE4" w14:textId="66A5B413" w:rsidR="000031DB" w:rsidRDefault="00100B25">
          <w:pPr>
            <w:pStyle w:val="TOC2"/>
            <w:tabs>
              <w:tab w:val="right" w:leader="dot" w:pos="9020"/>
            </w:tabs>
            <w:rPr>
              <w:rFonts w:eastAsiaTheme="minorEastAsia"/>
              <w:b w:val="0"/>
              <w:bCs w:val="0"/>
              <w:noProof/>
              <w:lang w:val="en-GB" w:eastAsia="en-GB"/>
            </w:rPr>
          </w:pPr>
          <w:hyperlink w:anchor="_Toc129010502" w:history="1">
            <w:r w:rsidR="000031DB" w:rsidRPr="00202EFE">
              <w:rPr>
                <w:rStyle w:val="Hyperlink"/>
                <w:noProof/>
              </w:rPr>
              <w:t>3.2 President</w:t>
            </w:r>
            <w:r w:rsidR="000031DB">
              <w:rPr>
                <w:noProof/>
                <w:webHidden/>
              </w:rPr>
              <w:tab/>
            </w:r>
            <w:r w:rsidR="000031DB">
              <w:rPr>
                <w:noProof/>
                <w:webHidden/>
              </w:rPr>
              <w:fldChar w:fldCharType="begin"/>
            </w:r>
            <w:r w:rsidR="000031DB">
              <w:rPr>
                <w:noProof/>
                <w:webHidden/>
              </w:rPr>
              <w:instrText xml:space="preserve"> PAGEREF _Toc129010502 \h </w:instrText>
            </w:r>
            <w:r w:rsidR="000031DB">
              <w:rPr>
                <w:noProof/>
                <w:webHidden/>
              </w:rPr>
            </w:r>
            <w:r w:rsidR="000031DB">
              <w:rPr>
                <w:noProof/>
                <w:webHidden/>
              </w:rPr>
              <w:fldChar w:fldCharType="separate"/>
            </w:r>
            <w:r w:rsidR="00FE189B">
              <w:rPr>
                <w:noProof/>
                <w:webHidden/>
              </w:rPr>
              <w:t>11</w:t>
            </w:r>
            <w:r w:rsidR="000031DB">
              <w:rPr>
                <w:noProof/>
                <w:webHidden/>
              </w:rPr>
              <w:fldChar w:fldCharType="end"/>
            </w:r>
          </w:hyperlink>
        </w:p>
        <w:p w14:paraId="49DB847E" w14:textId="0091AE51" w:rsidR="000031DB" w:rsidRDefault="00100B25">
          <w:pPr>
            <w:pStyle w:val="TOC2"/>
            <w:tabs>
              <w:tab w:val="right" w:leader="dot" w:pos="9020"/>
            </w:tabs>
            <w:rPr>
              <w:rFonts w:eastAsiaTheme="minorEastAsia"/>
              <w:b w:val="0"/>
              <w:bCs w:val="0"/>
              <w:noProof/>
              <w:lang w:val="en-GB" w:eastAsia="en-GB"/>
            </w:rPr>
          </w:pPr>
          <w:hyperlink w:anchor="_Toc129010503" w:history="1">
            <w:r w:rsidR="000031DB" w:rsidRPr="00202EFE">
              <w:rPr>
                <w:rStyle w:val="Hyperlink"/>
                <w:noProof/>
              </w:rPr>
              <w:t>3.3 Chief Operations Officer</w:t>
            </w:r>
            <w:r w:rsidR="000031DB">
              <w:rPr>
                <w:noProof/>
                <w:webHidden/>
              </w:rPr>
              <w:tab/>
            </w:r>
            <w:r w:rsidR="000031DB">
              <w:rPr>
                <w:noProof/>
                <w:webHidden/>
              </w:rPr>
              <w:fldChar w:fldCharType="begin"/>
            </w:r>
            <w:r w:rsidR="000031DB">
              <w:rPr>
                <w:noProof/>
                <w:webHidden/>
              </w:rPr>
              <w:instrText xml:space="preserve"> PAGEREF _Toc129010503 \h </w:instrText>
            </w:r>
            <w:r w:rsidR="000031DB">
              <w:rPr>
                <w:noProof/>
                <w:webHidden/>
              </w:rPr>
            </w:r>
            <w:r w:rsidR="000031DB">
              <w:rPr>
                <w:noProof/>
                <w:webHidden/>
              </w:rPr>
              <w:fldChar w:fldCharType="separate"/>
            </w:r>
            <w:r w:rsidR="00FE189B">
              <w:rPr>
                <w:noProof/>
                <w:webHidden/>
              </w:rPr>
              <w:t>11</w:t>
            </w:r>
            <w:r w:rsidR="000031DB">
              <w:rPr>
                <w:noProof/>
                <w:webHidden/>
              </w:rPr>
              <w:fldChar w:fldCharType="end"/>
            </w:r>
          </w:hyperlink>
        </w:p>
        <w:p w14:paraId="0576A640" w14:textId="7543C66A" w:rsidR="000031DB" w:rsidRDefault="00100B25">
          <w:pPr>
            <w:pStyle w:val="TOC2"/>
            <w:tabs>
              <w:tab w:val="right" w:leader="dot" w:pos="9020"/>
            </w:tabs>
            <w:rPr>
              <w:rFonts w:eastAsiaTheme="minorEastAsia"/>
              <w:b w:val="0"/>
              <w:bCs w:val="0"/>
              <w:noProof/>
              <w:lang w:val="en-GB" w:eastAsia="en-GB"/>
            </w:rPr>
          </w:pPr>
          <w:hyperlink w:anchor="_Toc129010504" w:history="1">
            <w:r w:rsidR="000031DB" w:rsidRPr="00202EFE">
              <w:rPr>
                <w:rStyle w:val="Hyperlink"/>
                <w:noProof/>
              </w:rPr>
              <w:t>3.4 Head of Governance and Compliance</w:t>
            </w:r>
            <w:r w:rsidR="000031DB">
              <w:rPr>
                <w:noProof/>
                <w:webHidden/>
              </w:rPr>
              <w:tab/>
            </w:r>
            <w:r w:rsidR="000031DB">
              <w:rPr>
                <w:noProof/>
                <w:webHidden/>
              </w:rPr>
              <w:fldChar w:fldCharType="begin"/>
            </w:r>
            <w:r w:rsidR="000031DB">
              <w:rPr>
                <w:noProof/>
                <w:webHidden/>
              </w:rPr>
              <w:instrText xml:space="preserve"> PAGEREF _Toc129010504 \h </w:instrText>
            </w:r>
            <w:r w:rsidR="000031DB">
              <w:rPr>
                <w:noProof/>
                <w:webHidden/>
              </w:rPr>
            </w:r>
            <w:r w:rsidR="000031DB">
              <w:rPr>
                <w:noProof/>
                <w:webHidden/>
              </w:rPr>
              <w:fldChar w:fldCharType="separate"/>
            </w:r>
            <w:r w:rsidR="00FE189B">
              <w:rPr>
                <w:noProof/>
                <w:webHidden/>
              </w:rPr>
              <w:t>12</w:t>
            </w:r>
            <w:r w:rsidR="000031DB">
              <w:rPr>
                <w:noProof/>
                <w:webHidden/>
              </w:rPr>
              <w:fldChar w:fldCharType="end"/>
            </w:r>
          </w:hyperlink>
        </w:p>
        <w:p w14:paraId="33D49BE0" w14:textId="138B2862" w:rsidR="000031DB" w:rsidRDefault="00100B25">
          <w:pPr>
            <w:pStyle w:val="TOC2"/>
            <w:tabs>
              <w:tab w:val="right" w:leader="dot" w:pos="9020"/>
            </w:tabs>
            <w:rPr>
              <w:rFonts w:eastAsiaTheme="minorEastAsia"/>
              <w:b w:val="0"/>
              <w:bCs w:val="0"/>
              <w:noProof/>
              <w:lang w:val="en-GB" w:eastAsia="en-GB"/>
            </w:rPr>
          </w:pPr>
          <w:hyperlink w:anchor="_Toc129010505" w:history="1">
            <w:r w:rsidR="000031DB" w:rsidRPr="00202EFE">
              <w:rPr>
                <w:rStyle w:val="Hyperlink"/>
                <w:noProof/>
              </w:rPr>
              <w:t>3.5 University Executive Team (UET)</w:t>
            </w:r>
            <w:r w:rsidR="000031DB">
              <w:rPr>
                <w:noProof/>
                <w:webHidden/>
              </w:rPr>
              <w:tab/>
            </w:r>
            <w:r w:rsidR="000031DB">
              <w:rPr>
                <w:noProof/>
                <w:webHidden/>
              </w:rPr>
              <w:fldChar w:fldCharType="begin"/>
            </w:r>
            <w:r w:rsidR="000031DB">
              <w:rPr>
                <w:noProof/>
                <w:webHidden/>
              </w:rPr>
              <w:instrText xml:space="preserve"> PAGEREF _Toc129010505 \h </w:instrText>
            </w:r>
            <w:r w:rsidR="000031DB">
              <w:rPr>
                <w:noProof/>
                <w:webHidden/>
              </w:rPr>
            </w:r>
            <w:r w:rsidR="000031DB">
              <w:rPr>
                <w:noProof/>
                <w:webHidden/>
              </w:rPr>
              <w:fldChar w:fldCharType="separate"/>
            </w:r>
            <w:r w:rsidR="00FE189B">
              <w:rPr>
                <w:noProof/>
                <w:webHidden/>
              </w:rPr>
              <w:t>12</w:t>
            </w:r>
            <w:r w:rsidR="000031DB">
              <w:rPr>
                <w:noProof/>
                <w:webHidden/>
              </w:rPr>
              <w:fldChar w:fldCharType="end"/>
            </w:r>
          </w:hyperlink>
        </w:p>
        <w:p w14:paraId="7E6CA3CF" w14:textId="74F1A83B" w:rsidR="000031DB" w:rsidRDefault="00100B25">
          <w:pPr>
            <w:pStyle w:val="TOC2"/>
            <w:tabs>
              <w:tab w:val="right" w:leader="dot" w:pos="9020"/>
            </w:tabs>
            <w:rPr>
              <w:rFonts w:eastAsiaTheme="minorEastAsia"/>
              <w:b w:val="0"/>
              <w:bCs w:val="0"/>
              <w:noProof/>
              <w:lang w:val="en-GB" w:eastAsia="en-GB"/>
            </w:rPr>
          </w:pPr>
          <w:hyperlink w:anchor="_Toc129010506" w:history="1">
            <w:r w:rsidR="000031DB" w:rsidRPr="00202EFE">
              <w:rPr>
                <w:rStyle w:val="Hyperlink"/>
                <w:noProof/>
              </w:rPr>
              <w:t>3.6 Heads of School/Function</w:t>
            </w:r>
            <w:r w:rsidR="000031DB">
              <w:rPr>
                <w:noProof/>
                <w:webHidden/>
              </w:rPr>
              <w:tab/>
            </w:r>
            <w:r w:rsidR="000031DB">
              <w:rPr>
                <w:noProof/>
                <w:webHidden/>
              </w:rPr>
              <w:fldChar w:fldCharType="begin"/>
            </w:r>
            <w:r w:rsidR="000031DB">
              <w:rPr>
                <w:noProof/>
                <w:webHidden/>
              </w:rPr>
              <w:instrText xml:space="preserve"> PAGEREF _Toc129010506 \h </w:instrText>
            </w:r>
            <w:r w:rsidR="000031DB">
              <w:rPr>
                <w:noProof/>
                <w:webHidden/>
              </w:rPr>
            </w:r>
            <w:r w:rsidR="000031DB">
              <w:rPr>
                <w:noProof/>
                <w:webHidden/>
              </w:rPr>
              <w:fldChar w:fldCharType="separate"/>
            </w:r>
            <w:r w:rsidR="00FE189B">
              <w:rPr>
                <w:noProof/>
                <w:webHidden/>
              </w:rPr>
              <w:t>12</w:t>
            </w:r>
            <w:r w:rsidR="000031DB">
              <w:rPr>
                <w:noProof/>
                <w:webHidden/>
              </w:rPr>
              <w:fldChar w:fldCharType="end"/>
            </w:r>
          </w:hyperlink>
        </w:p>
        <w:p w14:paraId="28D52853" w14:textId="42D1A13D" w:rsidR="000031DB" w:rsidRDefault="00100B25">
          <w:pPr>
            <w:pStyle w:val="TOC2"/>
            <w:tabs>
              <w:tab w:val="right" w:leader="dot" w:pos="9020"/>
            </w:tabs>
            <w:rPr>
              <w:rFonts w:eastAsiaTheme="minorEastAsia"/>
              <w:b w:val="0"/>
              <w:bCs w:val="0"/>
              <w:noProof/>
              <w:lang w:val="en-GB" w:eastAsia="en-GB"/>
            </w:rPr>
          </w:pPr>
          <w:hyperlink w:anchor="_Toc129010507" w:history="1">
            <w:r w:rsidR="000031DB" w:rsidRPr="00202EFE">
              <w:rPr>
                <w:rStyle w:val="Hyperlink"/>
                <w:noProof/>
              </w:rPr>
              <w:t>3.7 Safety, Health and Welfare Senior Manager</w:t>
            </w:r>
            <w:r w:rsidR="000031DB">
              <w:rPr>
                <w:noProof/>
                <w:webHidden/>
              </w:rPr>
              <w:tab/>
            </w:r>
            <w:r w:rsidR="000031DB">
              <w:rPr>
                <w:noProof/>
                <w:webHidden/>
              </w:rPr>
              <w:fldChar w:fldCharType="begin"/>
            </w:r>
            <w:r w:rsidR="000031DB">
              <w:rPr>
                <w:noProof/>
                <w:webHidden/>
              </w:rPr>
              <w:instrText xml:space="preserve"> PAGEREF _Toc129010507 \h </w:instrText>
            </w:r>
            <w:r w:rsidR="000031DB">
              <w:rPr>
                <w:noProof/>
                <w:webHidden/>
              </w:rPr>
            </w:r>
            <w:r w:rsidR="000031DB">
              <w:rPr>
                <w:noProof/>
                <w:webHidden/>
              </w:rPr>
              <w:fldChar w:fldCharType="separate"/>
            </w:r>
            <w:r w:rsidR="00FE189B">
              <w:rPr>
                <w:noProof/>
                <w:webHidden/>
              </w:rPr>
              <w:t>12</w:t>
            </w:r>
            <w:r w:rsidR="000031DB">
              <w:rPr>
                <w:noProof/>
                <w:webHidden/>
              </w:rPr>
              <w:fldChar w:fldCharType="end"/>
            </w:r>
          </w:hyperlink>
        </w:p>
        <w:p w14:paraId="1478AFD4" w14:textId="11CD62AC" w:rsidR="000031DB" w:rsidRDefault="00100B25">
          <w:pPr>
            <w:pStyle w:val="TOC2"/>
            <w:tabs>
              <w:tab w:val="right" w:leader="dot" w:pos="9020"/>
            </w:tabs>
            <w:rPr>
              <w:rFonts w:eastAsiaTheme="minorEastAsia"/>
              <w:b w:val="0"/>
              <w:bCs w:val="0"/>
              <w:noProof/>
              <w:lang w:val="en-GB" w:eastAsia="en-GB"/>
            </w:rPr>
          </w:pPr>
          <w:hyperlink w:anchor="_Toc129010508" w:history="1">
            <w:r w:rsidR="000031DB" w:rsidRPr="00202EFE">
              <w:rPr>
                <w:rStyle w:val="Hyperlink"/>
                <w:noProof/>
              </w:rPr>
              <w:t>3.8 Head of Human Resources</w:t>
            </w:r>
            <w:r w:rsidR="000031DB">
              <w:rPr>
                <w:noProof/>
                <w:webHidden/>
              </w:rPr>
              <w:tab/>
            </w:r>
            <w:r w:rsidR="000031DB">
              <w:rPr>
                <w:noProof/>
                <w:webHidden/>
              </w:rPr>
              <w:fldChar w:fldCharType="begin"/>
            </w:r>
            <w:r w:rsidR="000031DB">
              <w:rPr>
                <w:noProof/>
                <w:webHidden/>
              </w:rPr>
              <w:instrText xml:space="preserve"> PAGEREF _Toc129010508 \h </w:instrText>
            </w:r>
            <w:r w:rsidR="000031DB">
              <w:rPr>
                <w:noProof/>
                <w:webHidden/>
              </w:rPr>
            </w:r>
            <w:r w:rsidR="000031DB">
              <w:rPr>
                <w:noProof/>
                <w:webHidden/>
              </w:rPr>
              <w:fldChar w:fldCharType="separate"/>
            </w:r>
            <w:r w:rsidR="00FE189B">
              <w:rPr>
                <w:noProof/>
                <w:webHidden/>
              </w:rPr>
              <w:t>12</w:t>
            </w:r>
            <w:r w:rsidR="000031DB">
              <w:rPr>
                <w:noProof/>
                <w:webHidden/>
              </w:rPr>
              <w:fldChar w:fldCharType="end"/>
            </w:r>
          </w:hyperlink>
        </w:p>
        <w:p w14:paraId="74FE09EA" w14:textId="68251162" w:rsidR="000031DB" w:rsidRDefault="00100B25">
          <w:pPr>
            <w:pStyle w:val="TOC2"/>
            <w:tabs>
              <w:tab w:val="right" w:leader="dot" w:pos="9020"/>
            </w:tabs>
            <w:rPr>
              <w:rFonts w:eastAsiaTheme="minorEastAsia"/>
              <w:b w:val="0"/>
              <w:bCs w:val="0"/>
              <w:noProof/>
              <w:lang w:val="en-GB" w:eastAsia="en-GB"/>
            </w:rPr>
          </w:pPr>
          <w:hyperlink w:anchor="_Toc129010509" w:history="1">
            <w:r w:rsidR="000031DB" w:rsidRPr="00202EFE">
              <w:rPr>
                <w:rStyle w:val="Hyperlink"/>
                <w:noProof/>
              </w:rPr>
              <w:t>3.9 Head of People Development</w:t>
            </w:r>
            <w:r w:rsidR="000031DB">
              <w:rPr>
                <w:noProof/>
                <w:webHidden/>
              </w:rPr>
              <w:tab/>
            </w:r>
            <w:r w:rsidR="000031DB">
              <w:rPr>
                <w:noProof/>
                <w:webHidden/>
              </w:rPr>
              <w:fldChar w:fldCharType="begin"/>
            </w:r>
            <w:r w:rsidR="000031DB">
              <w:rPr>
                <w:noProof/>
                <w:webHidden/>
              </w:rPr>
              <w:instrText xml:space="preserve"> PAGEREF _Toc129010509 \h </w:instrText>
            </w:r>
            <w:r w:rsidR="000031DB">
              <w:rPr>
                <w:noProof/>
                <w:webHidden/>
              </w:rPr>
            </w:r>
            <w:r w:rsidR="000031DB">
              <w:rPr>
                <w:noProof/>
                <w:webHidden/>
              </w:rPr>
              <w:fldChar w:fldCharType="separate"/>
            </w:r>
            <w:r w:rsidR="00FE189B">
              <w:rPr>
                <w:noProof/>
                <w:webHidden/>
              </w:rPr>
              <w:t>13</w:t>
            </w:r>
            <w:r w:rsidR="000031DB">
              <w:rPr>
                <w:noProof/>
                <w:webHidden/>
              </w:rPr>
              <w:fldChar w:fldCharType="end"/>
            </w:r>
          </w:hyperlink>
        </w:p>
        <w:p w14:paraId="50CF5529" w14:textId="5CCE16B4" w:rsidR="000031DB" w:rsidRDefault="00100B25">
          <w:pPr>
            <w:pStyle w:val="TOC2"/>
            <w:tabs>
              <w:tab w:val="right" w:leader="dot" w:pos="9020"/>
            </w:tabs>
            <w:rPr>
              <w:rFonts w:eastAsiaTheme="minorEastAsia"/>
              <w:b w:val="0"/>
              <w:bCs w:val="0"/>
              <w:noProof/>
              <w:lang w:val="en-GB" w:eastAsia="en-GB"/>
            </w:rPr>
          </w:pPr>
          <w:hyperlink w:anchor="_Toc129010510" w:history="1">
            <w:r w:rsidR="000031DB" w:rsidRPr="00202EFE">
              <w:rPr>
                <w:rStyle w:val="Hyperlink"/>
                <w:noProof/>
              </w:rPr>
              <w:t>3.10 Academic Staff</w:t>
            </w:r>
            <w:r w:rsidR="000031DB">
              <w:rPr>
                <w:noProof/>
                <w:webHidden/>
              </w:rPr>
              <w:tab/>
            </w:r>
            <w:r w:rsidR="000031DB">
              <w:rPr>
                <w:noProof/>
                <w:webHidden/>
              </w:rPr>
              <w:fldChar w:fldCharType="begin"/>
            </w:r>
            <w:r w:rsidR="000031DB">
              <w:rPr>
                <w:noProof/>
                <w:webHidden/>
              </w:rPr>
              <w:instrText xml:space="preserve"> PAGEREF _Toc129010510 \h </w:instrText>
            </w:r>
            <w:r w:rsidR="000031DB">
              <w:rPr>
                <w:noProof/>
                <w:webHidden/>
              </w:rPr>
            </w:r>
            <w:r w:rsidR="000031DB">
              <w:rPr>
                <w:noProof/>
                <w:webHidden/>
              </w:rPr>
              <w:fldChar w:fldCharType="separate"/>
            </w:r>
            <w:r w:rsidR="00FE189B">
              <w:rPr>
                <w:noProof/>
                <w:webHidden/>
              </w:rPr>
              <w:t>13</w:t>
            </w:r>
            <w:r w:rsidR="000031DB">
              <w:rPr>
                <w:noProof/>
                <w:webHidden/>
              </w:rPr>
              <w:fldChar w:fldCharType="end"/>
            </w:r>
          </w:hyperlink>
        </w:p>
        <w:p w14:paraId="3D02E92D" w14:textId="51CF8061" w:rsidR="000031DB" w:rsidRDefault="00100B25">
          <w:pPr>
            <w:pStyle w:val="TOC2"/>
            <w:tabs>
              <w:tab w:val="right" w:leader="dot" w:pos="9020"/>
            </w:tabs>
            <w:rPr>
              <w:rFonts w:eastAsiaTheme="minorEastAsia"/>
              <w:b w:val="0"/>
              <w:bCs w:val="0"/>
              <w:noProof/>
              <w:lang w:val="en-GB" w:eastAsia="en-GB"/>
            </w:rPr>
          </w:pPr>
          <w:hyperlink w:anchor="_Toc129010511" w:history="1">
            <w:r w:rsidR="000031DB" w:rsidRPr="00202EFE">
              <w:rPr>
                <w:rStyle w:val="Hyperlink"/>
                <w:noProof/>
              </w:rPr>
              <w:t>3.11 Technical Staff</w:t>
            </w:r>
            <w:r w:rsidR="000031DB">
              <w:rPr>
                <w:noProof/>
                <w:webHidden/>
              </w:rPr>
              <w:tab/>
            </w:r>
            <w:r w:rsidR="000031DB">
              <w:rPr>
                <w:noProof/>
                <w:webHidden/>
              </w:rPr>
              <w:fldChar w:fldCharType="begin"/>
            </w:r>
            <w:r w:rsidR="000031DB">
              <w:rPr>
                <w:noProof/>
                <w:webHidden/>
              </w:rPr>
              <w:instrText xml:space="preserve"> PAGEREF _Toc129010511 \h </w:instrText>
            </w:r>
            <w:r w:rsidR="000031DB">
              <w:rPr>
                <w:noProof/>
                <w:webHidden/>
              </w:rPr>
            </w:r>
            <w:r w:rsidR="000031DB">
              <w:rPr>
                <w:noProof/>
                <w:webHidden/>
              </w:rPr>
              <w:fldChar w:fldCharType="separate"/>
            </w:r>
            <w:r w:rsidR="00FE189B">
              <w:rPr>
                <w:noProof/>
                <w:webHidden/>
              </w:rPr>
              <w:t>13</w:t>
            </w:r>
            <w:r w:rsidR="000031DB">
              <w:rPr>
                <w:noProof/>
                <w:webHidden/>
              </w:rPr>
              <w:fldChar w:fldCharType="end"/>
            </w:r>
          </w:hyperlink>
        </w:p>
        <w:p w14:paraId="33B830AD" w14:textId="71CA0BD1" w:rsidR="000031DB" w:rsidRDefault="00100B25">
          <w:pPr>
            <w:pStyle w:val="TOC2"/>
            <w:tabs>
              <w:tab w:val="right" w:leader="dot" w:pos="9020"/>
            </w:tabs>
            <w:rPr>
              <w:rFonts w:eastAsiaTheme="minorEastAsia"/>
              <w:b w:val="0"/>
              <w:bCs w:val="0"/>
              <w:noProof/>
              <w:lang w:val="en-GB" w:eastAsia="en-GB"/>
            </w:rPr>
          </w:pPr>
          <w:hyperlink w:anchor="_Toc129010512" w:history="1">
            <w:r w:rsidR="000031DB" w:rsidRPr="00202EFE">
              <w:rPr>
                <w:rStyle w:val="Hyperlink"/>
                <w:noProof/>
                <w:lang w:val="en-GB"/>
              </w:rPr>
              <w:t>3.12 Campus and Estates Office or Management Company (where relevant)</w:t>
            </w:r>
            <w:r w:rsidR="000031DB">
              <w:rPr>
                <w:noProof/>
                <w:webHidden/>
              </w:rPr>
              <w:tab/>
            </w:r>
            <w:r w:rsidR="000031DB">
              <w:rPr>
                <w:noProof/>
                <w:webHidden/>
              </w:rPr>
              <w:fldChar w:fldCharType="begin"/>
            </w:r>
            <w:r w:rsidR="000031DB">
              <w:rPr>
                <w:noProof/>
                <w:webHidden/>
              </w:rPr>
              <w:instrText xml:space="preserve"> PAGEREF _Toc129010512 \h </w:instrText>
            </w:r>
            <w:r w:rsidR="000031DB">
              <w:rPr>
                <w:noProof/>
                <w:webHidden/>
              </w:rPr>
            </w:r>
            <w:r w:rsidR="000031DB">
              <w:rPr>
                <w:noProof/>
                <w:webHidden/>
              </w:rPr>
              <w:fldChar w:fldCharType="separate"/>
            </w:r>
            <w:r w:rsidR="00FE189B">
              <w:rPr>
                <w:noProof/>
                <w:webHidden/>
              </w:rPr>
              <w:t>14</w:t>
            </w:r>
            <w:r w:rsidR="000031DB">
              <w:rPr>
                <w:noProof/>
                <w:webHidden/>
              </w:rPr>
              <w:fldChar w:fldCharType="end"/>
            </w:r>
          </w:hyperlink>
        </w:p>
        <w:p w14:paraId="3C3021B5" w14:textId="408FE4FC" w:rsidR="000031DB" w:rsidRDefault="00100B25">
          <w:pPr>
            <w:pStyle w:val="TOC2"/>
            <w:tabs>
              <w:tab w:val="right" w:leader="dot" w:pos="9020"/>
            </w:tabs>
            <w:rPr>
              <w:rFonts w:eastAsiaTheme="minorEastAsia"/>
              <w:b w:val="0"/>
              <w:bCs w:val="0"/>
              <w:noProof/>
              <w:lang w:val="en-GB" w:eastAsia="en-GB"/>
            </w:rPr>
          </w:pPr>
          <w:hyperlink w:anchor="_Toc129010513" w:history="1">
            <w:r w:rsidR="000031DB" w:rsidRPr="00202EFE">
              <w:rPr>
                <w:rStyle w:val="Hyperlink"/>
                <w:noProof/>
                <w:lang w:val="en-GB"/>
              </w:rPr>
              <w:t>3.13 Safety, Health and Welfare Office</w:t>
            </w:r>
            <w:r w:rsidR="000031DB">
              <w:rPr>
                <w:noProof/>
                <w:webHidden/>
              </w:rPr>
              <w:tab/>
            </w:r>
            <w:r w:rsidR="000031DB">
              <w:rPr>
                <w:noProof/>
                <w:webHidden/>
              </w:rPr>
              <w:fldChar w:fldCharType="begin"/>
            </w:r>
            <w:r w:rsidR="000031DB">
              <w:rPr>
                <w:noProof/>
                <w:webHidden/>
              </w:rPr>
              <w:instrText xml:space="preserve"> PAGEREF _Toc129010513 \h </w:instrText>
            </w:r>
            <w:r w:rsidR="000031DB">
              <w:rPr>
                <w:noProof/>
                <w:webHidden/>
              </w:rPr>
            </w:r>
            <w:r w:rsidR="000031DB">
              <w:rPr>
                <w:noProof/>
                <w:webHidden/>
              </w:rPr>
              <w:fldChar w:fldCharType="separate"/>
            </w:r>
            <w:r w:rsidR="00FE189B">
              <w:rPr>
                <w:noProof/>
                <w:webHidden/>
              </w:rPr>
              <w:t>14</w:t>
            </w:r>
            <w:r w:rsidR="000031DB">
              <w:rPr>
                <w:noProof/>
                <w:webHidden/>
              </w:rPr>
              <w:fldChar w:fldCharType="end"/>
            </w:r>
          </w:hyperlink>
        </w:p>
        <w:p w14:paraId="1D89F3D3" w14:textId="05A25118" w:rsidR="000031DB" w:rsidRDefault="00100B25">
          <w:pPr>
            <w:pStyle w:val="TOC2"/>
            <w:tabs>
              <w:tab w:val="right" w:leader="dot" w:pos="9020"/>
            </w:tabs>
            <w:rPr>
              <w:rFonts w:eastAsiaTheme="minorEastAsia"/>
              <w:b w:val="0"/>
              <w:bCs w:val="0"/>
              <w:noProof/>
              <w:lang w:val="en-GB" w:eastAsia="en-GB"/>
            </w:rPr>
          </w:pPr>
          <w:hyperlink w:anchor="_Toc129010514" w:history="1">
            <w:r w:rsidR="000031DB" w:rsidRPr="00202EFE">
              <w:rPr>
                <w:rStyle w:val="Hyperlink"/>
                <w:noProof/>
              </w:rPr>
              <w:t xml:space="preserve">3.14 Duties of Employees under the </w:t>
            </w:r>
            <w:r w:rsidR="000031DB" w:rsidRPr="00202EFE">
              <w:rPr>
                <w:rStyle w:val="Hyperlink"/>
                <w:i/>
                <w:noProof/>
              </w:rPr>
              <w:t>2005 Act</w:t>
            </w:r>
            <w:r w:rsidR="000031DB">
              <w:rPr>
                <w:noProof/>
                <w:webHidden/>
              </w:rPr>
              <w:tab/>
            </w:r>
            <w:r w:rsidR="000031DB">
              <w:rPr>
                <w:noProof/>
                <w:webHidden/>
              </w:rPr>
              <w:fldChar w:fldCharType="begin"/>
            </w:r>
            <w:r w:rsidR="000031DB">
              <w:rPr>
                <w:noProof/>
                <w:webHidden/>
              </w:rPr>
              <w:instrText xml:space="preserve"> PAGEREF _Toc129010514 \h </w:instrText>
            </w:r>
            <w:r w:rsidR="000031DB">
              <w:rPr>
                <w:noProof/>
                <w:webHidden/>
              </w:rPr>
            </w:r>
            <w:r w:rsidR="000031DB">
              <w:rPr>
                <w:noProof/>
                <w:webHidden/>
              </w:rPr>
              <w:fldChar w:fldCharType="separate"/>
            </w:r>
            <w:r w:rsidR="00FE189B">
              <w:rPr>
                <w:noProof/>
                <w:webHidden/>
              </w:rPr>
              <w:t>15</w:t>
            </w:r>
            <w:r w:rsidR="000031DB">
              <w:rPr>
                <w:noProof/>
                <w:webHidden/>
              </w:rPr>
              <w:fldChar w:fldCharType="end"/>
            </w:r>
          </w:hyperlink>
        </w:p>
        <w:p w14:paraId="505B9BAD" w14:textId="0A5E9DAC" w:rsidR="000031DB" w:rsidRDefault="00100B25">
          <w:pPr>
            <w:pStyle w:val="TOC2"/>
            <w:tabs>
              <w:tab w:val="right" w:leader="dot" w:pos="9020"/>
            </w:tabs>
            <w:rPr>
              <w:rFonts w:eastAsiaTheme="minorEastAsia"/>
              <w:b w:val="0"/>
              <w:bCs w:val="0"/>
              <w:noProof/>
              <w:lang w:val="en-GB" w:eastAsia="en-GB"/>
            </w:rPr>
          </w:pPr>
          <w:hyperlink w:anchor="_Toc129010515" w:history="1">
            <w:r w:rsidR="000031DB" w:rsidRPr="00202EFE">
              <w:rPr>
                <w:rStyle w:val="Hyperlink"/>
                <w:noProof/>
              </w:rPr>
              <w:t>3.15  Responsibilities of Others</w:t>
            </w:r>
            <w:r w:rsidR="000031DB">
              <w:rPr>
                <w:noProof/>
                <w:webHidden/>
              </w:rPr>
              <w:tab/>
            </w:r>
            <w:r w:rsidR="000031DB">
              <w:rPr>
                <w:noProof/>
                <w:webHidden/>
              </w:rPr>
              <w:fldChar w:fldCharType="begin"/>
            </w:r>
            <w:r w:rsidR="000031DB">
              <w:rPr>
                <w:noProof/>
                <w:webHidden/>
              </w:rPr>
              <w:instrText xml:space="preserve"> PAGEREF _Toc129010515 \h </w:instrText>
            </w:r>
            <w:r w:rsidR="000031DB">
              <w:rPr>
                <w:noProof/>
                <w:webHidden/>
              </w:rPr>
            </w:r>
            <w:r w:rsidR="000031DB">
              <w:rPr>
                <w:noProof/>
                <w:webHidden/>
              </w:rPr>
              <w:fldChar w:fldCharType="separate"/>
            </w:r>
            <w:r w:rsidR="00FE189B">
              <w:rPr>
                <w:noProof/>
                <w:webHidden/>
              </w:rPr>
              <w:t>16</w:t>
            </w:r>
            <w:r w:rsidR="000031DB">
              <w:rPr>
                <w:noProof/>
                <w:webHidden/>
              </w:rPr>
              <w:fldChar w:fldCharType="end"/>
            </w:r>
          </w:hyperlink>
        </w:p>
        <w:p w14:paraId="65701443" w14:textId="4D1AC2A5" w:rsidR="000031DB" w:rsidRDefault="00100B25">
          <w:pPr>
            <w:pStyle w:val="TOC3"/>
            <w:tabs>
              <w:tab w:val="right" w:leader="dot" w:pos="9020"/>
            </w:tabs>
            <w:rPr>
              <w:rFonts w:eastAsiaTheme="minorEastAsia"/>
              <w:noProof/>
              <w:sz w:val="22"/>
              <w:szCs w:val="22"/>
              <w:lang w:val="en-GB" w:eastAsia="en-GB"/>
            </w:rPr>
          </w:pPr>
          <w:hyperlink w:anchor="_Toc129010516" w:history="1">
            <w:r w:rsidR="000031DB" w:rsidRPr="00202EFE">
              <w:rPr>
                <w:rStyle w:val="Hyperlink"/>
                <w:noProof/>
              </w:rPr>
              <w:t>3.15.1 Responsibilities of Contractors/Service Providers (including PPP service providers)</w:t>
            </w:r>
            <w:r w:rsidR="000031DB">
              <w:rPr>
                <w:noProof/>
                <w:webHidden/>
              </w:rPr>
              <w:tab/>
            </w:r>
            <w:r w:rsidR="000031DB">
              <w:rPr>
                <w:noProof/>
                <w:webHidden/>
              </w:rPr>
              <w:fldChar w:fldCharType="begin"/>
            </w:r>
            <w:r w:rsidR="000031DB">
              <w:rPr>
                <w:noProof/>
                <w:webHidden/>
              </w:rPr>
              <w:instrText xml:space="preserve"> PAGEREF _Toc129010516 \h </w:instrText>
            </w:r>
            <w:r w:rsidR="000031DB">
              <w:rPr>
                <w:noProof/>
                <w:webHidden/>
              </w:rPr>
            </w:r>
            <w:r w:rsidR="000031DB">
              <w:rPr>
                <w:noProof/>
                <w:webHidden/>
              </w:rPr>
              <w:fldChar w:fldCharType="separate"/>
            </w:r>
            <w:r w:rsidR="00FE189B">
              <w:rPr>
                <w:noProof/>
                <w:webHidden/>
              </w:rPr>
              <w:t>16</w:t>
            </w:r>
            <w:r w:rsidR="000031DB">
              <w:rPr>
                <w:noProof/>
                <w:webHidden/>
              </w:rPr>
              <w:fldChar w:fldCharType="end"/>
            </w:r>
          </w:hyperlink>
        </w:p>
        <w:p w14:paraId="17C63512" w14:textId="165AF243" w:rsidR="000031DB" w:rsidRDefault="00100B25">
          <w:pPr>
            <w:pStyle w:val="TOC3"/>
            <w:tabs>
              <w:tab w:val="right" w:leader="dot" w:pos="9020"/>
            </w:tabs>
            <w:rPr>
              <w:rFonts w:eastAsiaTheme="minorEastAsia"/>
              <w:noProof/>
              <w:sz w:val="22"/>
              <w:szCs w:val="22"/>
              <w:lang w:val="en-GB" w:eastAsia="en-GB"/>
            </w:rPr>
          </w:pPr>
          <w:hyperlink w:anchor="_Toc129010517" w:history="1">
            <w:r w:rsidR="000031DB" w:rsidRPr="00202EFE">
              <w:rPr>
                <w:rStyle w:val="Hyperlink"/>
                <w:noProof/>
              </w:rPr>
              <w:t>3.15.2 Responsibilities of Franchise Holders, Campus Companies, Others with Shared Occupancy</w:t>
            </w:r>
            <w:r w:rsidR="000031DB">
              <w:rPr>
                <w:noProof/>
                <w:webHidden/>
              </w:rPr>
              <w:tab/>
            </w:r>
            <w:r w:rsidR="000031DB">
              <w:rPr>
                <w:noProof/>
                <w:webHidden/>
              </w:rPr>
              <w:fldChar w:fldCharType="begin"/>
            </w:r>
            <w:r w:rsidR="000031DB">
              <w:rPr>
                <w:noProof/>
                <w:webHidden/>
              </w:rPr>
              <w:instrText xml:space="preserve"> PAGEREF _Toc129010517 \h </w:instrText>
            </w:r>
            <w:r w:rsidR="000031DB">
              <w:rPr>
                <w:noProof/>
                <w:webHidden/>
              </w:rPr>
            </w:r>
            <w:r w:rsidR="000031DB">
              <w:rPr>
                <w:noProof/>
                <w:webHidden/>
              </w:rPr>
              <w:fldChar w:fldCharType="separate"/>
            </w:r>
            <w:r w:rsidR="00FE189B">
              <w:rPr>
                <w:noProof/>
                <w:webHidden/>
              </w:rPr>
              <w:t>16</w:t>
            </w:r>
            <w:r w:rsidR="000031DB">
              <w:rPr>
                <w:noProof/>
                <w:webHidden/>
              </w:rPr>
              <w:fldChar w:fldCharType="end"/>
            </w:r>
          </w:hyperlink>
        </w:p>
        <w:p w14:paraId="29EEA824" w14:textId="11751B46" w:rsidR="000031DB" w:rsidRDefault="00100B25">
          <w:pPr>
            <w:pStyle w:val="TOC3"/>
            <w:tabs>
              <w:tab w:val="right" w:leader="dot" w:pos="9020"/>
            </w:tabs>
            <w:rPr>
              <w:rFonts w:eastAsiaTheme="minorEastAsia"/>
              <w:noProof/>
              <w:sz w:val="22"/>
              <w:szCs w:val="22"/>
              <w:lang w:val="en-GB" w:eastAsia="en-GB"/>
            </w:rPr>
          </w:pPr>
          <w:hyperlink w:anchor="_Toc129010518" w:history="1">
            <w:r w:rsidR="000031DB" w:rsidRPr="00202EFE">
              <w:rPr>
                <w:rStyle w:val="Hyperlink"/>
                <w:noProof/>
              </w:rPr>
              <w:t>3.15.3 Responsibilities of Students, Visitors and Campus Users</w:t>
            </w:r>
            <w:r w:rsidR="000031DB">
              <w:rPr>
                <w:noProof/>
                <w:webHidden/>
              </w:rPr>
              <w:tab/>
            </w:r>
            <w:r w:rsidR="000031DB">
              <w:rPr>
                <w:noProof/>
                <w:webHidden/>
              </w:rPr>
              <w:fldChar w:fldCharType="begin"/>
            </w:r>
            <w:r w:rsidR="000031DB">
              <w:rPr>
                <w:noProof/>
                <w:webHidden/>
              </w:rPr>
              <w:instrText xml:space="preserve"> PAGEREF _Toc129010518 \h </w:instrText>
            </w:r>
            <w:r w:rsidR="000031DB">
              <w:rPr>
                <w:noProof/>
                <w:webHidden/>
              </w:rPr>
            </w:r>
            <w:r w:rsidR="000031DB">
              <w:rPr>
                <w:noProof/>
                <w:webHidden/>
              </w:rPr>
              <w:fldChar w:fldCharType="separate"/>
            </w:r>
            <w:r w:rsidR="00FE189B">
              <w:rPr>
                <w:noProof/>
                <w:webHidden/>
              </w:rPr>
              <w:t>17</w:t>
            </w:r>
            <w:r w:rsidR="000031DB">
              <w:rPr>
                <w:noProof/>
                <w:webHidden/>
              </w:rPr>
              <w:fldChar w:fldCharType="end"/>
            </w:r>
          </w:hyperlink>
        </w:p>
        <w:p w14:paraId="43B5342F" w14:textId="359416D0" w:rsidR="000031DB" w:rsidRDefault="00100B25">
          <w:pPr>
            <w:pStyle w:val="TOC1"/>
            <w:tabs>
              <w:tab w:val="right" w:leader="dot" w:pos="9020"/>
            </w:tabs>
            <w:rPr>
              <w:rFonts w:eastAsiaTheme="minorEastAsia"/>
              <w:b w:val="0"/>
              <w:bCs w:val="0"/>
              <w:i w:val="0"/>
              <w:iCs w:val="0"/>
              <w:noProof/>
              <w:sz w:val="22"/>
              <w:szCs w:val="22"/>
              <w:lang w:val="en-GB" w:eastAsia="en-GB"/>
            </w:rPr>
          </w:pPr>
          <w:hyperlink w:anchor="_Toc129010519" w:history="1">
            <w:r w:rsidR="000031DB" w:rsidRPr="00202EFE">
              <w:rPr>
                <w:rStyle w:val="Hyperlink"/>
                <w:noProof/>
              </w:rPr>
              <w:t>Section 4. Communication, Consultation and Participation</w:t>
            </w:r>
            <w:r w:rsidR="000031DB">
              <w:rPr>
                <w:noProof/>
                <w:webHidden/>
              </w:rPr>
              <w:tab/>
            </w:r>
            <w:r w:rsidR="000031DB">
              <w:rPr>
                <w:noProof/>
                <w:webHidden/>
              </w:rPr>
              <w:fldChar w:fldCharType="begin"/>
            </w:r>
            <w:r w:rsidR="000031DB">
              <w:rPr>
                <w:noProof/>
                <w:webHidden/>
              </w:rPr>
              <w:instrText xml:space="preserve"> PAGEREF _Toc129010519 \h </w:instrText>
            </w:r>
            <w:r w:rsidR="000031DB">
              <w:rPr>
                <w:noProof/>
                <w:webHidden/>
              </w:rPr>
            </w:r>
            <w:r w:rsidR="000031DB">
              <w:rPr>
                <w:noProof/>
                <w:webHidden/>
              </w:rPr>
              <w:fldChar w:fldCharType="separate"/>
            </w:r>
            <w:r w:rsidR="00FE189B">
              <w:rPr>
                <w:noProof/>
                <w:webHidden/>
              </w:rPr>
              <w:t>18</w:t>
            </w:r>
            <w:r w:rsidR="000031DB">
              <w:rPr>
                <w:noProof/>
                <w:webHidden/>
              </w:rPr>
              <w:fldChar w:fldCharType="end"/>
            </w:r>
          </w:hyperlink>
        </w:p>
        <w:p w14:paraId="199FD761" w14:textId="503930A9" w:rsidR="000031DB" w:rsidRDefault="00100B25">
          <w:pPr>
            <w:pStyle w:val="TOC2"/>
            <w:tabs>
              <w:tab w:val="right" w:leader="dot" w:pos="9020"/>
            </w:tabs>
            <w:rPr>
              <w:rFonts w:eastAsiaTheme="minorEastAsia"/>
              <w:b w:val="0"/>
              <w:bCs w:val="0"/>
              <w:noProof/>
              <w:lang w:val="en-GB" w:eastAsia="en-GB"/>
            </w:rPr>
          </w:pPr>
          <w:hyperlink w:anchor="_Toc129010520" w:history="1">
            <w:r w:rsidR="000031DB" w:rsidRPr="00202EFE">
              <w:rPr>
                <w:rStyle w:val="Hyperlink"/>
                <w:noProof/>
              </w:rPr>
              <w:t>4.1 Communication of Safety Statements and Health and Safety Policy</w:t>
            </w:r>
            <w:r w:rsidR="000031DB">
              <w:rPr>
                <w:noProof/>
                <w:webHidden/>
              </w:rPr>
              <w:tab/>
            </w:r>
            <w:r w:rsidR="000031DB">
              <w:rPr>
                <w:noProof/>
                <w:webHidden/>
              </w:rPr>
              <w:fldChar w:fldCharType="begin"/>
            </w:r>
            <w:r w:rsidR="000031DB">
              <w:rPr>
                <w:noProof/>
                <w:webHidden/>
              </w:rPr>
              <w:instrText xml:space="preserve"> PAGEREF _Toc129010520 \h </w:instrText>
            </w:r>
            <w:r w:rsidR="000031DB">
              <w:rPr>
                <w:noProof/>
                <w:webHidden/>
              </w:rPr>
            </w:r>
            <w:r w:rsidR="000031DB">
              <w:rPr>
                <w:noProof/>
                <w:webHidden/>
              </w:rPr>
              <w:fldChar w:fldCharType="separate"/>
            </w:r>
            <w:r w:rsidR="00FE189B">
              <w:rPr>
                <w:noProof/>
                <w:webHidden/>
              </w:rPr>
              <w:t>18</w:t>
            </w:r>
            <w:r w:rsidR="000031DB">
              <w:rPr>
                <w:noProof/>
                <w:webHidden/>
              </w:rPr>
              <w:fldChar w:fldCharType="end"/>
            </w:r>
          </w:hyperlink>
        </w:p>
        <w:p w14:paraId="241651B9" w14:textId="2A433E16" w:rsidR="000031DB" w:rsidRDefault="00100B25">
          <w:pPr>
            <w:pStyle w:val="TOC2"/>
            <w:tabs>
              <w:tab w:val="right" w:leader="dot" w:pos="9020"/>
            </w:tabs>
            <w:rPr>
              <w:rFonts w:eastAsiaTheme="minorEastAsia"/>
              <w:b w:val="0"/>
              <w:bCs w:val="0"/>
              <w:noProof/>
              <w:lang w:val="en-GB" w:eastAsia="en-GB"/>
            </w:rPr>
          </w:pPr>
          <w:hyperlink w:anchor="_Toc129010521" w:history="1">
            <w:r w:rsidR="000031DB" w:rsidRPr="00202EFE">
              <w:rPr>
                <w:rStyle w:val="Hyperlink"/>
                <w:noProof/>
              </w:rPr>
              <w:t>4.2 Safety Representatives</w:t>
            </w:r>
            <w:r w:rsidR="000031DB">
              <w:rPr>
                <w:noProof/>
                <w:webHidden/>
              </w:rPr>
              <w:tab/>
            </w:r>
            <w:r w:rsidR="000031DB">
              <w:rPr>
                <w:noProof/>
                <w:webHidden/>
              </w:rPr>
              <w:fldChar w:fldCharType="begin"/>
            </w:r>
            <w:r w:rsidR="000031DB">
              <w:rPr>
                <w:noProof/>
                <w:webHidden/>
              </w:rPr>
              <w:instrText xml:space="preserve"> PAGEREF _Toc129010521 \h </w:instrText>
            </w:r>
            <w:r w:rsidR="000031DB">
              <w:rPr>
                <w:noProof/>
                <w:webHidden/>
              </w:rPr>
            </w:r>
            <w:r w:rsidR="000031DB">
              <w:rPr>
                <w:noProof/>
                <w:webHidden/>
              </w:rPr>
              <w:fldChar w:fldCharType="separate"/>
            </w:r>
            <w:r w:rsidR="00FE189B">
              <w:rPr>
                <w:noProof/>
                <w:webHidden/>
              </w:rPr>
              <w:t>18</w:t>
            </w:r>
            <w:r w:rsidR="000031DB">
              <w:rPr>
                <w:noProof/>
                <w:webHidden/>
              </w:rPr>
              <w:fldChar w:fldCharType="end"/>
            </w:r>
          </w:hyperlink>
        </w:p>
        <w:p w14:paraId="0749E381" w14:textId="6B871722" w:rsidR="000031DB" w:rsidRDefault="00100B25">
          <w:pPr>
            <w:pStyle w:val="TOC2"/>
            <w:tabs>
              <w:tab w:val="right" w:leader="dot" w:pos="9020"/>
            </w:tabs>
            <w:rPr>
              <w:rFonts w:eastAsiaTheme="minorEastAsia"/>
              <w:b w:val="0"/>
              <w:bCs w:val="0"/>
              <w:noProof/>
              <w:lang w:val="en-GB" w:eastAsia="en-GB"/>
            </w:rPr>
          </w:pPr>
          <w:hyperlink w:anchor="_Toc129010522" w:history="1">
            <w:r w:rsidR="000031DB" w:rsidRPr="00202EFE">
              <w:rPr>
                <w:rStyle w:val="Hyperlink"/>
                <w:noProof/>
              </w:rPr>
              <w:t>4.3 University Safety, Health and Welfare (SHW) Steering Committee</w:t>
            </w:r>
            <w:r w:rsidR="000031DB">
              <w:rPr>
                <w:noProof/>
                <w:webHidden/>
              </w:rPr>
              <w:tab/>
            </w:r>
            <w:r w:rsidR="000031DB">
              <w:rPr>
                <w:noProof/>
                <w:webHidden/>
              </w:rPr>
              <w:fldChar w:fldCharType="begin"/>
            </w:r>
            <w:r w:rsidR="000031DB">
              <w:rPr>
                <w:noProof/>
                <w:webHidden/>
              </w:rPr>
              <w:instrText xml:space="preserve"> PAGEREF _Toc129010522 \h </w:instrText>
            </w:r>
            <w:r w:rsidR="000031DB">
              <w:rPr>
                <w:noProof/>
                <w:webHidden/>
              </w:rPr>
            </w:r>
            <w:r w:rsidR="000031DB">
              <w:rPr>
                <w:noProof/>
                <w:webHidden/>
              </w:rPr>
              <w:fldChar w:fldCharType="separate"/>
            </w:r>
            <w:r w:rsidR="00FE189B">
              <w:rPr>
                <w:noProof/>
                <w:webHidden/>
              </w:rPr>
              <w:t>20</w:t>
            </w:r>
            <w:r w:rsidR="000031DB">
              <w:rPr>
                <w:noProof/>
                <w:webHidden/>
              </w:rPr>
              <w:fldChar w:fldCharType="end"/>
            </w:r>
          </w:hyperlink>
        </w:p>
        <w:p w14:paraId="38A96F4E" w14:textId="71C6E68A" w:rsidR="000031DB" w:rsidRDefault="00100B25">
          <w:pPr>
            <w:pStyle w:val="TOC2"/>
            <w:tabs>
              <w:tab w:val="right" w:leader="dot" w:pos="9020"/>
            </w:tabs>
            <w:rPr>
              <w:rFonts w:eastAsiaTheme="minorEastAsia"/>
              <w:b w:val="0"/>
              <w:bCs w:val="0"/>
              <w:noProof/>
              <w:lang w:val="en-GB" w:eastAsia="en-GB"/>
            </w:rPr>
          </w:pPr>
          <w:hyperlink w:anchor="_Toc129010523" w:history="1">
            <w:r w:rsidR="000031DB" w:rsidRPr="00202EFE">
              <w:rPr>
                <w:rStyle w:val="Hyperlink"/>
                <w:noProof/>
              </w:rPr>
              <w:t>4.4 Campus Safety, Health and Welfare (SHW) Committees</w:t>
            </w:r>
            <w:r w:rsidR="000031DB">
              <w:rPr>
                <w:noProof/>
                <w:webHidden/>
              </w:rPr>
              <w:tab/>
            </w:r>
            <w:r w:rsidR="000031DB">
              <w:rPr>
                <w:noProof/>
                <w:webHidden/>
              </w:rPr>
              <w:fldChar w:fldCharType="begin"/>
            </w:r>
            <w:r w:rsidR="000031DB">
              <w:rPr>
                <w:noProof/>
                <w:webHidden/>
              </w:rPr>
              <w:instrText xml:space="preserve"> PAGEREF _Toc129010523 \h </w:instrText>
            </w:r>
            <w:r w:rsidR="000031DB">
              <w:rPr>
                <w:noProof/>
                <w:webHidden/>
              </w:rPr>
            </w:r>
            <w:r w:rsidR="000031DB">
              <w:rPr>
                <w:noProof/>
                <w:webHidden/>
              </w:rPr>
              <w:fldChar w:fldCharType="separate"/>
            </w:r>
            <w:r w:rsidR="00FE189B">
              <w:rPr>
                <w:noProof/>
                <w:webHidden/>
              </w:rPr>
              <w:t>20</w:t>
            </w:r>
            <w:r w:rsidR="000031DB">
              <w:rPr>
                <w:noProof/>
                <w:webHidden/>
              </w:rPr>
              <w:fldChar w:fldCharType="end"/>
            </w:r>
          </w:hyperlink>
        </w:p>
        <w:p w14:paraId="571FD9F4" w14:textId="3942CDAF" w:rsidR="000031DB" w:rsidRDefault="00100B25">
          <w:pPr>
            <w:pStyle w:val="TOC2"/>
            <w:tabs>
              <w:tab w:val="right" w:leader="dot" w:pos="9020"/>
            </w:tabs>
            <w:rPr>
              <w:rFonts w:eastAsiaTheme="minorEastAsia"/>
              <w:b w:val="0"/>
              <w:bCs w:val="0"/>
              <w:noProof/>
              <w:lang w:val="en-GB" w:eastAsia="en-GB"/>
            </w:rPr>
          </w:pPr>
          <w:hyperlink w:anchor="_Toc129010524" w:history="1">
            <w:r w:rsidR="000031DB" w:rsidRPr="00202EFE">
              <w:rPr>
                <w:rStyle w:val="Hyperlink"/>
                <w:noProof/>
              </w:rPr>
              <w:t>4.5 Safety Health and Welfare at School/Function level</w:t>
            </w:r>
            <w:r w:rsidR="000031DB">
              <w:rPr>
                <w:noProof/>
                <w:webHidden/>
              </w:rPr>
              <w:tab/>
            </w:r>
            <w:r w:rsidR="000031DB">
              <w:rPr>
                <w:noProof/>
                <w:webHidden/>
              </w:rPr>
              <w:fldChar w:fldCharType="begin"/>
            </w:r>
            <w:r w:rsidR="000031DB">
              <w:rPr>
                <w:noProof/>
                <w:webHidden/>
              </w:rPr>
              <w:instrText xml:space="preserve"> PAGEREF _Toc129010524 \h </w:instrText>
            </w:r>
            <w:r w:rsidR="000031DB">
              <w:rPr>
                <w:noProof/>
                <w:webHidden/>
              </w:rPr>
            </w:r>
            <w:r w:rsidR="000031DB">
              <w:rPr>
                <w:noProof/>
                <w:webHidden/>
              </w:rPr>
              <w:fldChar w:fldCharType="separate"/>
            </w:r>
            <w:r w:rsidR="00FE189B">
              <w:rPr>
                <w:noProof/>
                <w:webHidden/>
              </w:rPr>
              <w:t>20</w:t>
            </w:r>
            <w:r w:rsidR="000031DB">
              <w:rPr>
                <w:noProof/>
                <w:webHidden/>
              </w:rPr>
              <w:fldChar w:fldCharType="end"/>
            </w:r>
          </w:hyperlink>
        </w:p>
        <w:p w14:paraId="7BF93E94" w14:textId="7B8E36F9" w:rsidR="000031DB" w:rsidRDefault="00100B25">
          <w:pPr>
            <w:pStyle w:val="TOC2"/>
            <w:tabs>
              <w:tab w:val="right" w:leader="dot" w:pos="9020"/>
            </w:tabs>
            <w:rPr>
              <w:rFonts w:eastAsiaTheme="minorEastAsia"/>
              <w:b w:val="0"/>
              <w:bCs w:val="0"/>
              <w:noProof/>
              <w:lang w:val="en-GB" w:eastAsia="en-GB"/>
            </w:rPr>
          </w:pPr>
          <w:hyperlink w:anchor="_Toc129010525" w:history="1">
            <w:r w:rsidR="000031DB" w:rsidRPr="00202EFE">
              <w:rPr>
                <w:rStyle w:val="Hyperlink"/>
                <w:noProof/>
              </w:rPr>
              <w:t>4.6 External Communication</w:t>
            </w:r>
            <w:r w:rsidR="000031DB">
              <w:rPr>
                <w:noProof/>
                <w:webHidden/>
              </w:rPr>
              <w:tab/>
            </w:r>
            <w:r w:rsidR="000031DB">
              <w:rPr>
                <w:noProof/>
                <w:webHidden/>
              </w:rPr>
              <w:fldChar w:fldCharType="begin"/>
            </w:r>
            <w:r w:rsidR="000031DB">
              <w:rPr>
                <w:noProof/>
                <w:webHidden/>
              </w:rPr>
              <w:instrText xml:space="preserve"> PAGEREF _Toc129010525 \h </w:instrText>
            </w:r>
            <w:r w:rsidR="000031DB">
              <w:rPr>
                <w:noProof/>
                <w:webHidden/>
              </w:rPr>
            </w:r>
            <w:r w:rsidR="000031DB">
              <w:rPr>
                <w:noProof/>
                <w:webHidden/>
              </w:rPr>
              <w:fldChar w:fldCharType="separate"/>
            </w:r>
            <w:r w:rsidR="00FE189B">
              <w:rPr>
                <w:noProof/>
                <w:webHidden/>
              </w:rPr>
              <w:t>20</w:t>
            </w:r>
            <w:r w:rsidR="000031DB">
              <w:rPr>
                <w:noProof/>
                <w:webHidden/>
              </w:rPr>
              <w:fldChar w:fldCharType="end"/>
            </w:r>
          </w:hyperlink>
        </w:p>
        <w:p w14:paraId="23E2A4E9" w14:textId="400FCCEA" w:rsidR="000031DB" w:rsidRDefault="00100B25">
          <w:pPr>
            <w:pStyle w:val="TOC1"/>
            <w:tabs>
              <w:tab w:val="right" w:leader="dot" w:pos="9020"/>
            </w:tabs>
            <w:rPr>
              <w:rFonts w:eastAsiaTheme="minorEastAsia"/>
              <w:b w:val="0"/>
              <w:bCs w:val="0"/>
              <w:i w:val="0"/>
              <w:iCs w:val="0"/>
              <w:noProof/>
              <w:sz w:val="22"/>
              <w:szCs w:val="22"/>
              <w:lang w:val="en-GB" w:eastAsia="en-GB"/>
            </w:rPr>
          </w:pPr>
          <w:hyperlink w:anchor="_Toc129010526" w:history="1">
            <w:r w:rsidR="000031DB" w:rsidRPr="00202EFE">
              <w:rPr>
                <w:rStyle w:val="Hyperlink"/>
                <w:noProof/>
              </w:rPr>
              <w:t>Section 5.  Hazard Identification and Assessment of Risk and Opportunities</w:t>
            </w:r>
            <w:r w:rsidR="000031DB">
              <w:rPr>
                <w:noProof/>
                <w:webHidden/>
              </w:rPr>
              <w:tab/>
            </w:r>
            <w:r w:rsidR="000031DB">
              <w:rPr>
                <w:noProof/>
                <w:webHidden/>
              </w:rPr>
              <w:fldChar w:fldCharType="begin"/>
            </w:r>
            <w:r w:rsidR="000031DB">
              <w:rPr>
                <w:noProof/>
                <w:webHidden/>
              </w:rPr>
              <w:instrText xml:space="preserve"> PAGEREF _Toc129010526 \h </w:instrText>
            </w:r>
            <w:r w:rsidR="000031DB">
              <w:rPr>
                <w:noProof/>
                <w:webHidden/>
              </w:rPr>
            </w:r>
            <w:r w:rsidR="000031DB">
              <w:rPr>
                <w:noProof/>
                <w:webHidden/>
              </w:rPr>
              <w:fldChar w:fldCharType="separate"/>
            </w:r>
            <w:r w:rsidR="00FE189B">
              <w:rPr>
                <w:noProof/>
                <w:webHidden/>
              </w:rPr>
              <w:t>21</w:t>
            </w:r>
            <w:r w:rsidR="000031DB">
              <w:rPr>
                <w:noProof/>
                <w:webHidden/>
              </w:rPr>
              <w:fldChar w:fldCharType="end"/>
            </w:r>
          </w:hyperlink>
        </w:p>
        <w:p w14:paraId="48DD3CE9" w14:textId="445CCD19" w:rsidR="000031DB" w:rsidRDefault="00100B25">
          <w:pPr>
            <w:pStyle w:val="TOC2"/>
            <w:tabs>
              <w:tab w:val="right" w:leader="dot" w:pos="9020"/>
            </w:tabs>
            <w:rPr>
              <w:rFonts w:eastAsiaTheme="minorEastAsia"/>
              <w:b w:val="0"/>
              <w:bCs w:val="0"/>
              <w:noProof/>
              <w:lang w:val="en-GB" w:eastAsia="en-GB"/>
            </w:rPr>
          </w:pPr>
          <w:hyperlink w:anchor="_Toc129010527" w:history="1">
            <w:r w:rsidR="000031DB" w:rsidRPr="00202EFE">
              <w:rPr>
                <w:rStyle w:val="Hyperlink"/>
                <w:noProof/>
              </w:rPr>
              <w:t>5.1 Responsibility</w:t>
            </w:r>
            <w:r w:rsidR="000031DB">
              <w:rPr>
                <w:noProof/>
                <w:webHidden/>
              </w:rPr>
              <w:tab/>
            </w:r>
            <w:r w:rsidR="000031DB">
              <w:rPr>
                <w:noProof/>
                <w:webHidden/>
              </w:rPr>
              <w:fldChar w:fldCharType="begin"/>
            </w:r>
            <w:r w:rsidR="000031DB">
              <w:rPr>
                <w:noProof/>
                <w:webHidden/>
              </w:rPr>
              <w:instrText xml:space="preserve"> PAGEREF _Toc129010527 \h </w:instrText>
            </w:r>
            <w:r w:rsidR="000031DB">
              <w:rPr>
                <w:noProof/>
                <w:webHidden/>
              </w:rPr>
            </w:r>
            <w:r w:rsidR="000031DB">
              <w:rPr>
                <w:noProof/>
                <w:webHidden/>
              </w:rPr>
              <w:fldChar w:fldCharType="separate"/>
            </w:r>
            <w:r w:rsidR="00FE189B">
              <w:rPr>
                <w:noProof/>
                <w:webHidden/>
              </w:rPr>
              <w:t>21</w:t>
            </w:r>
            <w:r w:rsidR="000031DB">
              <w:rPr>
                <w:noProof/>
                <w:webHidden/>
              </w:rPr>
              <w:fldChar w:fldCharType="end"/>
            </w:r>
          </w:hyperlink>
        </w:p>
        <w:p w14:paraId="6A768E4F" w14:textId="075F9A8B" w:rsidR="000031DB" w:rsidRDefault="00100B25">
          <w:pPr>
            <w:pStyle w:val="TOC2"/>
            <w:tabs>
              <w:tab w:val="right" w:leader="dot" w:pos="9020"/>
            </w:tabs>
            <w:rPr>
              <w:rFonts w:eastAsiaTheme="minorEastAsia"/>
              <w:b w:val="0"/>
              <w:bCs w:val="0"/>
              <w:noProof/>
              <w:lang w:val="en-GB" w:eastAsia="en-GB"/>
            </w:rPr>
          </w:pPr>
          <w:hyperlink w:anchor="_Toc129010528" w:history="1">
            <w:r w:rsidR="000031DB" w:rsidRPr="00202EFE">
              <w:rPr>
                <w:rStyle w:val="Hyperlink"/>
                <w:noProof/>
              </w:rPr>
              <w:t>5.2 Procedure</w:t>
            </w:r>
            <w:r w:rsidR="000031DB">
              <w:rPr>
                <w:noProof/>
                <w:webHidden/>
              </w:rPr>
              <w:tab/>
            </w:r>
            <w:r w:rsidR="000031DB">
              <w:rPr>
                <w:noProof/>
                <w:webHidden/>
              </w:rPr>
              <w:fldChar w:fldCharType="begin"/>
            </w:r>
            <w:r w:rsidR="000031DB">
              <w:rPr>
                <w:noProof/>
                <w:webHidden/>
              </w:rPr>
              <w:instrText xml:space="preserve"> PAGEREF _Toc129010528 \h </w:instrText>
            </w:r>
            <w:r w:rsidR="000031DB">
              <w:rPr>
                <w:noProof/>
                <w:webHidden/>
              </w:rPr>
            </w:r>
            <w:r w:rsidR="000031DB">
              <w:rPr>
                <w:noProof/>
                <w:webHidden/>
              </w:rPr>
              <w:fldChar w:fldCharType="separate"/>
            </w:r>
            <w:r w:rsidR="00FE189B">
              <w:rPr>
                <w:noProof/>
                <w:webHidden/>
              </w:rPr>
              <w:t>22</w:t>
            </w:r>
            <w:r w:rsidR="000031DB">
              <w:rPr>
                <w:noProof/>
                <w:webHidden/>
              </w:rPr>
              <w:fldChar w:fldCharType="end"/>
            </w:r>
          </w:hyperlink>
        </w:p>
        <w:p w14:paraId="613E5A78" w14:textId="3545F5F7" w:rsidR="000031DB" w:rsidRDefault="00100B25">
          <w:pPr>
            <w:pStyle w:val="TOC2"/>
            <w:tabs>
              <w:tab w:val="right" w:leader="dot" w:pos="9020"/>
            </w:tabs>
            <w:rPr>
              <w:rFonts w:eastAsiaTheme="minorEastAsia"/>
              <w:b w:val="0"/>
              <w:bCs w:val="0"/>
              <w:noProof/>
              <w:lang w:val="en-GB" w:eastAsia="en-GB"/>
            </w:rPr>
          </w:pPr>
          <w:hyperlink w:anchor="_Toc129010529" w:history="1">
            <w:r w:rsidR="000031DB" w:rsidRPr="00202EFE">
              <w:rPr>
                <w:rStyle w:val="Hyperlink"/>
                <w:noProof/>
              </w:rPr>
              <w:t>5.3 Health and Safety Objectives and Planning to Achieve them</w:t>
            </w:r>
            <w:r w:rsidR="000031DB">
              <w:rPr>
                <w:noProof/>
                <w:webHidden/>
              </w:rPr>
              <w:tab/>
            </w:r>
            <w:r w:rsidR="000031DB">
              <w:rPr>
                <w:noProof/>
                <w:webHidden/>
              </w:rPr>
              <w:fldChar w:fldCharType="begin"/>
            </w:r>
            <w:r w:rsidR="000031DB">
              <w:rPr>
                <w:noProof/>
                <w:webHidden/>
              </w:rPr>
              <w:instrText xml:space="preserve"> PAGEREF _Toc129010529 \h </w:instrText>
            </w:r>
            <w:r w:rsidR="000031DB">
              <w:rPr>
                <w:noProof/>
                <w:webHidden/>
              </w:rPr>
            </w:r>
            <w:r w:rsidR="000031DB">
              <w:rPr>
                <w:noProof/>
                <w:webHidden/>
              </w:rPr>
              <w:fldChar w:fldCharType="separate"/>
            </w:r>
            <w:r w:rsidR="00FE189B">
              <w:rPr>
                <w:noProof/>
                <w:webHidden/>
              </w:rPr>
              <w:t>27</w:t>
            </w:r>
            <w:r w:rsidR="000031DB">
              <w:rPr>
                <w:noProof/>
                <w:webHidden/>
              </w:rPr>
              <w:fldChar w:fldCharType="end"/>
            </w:r>
          </w:hyperlink>
        </w:p>
        <w:p w14:paraId="30218B68" w14:textId="27FED729" w:rsidR="000031DB" w:rsidRDefault="00100B25">
          <w:pPr>
            <w:pStyle w:val="TOC1"/>
            <w:tabs>
              <w:tab w:val="right" w:leader="dot" w:pos="9020"/>
            </w:tabs>
            <w:rPr>
              <w:rFonts w:eastAsiaTheme="minorEastAsia"/>
              <w:b w:val="0"/>
              <w:bCs w:val="0"/>
              <w:i w:val="0"/>
              <w:iCs w:val="0"/>
              <w:noProof/>
              <w:sz w:val="22"/>
              <w:szCs w:val="22"/>
              <w:lang w:val="en-GB" w:eastAsia="en-GB"/>
            </w:rPr>
          </w:pPr>
          <w:hyperlink w:anchor="_Toc129010530" w:history="1">
            <w:r w:rsidR="000031DB" w:rsidRPr="00202EFE">
              <w:rPr>
                <w:rStyle w:val="Hyperlink"/>
                <w:noProof/>
              </w:rPr>
              <w:t>6. General Health and Safety Policies</w:t>
            </w:r>
            <w:r w:rsidR="000031DB">
              <w:rPr>
                <w:noProof/>
                <w:webHidden/>
              </w:rPr>
              <w:tab/>
            </w:r>
            <w:r w:rsidR="000031DB">
              <w:rPr>
                <w:noProof/>
                <w:webHidden/>
              </w:rPr>
              <w:fldChar w:fldCharType="begin"/>
            </w:r>
            <w:r w:rsidR="000031DB">
              <w:rPr>
                <w:noProof/>
                <w:webHidden/>
              </w:rPr>
              <w:instrText xml:space="preserve"> PAGEREF _Toc129010530 \h </w:instrText>
            </w:r>
            <w:r w:rsidR="000031DB">
              <w:rPr>
                <w:noProof/>
                <w:webHidden/>
              </w:rPr>
            </w:r>
            <w:r w:rsidR="000031DB">
              <w:rPr>
                <w:noProof/>
                <w:webHidden/>
              </w:rPr>
              <w:fldChar w:fldCharType="separate"/>
            </w:r>
            <w:r w:rsidR="00FE189B">
              <w:rPr>
                <w:noProof/>
                <w:webHidden/>
              </w:rPr>
              <w:t>28</w:t>
            </w:r>
            <w:r w:rsidR="000031DB">
              <w:rPr>
                <w:noProof/>
                <w:webHidden/>
              </w:rPr>
              <w:fldChar w:fldCharType="end"/>
            </w:r>
          </w:hyperlink>
        </w:p>
        <w:p w14:paraId="11EDD825" w14:textId="35DA66E3" w:rsidR="000031DB" w:rsidRDefault="00100B25">
          <w:pPr>
            <w:pStyle w:val="TOC2"/>
            <w:tabs>
              <w:tab w:val="right" w:leader="dot" w:pos="9020"/>
            </w:tabs>
            <w:rPr>
              <w:rFonts w:eastAsiaTheme="minorEastAsia"/>
              <w:b w:val="0"/>
              <w:bCs w:val="0"/>
              <w:noProof/>
              <w:lang w:val="en-GB" w:eastAsia="en-GB"/>
            </w:rPr>
          </w:pPr>
          <w:hyperlink w:anchor="_Toc129010531" w:history="1">
            <w:r w:rsidR="000031DB" w:rsidRPr="00202EFE">
              <w:rPr>
                <w:rStyle w:val="Hyperlink"/>
                <w:noProof/>
              </w:rPr>
              <w:t>6.1 Access &amp; Egress</w:t>
            </w:r>
            <w:r w:rsidR="000031DB">
              <w:rPr>
                <w:noProof/>
                <w:webHidden/>
              </w:rPr>
              <w:tab/>
            </w:r>
            <w:r w:rsidR="000031DB">
              <w:rPr>
                <w:noProof/>
                <w:webHidden/>
              </w:rPr>
              <w:fldChar w:fldCharType="begin"/>
            </w:r>
            <w:r w:rsidR="000031DB">
              <w:rPr>
                <w:noProof/>
                <w:webHidden/>
              </w:rPr>
              <w:instrText xml:space="preserve"> PAGEREF _Toc129010531 \h </w:instrText>
            </w:r>
            <w:r w:rsidR="000031DB">
              <w:rPr>
                <w:noProof/>
                <w:webHidden/>
              </w:rPr>
            </w:r>
            <w:r w:rsidR="000031DB">
              <w:rPr>
                <w:noProof/>
                <w:webHidden/>
              </w:rPr>
              <w:fldChar w:fldCharType="separate"/>
            </w:r>
            <w:r w:rsidR="00FE189B">
              <w:rPr>
                <w:noProof/>
                <w:webHidden/>
              </w:rPr>
              <w:t>28</w:t>
            </w:r>
            <w:r w:rsidR="000031DB">
              <w:rPr>
                <w:noProof/>
                <w:webHidden/>
              </w:rPr>
              <w:fldChar w:fldCharType="end"/>
            </w:r>
          </w:hyperlink>
        </w:p>
        <w:p w14:paraId="6C89C23B" w14:textId="0D295D0D" w:rsidR="000031DB" w:rsidRDefault="00100B25">
          <w:pPr>
            <w:pStyle w:val="TOC2"/>
            <w:tabs>
              <w:tab w:val="right" w:leader="dot" w:pos="9020"/>
            </w:tabs>
            <w:rPr>
              <w:rFonts w:eastAsiaTheme="minorEastAsia"/>
              <w:b w:val="0"/>
              <w:bCs w:val="0"/>
              <w:noProof/>
              <w:lang w:val="en-GB" w:eastAsia="en-GB"/>
            </w:rPr>
          </w:pPr>
          <w:hyperlink w:anchor="_Toc129010532" w:history="1">
            <w:r w:rsidR="000031DB" w:rsidRPr="00202EFE">
              <w:rPr>
                <w:rStyle w:val="Hyperlink"/>
                <w:noProof/>
              </w:rPr>
              <w:t>6.2 Asbestos</w:t>
            </w:r>
            <w:r w:rsidR="000031DB">
              <w:rPr>
                <w:noProof/>
                <w:webHidden/>
              </w:rPr>
              <w:tab/>
            </w:r>
            <w:r w:rsidR="000031DB">
              <w:rPr>
                <w:noProof/>
                <w:webHidden/>
              </w:rPr>
              <w:fldChar w:fldCharType="begin"/>
            </w:r>
            <w:r w:rsidR="000031DB">
              <w:rPr>
                <w:noProof/>
                <w:webHidden/>
              </w:rPr>
              <w:instrText xml:space="preserve"> PAGEREF _Toc129010532 \h </w:instrText>
            </w:r>
            <w:r w:rsidR="000031DB">
              <w:rPr>
                <w:noProof/>
                <w:webHidden/>
              </w:rPr>
            </w:r>
            <w:r w:rsidR="000031DB">
              <w:rPr>
                <w:noProof/>
                <w:webHidden/>
              </w:rPr>
              <w:fldChar w:fldCharType="separate"/>
            </w:r>
            <w:r w:rsidR="00FE189B">
              <w:rPr>
                <w:noProof/>
                <w:webHidden/>
              </w:rPr>
              <w:t>28</w:t>
            </w:r>
            <w:r w:rsidR="000031DB">
              <w:rPr>
                <w:noProof/>
                <w:webHidden/>
              </w:rPr>
              <w:fldChar w:fldCharType="end"/>
            </w:r>
          </w:hyperlink>
        </w:p>
        <w:p w14:paraId="7BED3383" w14:textId="5CDA9875" w:rsidR="000031DB" w:rsidRDefault="00100B25">
          <w:pPr>
            <w:pStyle w:val="TOC2"/>
            <w:tabs>
              <w:tab w:val="right" w:leader="dot" w:pos="9020"/>
            </w:tabs>
            <w:rPr>
              <w:rFonts w:eastAsiaTheme="minorEastAsia"/>
              <w:b w:val="0"/>
              <w:bCs w:val="0"/>
              <w:noProof/>
              <w:lang w:val="en-GB" w:eastAsia="en-GB"/>
            </w:rPr>
          </w:pPr>
          <w:hyperlink w:anchor="_Toc129010533" w:history="1">
            <w:r w:rsidR="000031DB" w:rsidRPr="00202EFE">
              <w:rPr>
                <w:rStyle w:val="Hyperlink"/>
                <w:noProof/>
              </w:rPr>
              <w:t>6.3 Biological Agents</w:t>
            </w:r>
            <w:r w:rsidR="000031DB">
              <w:rPr>
                <w:noProof/>
                <w:webHidden/>
              </w:rPr>
              <w:tab/>
            </w:r>
            <w:r w:rsidR="000031DB">
              <w:rPr>
                <w:noProof/>
                <w:webHidden/>
              </w:rPr>
              <w:fldChar w:fldCharType="begin"/>
            </w:r>
            <w:r w:rsidR="000031DB">
              <w:rPr>
                <w:noProof/>
                <w:webHidden/>
              </w:rPr>
              <w:instrText xml:space="preserve"> PAGEREF _Toc129010533 \h </w:instrText>
            </w:r>
            <w:r w:rsidR="000031DB">
              <w:rPr>
                <w:noProof/>
                <w:webHidden/>
              </w:rPr>
            </w:r>
            <w:r w:rsidR="000031DB">
              <w:rPr>
                <w:noProof/>
                <w:webHidden/>
              </w:rPr>
              <w:fldChar w:fldCharType="separate"/>
            </w:r>
            <w:r w:rsidR="00FE189B">
              <w:rPr>
                <w:noProof/>
                <w:webHidden/>
              </w:rPr>
              <w:t>29</w:t>
            </w:r>
            <w:r w:rsidR="000031DB">
              <w:rPr>
                <w:noProof/>
                <w:webHidden/>
              </w:rPr>
              <w:fldChar w:fldCharType="end"/>
            </w:r>
          </w:hyperlink>
        </w:p>
        <w:p w14:paraId="55DE1FF3" w14:textId="2D5A47AC" w:rsidR="000031DB" w:rsidRDefault="00100B25">
          <w:pPr>
            <w:pStyle w:val="TOC2"/>
            <w:tabs>
              <w:tab w:val="right" w:leader="dot" w:pos="9020"/>
            </w:tabs>
            <w:rPr>
              <w:rFonts w:eastAsiaTheme="minorEastAsia"/>
              <w:b w:val="0"/>
              <w:bCs w:val="0"/>
              <w:noProof/>
              <w:lang w:val="en-GB" w:eastAsia="en-GB"/>
            </w:rPr>
          </w:pPr>
          <w:hyperlink w:anchor="_Toc129010534" w:history="1">
            <w:r w:rsidR="000031DB" w:rsidRPr="00202EFE">
              <w:rPr>
                <w:rStyle w:val="Hyperlink"/>
                <w:noProof/>
              </w:rPr>
              <w:t>6.4 Dignity and Respect at Work Policy for Staff</w:t>
            </w:r>
            <w:r w:rsidR="000031DB">
              <w:rPr>
                <w:noProof/>
                <w:webHidden/>
              </w:rPr>
              <w:tab/>
            </w:r>
            <w:r w:rsidR="000031DB">
              <w:rPr>
                <w:noProof/>
                <w:webHidden/>
              </w:rPr>
              <w:fldChar w:fldCharType="begin"/>
            </w:r>
            <w:r w:rsidR="000031DB">
              <w:rPr>
                <w:noProof/>
                <w:webHidden/>
              </w:rPr>
              <w:instrText xml:space="preserve"> PAGEREF _Toc129010534 \h </w:instrText>
            </w:r>
            <w:r w:rsidR="000031DB">
              <w:rPr>
                <w:noProof/>
                <w:webHidden/>
              </w:rPr>
            </w:r>
            <w:r w:rsidR="000031DB">
              <w:rPr>
                <w:noProof/>
                <w:webHidden/>
              </w:rPr>
              <w:fldChar w:fldCharType="separate"/>
            </w:r>
            <w:r w:rsidR="00FE189B">
              <w:rPr>
                <w:noProof/>
                <w:webHidden/>
              </w:rPr>
              <w:t>30</w:t>
            </w:r>
            <w:r w:rsidR="000031DB">
              <w:rPr>
                <w:noProof/>
                <w:webHidden/>
              </w:rPr>
              <w:fldChar w:fldCharType="end"/>
            </w:r>
          </w:hyperlink>
        </w:p>
        <w:p w14:paraId="457C94C1" w14:textId="6C1A8442" w:rsidR="000031DB" w:rsidRDefault="00100B25">
          <w:pPr>
            <w:pStyle w:val="TOC2"/>
            <w:tabs>
              <w:tab w:val="right" w:leader="dot" w:pos="9020"/>
            </w:tabs>
            <w:rPr>
              <w:rFonts w:eastAsiaTheme="minorEastAsia"/>
              <w:b w:val="0"/>
              <w:bCs w:val="0"/>
              <w:noProof/>
              <w:lang w:val="en-GB" w:eastAsia="en-GB"/>
            </w:rPr>
          </w:pPr>
          <w:hyperlink w:anchor="_Toc129010535" w:history="1">
            <w:r w:rsidR="000031DB" w:rsidRPr="00202EFE">
              <w:rPr>
                <w:rStyle w:val="Hyperlink"/>
                <w:noProof/>
              </w:rPr>
              <w:t>6.5 Prevention of Bullying and Harassment</w:t>
            </w:r>
            <w:r w:rsidR="000031DB">
              <w:rPr>
                <w:noProof/>
                <w:webHidden/>
              </w:rPr>
              <w:tab/>
            </w:r>
            <w:r w:rsidR="000031DB">
              <w:rPr>
                <w:noProof/>
                <w:webHidden/>
              </w:rPr>
              <w:fldChar w:fldCharType="begin"/>
            </w:r>
            <w:r w:rsidR="000031DB">
              <w:rPr>
                <w:noProof/>
                <w:webHidden/>
              </w:rPr>
              <w:instrText xml:space="preserve"> PAGEREF _Toc129010535 \h </w:instrText>
            </w:r>
            <w:r w:rsidR="000031DB">
              <w:rPr>
                <w:noProof/>
                <w:webHidden/>
              </w:rPr>
            </w:r>
            <w:r w:rsidR="000031DB">
              <w:rPr>
                <w:noProof/>
                <w:webHidden/>
              </w:rPr>
              <w:fldChar w:fldCharType="separate"/>
            </w:r>
            <w:r w:rsidR="00FE189B">
              <w:rPr>
                <w:noProof/>
                <w:webHidden/>
              </w:rPr>
              <w:t>30</w:t>
            </w:r>
            <w:r w:rsidR="000031DB">
              <w:rPr>
                <w:noProof/>
                <w:webHidden/>
              </w:rPr>
              <w:fldChar w:fldCharType="end"/>
            </w:r>
          </w:hyperlink>
        </w:p>
        <w:p w14:paraId="57638408" w14:textId="452F54BD" w:rsidR="000031DB" w:rsidRDefault="00100B25">
          <w:pPr>
            <w:pStyle w:val="TOC2"/>
            <w:tabs>
              <w:tab w:val="right" w:leader="dot" w:pos="9020"/>
            </w:tabs>
            <w:rPr>
              <w:rFonts w:eastAsiaTheme="minorEastAsia"/>
              <w:b w:val="0"/>
              <w:bCs w:val="0"/>
              <w:noProof/>
              <w:lang w:val="en-GB" w:eastAsia="en-GB"/>
            </w:rPr>
          </w:pPr>
          <w:hyperlink w:anchor="_Toc129010536" w:history="1">
            <w:r w:rsidR="000031DB" w:rsidRPr="00202EFE">
              <w:rPr>
                <w:rStyle w:val="Hyperlink"/>
                <w:noProof/>
              </w:rPr>
              <w:t>6.6 Chemical Agents including Carcinogens</w:t>
            </w:r>
            <w:r w:rsidR="000031DB">
              <w:rPr>
                <w:noProof/>
                <w:webHidden/>
              </w:rPr>
              <w:tab/>
            </w:r>
            <w:r w:rsidR="000031DB">
              <w:rPr>
                <w:noProof/>
                <w:webHidden/>
              </w:rPr>
              <w:fldChar w:fldCharType="begin"/>
            </w:r>
            <w:r w:rsidR="000031DB">
              <w:rPr>
                <w:noProof/>
                <w:webHidden/>
              </w:rPr>
              <w:instrText xml:space="preserve"> PAGEREF _Toc129010536 \h </w:instrText>
            </w:r>
            <w:r w:rsidR="000031DB">
              <w:rPr>
                <w:noProof/>
                <w:webHidden/>
              </w:rPr>
            </w:r>
            <w:r w:rsidR="000031DB">
              <w:rPr>
                <w:noProof/>
                <w:webHidden/>
              </w:rPr>
              <w:fldChar w:fldCharType="separate"/>
            </w:r>
            <w:r w:rsidR="00FE189B">
              <w:rPr>
                <w:noProof/>
                <w:webHidden/>
              </w:rPr>
              <w:t>31</w:t>
            </w:r>
            <w:r w:rsidR="000031DB">
              <w:rPr>
                <w:noProof/>
                <w:webHidden/>
              </w:rPr>
              <w:fldChar w:fldCharType="end"/>
            </w:r>
          </w:hyperlink>
        </w:p>
        <w:p w14:paraId="1FCD1188" w14:textId="04991260" w:rsidR="000031DB" w:rsidRDefault="00100B25">
          <w:pPr>
            <w:pStyle w:val="TOC2"/>
            <w:tabs>
              <w:tab w:val="right" w:leader="dot" w:pos="9020"/>
            </w:tabs>
            <w:rPr>
              <w:rFonts w:eastAsiaTheme="minorEastAsia"/>
              <w:b w:val="0"/>
              <w:bCs w:val="0"/>
              <w:noProof/>
              <w:lang w:val="en-GB" w:eastAsia="en-GB"/>
            </w:rPr>
          </w:pPr>
          <w:hyperlink w:anchor="_Toc129010537" w:history="1">
            <w:r w:rsidR="000031DB" w:rsidRPr="00202EFE">
              <w:rPr>
                <w:rStyle w:val="Hyperlink"/>
                <w:noProof/>
              </w:rPr>
              <w:t>6.7 Confined Spaces</w:t>
            </w:r>
            <w:r w:rsidR="000031DB">
              <w:rPr>
                <w:noProof/>
                <w:webHidden/>
              </w:rPr>
              <w:tab/>
            </w:r>
            <w:r w:rsidR="000031DB">
              <w:rPr>
                <w:noProof/>
                <w:webHidden/>
              </w:rPr>
              <w:fldChar w:fldCharType="begin"/>
            </w:r>
            <w:r w:rsidR="000031DB">
              <w:rPr>
                <w:noProof/>
                <w:webHidden/>
              </w:rPr>
              <w:instrText xml:space="preserve"> PAGEREF _Toc129010537 \h </w:instrText>
            </w:r>
            <w:r w:rsidR="000031DB">
              <w:rPr>
                <w:noProof/>
                <w:webHidden/>
              </w:rPr>
            </w:r>
            <w:r w:rsidR="000031DB">
              <w:rPr>
                <w:noProof/>
                <w:webHidden/>
              </w:rPr>
              <w:fldChar w:fldCharType="separate"/>
            </w:r>
            <w:r w:rsidR="00FE189B">
              <w:rPr>
                <w:noProof/>
                <w:webHidden/>
              </w:rPr>
              <w:t>32</w:t>
            </w:r>
            <w:r w:rsidR="000031DB">
              <w:rPr>
                <w:noProof/>
                <w:webHidden/>
              </w:rPr>
              <w:fldChar w:fldCharType="end"/>
            </w:r>
          </w:hyperlink>
        </w:p>
        <w:p w14:paraId="19265418" w14:textId="049D5AA8" w:rsidR="000031DB" w:rsidRDefault="00100B25">
          <w:pPr>
            <w:pStyle w:val="TOC2"/>
            <w:tabs>
              <w:tab w:val="right" w:leader="dot" w:pos="9020"/>
            </w:tabs>
            <w:rPr>
              <w:rFonts w:eastAsiaTheme="minorEastAsia"/>
              <w:b w:val="0"/>
              <w:bCs w:val="0"/>
              <w:noProof/>
              <w:lang w:val="en-GB" w:eastAsia="en-GB"/>
            </w:rPr>
          </w:pPr>
          <w:hyperlink w:anchor="_Toc129010538" w:history="1">
            <w:r w:rsidR="000031DB" w:rsidRPr="00202EFE">
              <w:rPr>
                <w:rStyle w:val="Hyperlink"/>
                <w:noProof/>
              </w:rPr>
              <w:t>6.8 COVID-19</w:t>
            </w:r>
            <w:r w:rsidR="000031DB">
              <w:rPr>
                <w:noProof/>
                <w:webHidden/>
              </w:rPr>
              <w:tab/>
            </w:r>
            <w:r w:rsidR="000031DB">
              <w:rPr>
                <w:noProof/>
                <w:webHidden/>
              </w:rPr>
              <w:fldChar w:fldCharType="begin"/>
            </w:r>
            <w:r w:rsidR="000031DB">
              <w:rPr>
                <w:noProof/>
                <w:webHidden/>
              </w:rPr>
              <w:instrText xml:space="preserve"> PAGEREF _Toc129010538 \h </w:instrText>
            </w:r>
            <w:r w:rsidR="000031DB">
              <w:rPr>
                <w:noProof/>
                <w:webHidden/>
              </w:rPr>
            </w:r>
            <w:r w:rsidR="000031DB">
              <w:rPr>
                <w:noProof/>
                <w:webHidden/>
              </w:rPr>
              <w:fldChar w:fldCharType="separate"/>
            </w:r>
            <w:r w:rsidR="00FE189B">
              <w:rPr>
                <w:noProof/>
                <w:webHidden/>
              </w:rPr>
              <w:t>32</w:t>
            </w:r>
            <w:r w:rsidR="000031DB">
              <w:rPr>
                <w:noProof/>
                <w:webHidden/>
              </w:rPr>
              <w:fldChar w:fldCharType="end"/>
            </w:r>
          </w:hyperlink>
        </w:p>
        <w:p w14:paraId="6E74CD58" w14:textId="093FC9F8" w:rsidR="000031DB" w:rsidRDefault="00100B25">
          <w:pPr>
            <w:pStyle w:val="TOC2"/>
            <w:tabs>
              <w:tab w:val="right" w:leader="dot" w:pos="9020"/>
            </w:tabs>
            <w:rPr>
              <w:rFonts w:eastAsiaTheme="minorEastAsia"/>
              <w:b w:val="0"/>
              <w:bCs w:val="0"/>
              <w:noProof/>
              <w:lang w:val="en-GB" w:eastAsia="en-GB"/>
            </w:rPr>
          </w:pPr>
          <w:hyperlink w:anchor="_Toc129010539" w:history="1">
            <w:r w:rsidR="000031DB" w:rsidRPr="00202EFE">
              <w:rPr>
                <w:rStyle w:val="Hyperlink"/>
                <w:noProof/>
              </w:rPr>
              <w:t>6.9 Display Screen Equipment</w:t>
            </w:r>
            <w:r w:rsidR="000031DB">
              <w:rPr>
                <w:noProof/>
                <w:webHidden/>
              </w:rPr>
              <w:tab/>
            </w:r>
            <w:r w:rsidR="000031DB">
              <w:rPr>
                <w:noProof/>
                <w:webHidden/>
              </w:rPr>
              <w:fldChar w:fldCharType="begin"/>
            </w:r>
            <w:r w:rsidR="000031DB">
              <w:rPr>
                <w:noProof/>
                <w:webHidden/>
              </w:rPr>
              <w:instrText xml:space="preserve"> PAGEREF _Toc129010539 \h </w:instrText>
            </w:r>
            <w:r w:rsidR="000031DB">
              <w:rPr>
                <w:noProof/>
                <w:webHidden/>
              </w:rPr>
            </w:r>
            <w:r w:rsidR="000031DB">
              <w:rPr>
                <w:noProof/>
                <w:webHidden/>
              </w:rPr>
              <w:fldChar w:fldCharType="separate"/>
            </w:r>
            <w:r w:rsidR="00FE189B">
              <w:rPr>
                <w:noProof/>
                <w:webHidden/>
              </w:rPr>
              <w:t>33</w:t>
            </w:r>
            <w:r w:rsidR="000031DB">
              <w:rPr>
                <w:noProof/>
                <w:webHidden/>
              </w:rPr>
              <w:fldChar w:fldCharType="end"/>
            </w:r>
          </w:hyperlink>
        </w:p>
        <w:p w14:paraId="11F6A4C1" w14:textId="35F1FC6B" w:rsidR="000031DB" w:rsidRDefault="00100B25">
          <w:pPr>
            <w:pStyle w:val="TOC2"/>
            <w:tabs>
              <w:tab w:val="right" w:leader="dot" w:pos="9020"/>
            </w:tabs>
            <w:rPr>
              <w:rFonts w:eastAsiaTheme="minorEastAsia"/>
              <w:b w:val="0"/>
              <w:bCs w:val="0"/>
              <w:noProof/>
              <w:lang w:val="en-GB" w:eastAsia="en-GB"/>
            </w:rPr>
          </w:pPr>
          <w:hyperlink w:anchor="_Toc129010540" w:history="1">
            <w:r w:rsidR="000031DB" w:rsidRPr="00202EFE">
              <w:rPr>
                <w:rStyle w:val="Hyperlink"/>
                <w:noProof/>
              </w:rPr>
              <w:t>6.10 Driving for Work</w:t>
            </w:r>
            <w:r w:rsidR="000031DB">
              <w:rPr>
                <w:noProof/>
                <w:webHidden/>
              </w:rPr>
              <w:tab/>
            </w:r>
            <w:r w:rsidR="000031DB">
              <w:rPr>
                <w:noProof/>
                <w:webHidden/>
              </w:rPr>
              <w:fldChar w:fldCharType="begin"/>
            </w:r>
            <w:r w:rsidR="000031DB">
              <w:rPr>
                <w:noProof/>
                <w:webHidden/>
              </w:rPr>
              <w:instrText xml:space="preserve"> PAGEREF _Toc129010540 \h </w:instrText>
            </w:r>
            <w:r w:rsidR="000031DB">
              <w:rPr>
                <w:noProof/>
                <w:webHidden/>
              </w:rPr>
            </w:r>
            <w:r w:rsidR="000031DB">
              <w:rPr>
                <w:noProof/>
                <w:webHidden/>
              </w:rPr>
              <w:fldChar w:fldCharType="separate"/>
            </w:r>
            <w:r w:rsidR="00FE189B">
              <w:rPr>
                <w:noProof/>
                <w:webHidden/>
              </w:rPr>
              <w:t>34</w:t>
            </w:r>
            <w:r w:rsidR="000031DB">
              <w:rPr>
                <w:noProof/>
                <w:webHidden/>
              </w:rPr>
              <w:fldChar w:fldCharType="end"/>
            </w:r>
          </w:hyperlink>
        </w:p>
        <w:p w14:paraId="3E1B3649" w14:textId="41183200" w:rsidR="000031DB" w:rsidRDefault="00100B25">
          <w:pPr>
            <w:pStyle w:val="TOC2"/>
            <w:tabs>
              <w:tab w:val="right" w:leader="dot" w:pos="9020"/>
            </w:tabs>
            <w:rPr>
              <w:rFonts w:eastAsiaTheme="minorEastAsia"/>
              <w:b w:val="0"/>
              <w:bCs w:val="0"/>
              <w:noProof/>
              <w:lang w:val="en-GB" w:eastAsia="en-GB"/>
            </w:rPr>
          </w:pPr>
          <w:hyperlink w:anchor="_Toc129010541" w:history="1">
            <w:r w:rsidR="000031DB" w:rsidRPr="00202EFE">
              <w:rPr>
                <w:rStyle w:val="Hyperlink"/>
                <w:noProof/>
              </w:rPr>
              <w:t>6.11 Electricity</w:t>
            </w:r>
            <w:r w:rsidR="000031DB">
              <w:rPr>
                <w:noProof/>
                <w:webHidden/>
              </w:rPr>
              <w:tab/>
            </w:r>
            <w:r w:rsidR="000031DB">
              <w:rPr>
                <w:noProof/>
                <w:webHidden/>
              </w:rPr>
              <w:fldChar w:fldCharType="begin"/>
            </w:r>
            <w:r w:rsidR="000031DB">
              <w:rPr>
                <w:noProof/>
                <w:webHidden/>
              </w:rPr>
              <w:instrText xml:space="preserve"> PAGEREF _Toc129010541 \h </w:instrText>
            </w:r>
            <w:r w:rsidR="000031DB">
              <w:rPr>
                <w:noProof/>
                <w:webHidden/>
              </w:rPr>
            </w:r>
            <w:r w:rsidR="000031DB">
              <w:rPr>
                <w:noProof/>
                <w:webHidden/>
              </w:rPr>
              <w:fldChar w:fldCharType="separate"/>
            </w:r>
            <w:r w:rsidR="00FE189B">
              <w:rPr>
                <w:noProof/>
                <w:webHidden/>
              </w:rPr>
              <w:t>35</w:t>
            </w:r>
            <w:r w:rsidR="000031DB">
              <w:rPr>
                <w:noProof/>
                <w:webHidden/>
              </w:rPr>
              <w:fldChar w:fldCharType="end"/>
            </w:r>
          </w:hyperlink>
        </w:p>
        <w:p w14:paraId="34FE74DF" w14:textId="1E58DC62" w:rsidR="000031DB" w:rsidRDefault="00100B25">
          <w:pPr>
            <w:pStyle w:val="TOC2"/>
            <w:tabs>
              <w:tab w:val="right" w:leader="dot" w:pos="9020"/>
            </w:tabs>
            <w:rPr>
              <w:rFonts w:eastAsiaTheme="minorEastAsia"/>
              <w:b w:val="0"/>
              <w:bCs w:val="0"/>
              <w:noProof/>
              <w:lang w:val="en-GB" w:eastAsia="en-GB"/>
            </w:rPr>
          </w:pPr>
          <w:hyperlink w:anchor="_Toc129010542" w:history="1">
            <w:r w:rsidR="000031DB" w:rsidRPr="00202EFE">
              <w:rPr>
                <w:rStyle w:val="Hyperlink"/>
                <w:noProof/>
              </w:rPr>
              <w:t>6.12 Electromagnetic Fields</w:t>
            </w:r>
            <w:r w:rsidR="000031DB">
              <w:rPr>
                <w:noProof/>
                <w:webHidden/>
              </w:rPr>
              <w:tab/>
            </w:r>
            <w:r w:rsidR="000031DB">
              <w:rPr>
                <w:noProof/>
                <w:webHidden/>
              </w:rPr>
              <w:fldChar w:fldCharType="begin"/>
            </w:r>
            <w:r w:rsidR="000031DB">
              <w:rPr>
                <w:noProof/>
                <w:webHidden/>
              </w:rPr>
              <w:instrText xml:space="preserve"> PAGEREF _Toc129010542 \h </w:instrText>
            </w:r>
            <w:r w:rsidR="000031DB">
              <w:rPr>
                <w:noProof/>
                <w:webHidden/>
              </w:rPr>
            </w:r>
            <w:r w:rsidR="000031DB">
              <w:rPr>
                <w:noProof/>
                <w:webHidden/>
              </w:rPr>
              <w:fldChar w:fldCharType="separate"/>
            </w:r>
            <w:r w:rsidR="00FE189B">
              <w:rPr>
                <w:noProof/>
                <w:webHidden/>
              </w:rPr>
              <w:t>35</w:t>
            </w:r>
            <w:r w:rsidR="000031DB">
              <w:rPr>
                <w:noProof/>
                <w:webHidden/>
              </w:rPr>
              <w:fldChar w:fldCharType="end"/>
            </w:r>
          </w:hyperlink>
        </w:p>
        <w:p w14:paraId="20D66D80" w14:textId="18D3EDB2" w:rsidR="000031DB" w:rsidRDefault="00100B25">
          <w:pPr>
            <w:pStyle w:val="TOC2"/>
            <w:tabs>
              <w:tab w:val="right" w:leader="dot" w:pos="9020"/>
            </w:tabs>
            <w:rPr>
              <w:rFonts w:eastAsiaTheme="minorEastAsia"/>
              <w:b w:val="0"/>
              <w:bCs w:val="0"/>
              <w:noProof/>
              <w:lang w:val="en-GB" w:eastAsia="en-GB"/>
            </w:rPr>
          </w:pPr>
          <w:hyperlink w:anchor="_Toc129010543" w:history="1">
            <w:r w:rsidR="000031DB" w:rsidRPr="00202EFE">
              <w:rPr>
                <w:rStyle w:val="Hyperlink"/>
                <w:noProof/>
              </w:rPr>
              <w:t>6.13 Trips</w:t>
            </w:r>
            <w:r w:rsidR="000031DB">
              <w:rPr>
                <w:noProof/>
                <w:webHidden/>
              </w:rPr>
              <w:tab/>
            </w:r>
            <w:r w:rsidR="000031DB">
              <w:rPr>
                <w:noProof/>
                <w:webHidden/>
              </w:rPr>
              <w:fldChar w:fldCharType="begin"/>
            </w:r>
            <w:r w:rsidR="000031DB">
              <w:rPr>
                <w:noProof/>
                <w:webHidden/>
              </w:rPr>
              <w:instrText xml:space="preserve"> PAGEREF _Toc129010543 \h </w:instrText>
            </w:r>
            <w:r w:rsidR="000031DB">
              <w:rPr>
                <w:noProof/>
                <w:webHidden/>
              </w:rPr>
            </w:r>
            <w:r w:rsidR="000031DB">
              <w:rPr>
                <w:noProof/>
                <w:webHidden/>
              </w:rPr>
              <w:fldChar w:fldCharType="separate"/>
            </w:r>
            <w:r w:rsidR="00FE189B">
              <w:rPr>
                <w:noProof/>
                <w:webHidden/>
              </w:rPr>
              <w:t>36</w:t>
            </w:r>
            <w:r w:rsidR="000031DB">
              <w:rPr>
                <w:noProof/>
                <w:webHidden/>
              </w:rPr>
              <w:fldChar w:fldCharType="end"/>
            </w:r>
          </w:hyperlink>
        </w:p>
        <w:p w14:paraId="5D337CD9" w14:textId="1AEF49DF" w:rsidR="000031DB" w:rsidRDefault="00100B25">
          <w:pPr>
            <w:pStyle w:val="TOC2"/>
            <w:tabs>
              <w:tab w:val="right" w:leader="dot" w:pos="9020"/>
            </w:tabs>
            <w:rPr>
              <w:rFonts w:eastAsiaTheme="minorEastAsia"/>
              <w:b w:val="0"/>
              <w:bCs w:val="0"/>
              <w:noProof/>
              <w:lang w:val="en-GB" w:eastAsia="en-GB"/>
            </w:rPr>
          </w:pPr>
          <w:hyperlink w:anchor="_Toc129010544" w:history="1">
            <w:r w:rsidR="000031DB" w:rsidRPr="00202EFE">
              <w:rPr>
                <w:rStyle w:val="Hyperlink"/>
                <w:noProof/>
              </w:rPr>
              <w:t>6.14 Fire and Emergencies</w:t>
            </w:r>
            <w:r w:rsidR="000031DB">
              <w:rPr>
                <w:noProof/>
                <w:webHidden/>
              </w:rPr>
              <w:tab/>
            </w:r>
            <w:r w:rsidR="000031DB">
              <w:rPr>
                <w:noProof/>
                <w:webHidden/>
              </w:rPr>
              <w:fldChar w:fldCharType="begin"/>
            </w:r>
            <w:r w:rsidR="000031DB">
              <w:rPr>
                <w:noProof/>
                <w:webHidden/>
              </w:rPr>
              <w:instrText xml:space="preserve"> PAGEREF _Toc129010544 \h </w:instrText>
            </w:r>
            <w:r w:rsidR="000031DB">
              <w:rPr>
                <w:noProof/>
                <w:webHidden/>
              </w:rPr>
            </w:r>
            <w:r w:rsidR="000031DB">
              <w:rPr>
                <w:noProof/>
                <w:webHidden/>
              </w:rPr>
              <w:fldChar w:fldCharType="separate"/>
            </w:r>
            <w:r w:rsidR="00FE189B">
              <w:rPr>
                <w:noProof/>
                <w:webHidden/>
              </w:rPr>
              <w:t>36</w:t>
            </w:r>
            <w:r w:rsidR="000031DB">
              <w:rPr>
                <w:noProof/>
                <w:webHidden/>
              </w:rPr>
              <w:fldChar w:fldCharType="end"/>
            </w:r>
          </w:hyperlink>
        </w:p>
        <w:p w14:paraId="1B497743" w14:textId="1833CE6E" w:rsidR="000031DB" w:rsidRDefault="00100B25">
          <w:pPr>
            <w:pStyle w:val="TOC2"/>
            <w:tabs>
              <w:tab w:val="right" w:leader="dot" w:pos="9020"/>
            </w:tabs>
            <w:rPr>
              <w:rFonts w:eastAsiaTheme="minorEastAsia"/>
              <w:b w:val="0"/>
              <w:bCs w:val="0"/>
              <w:noProof/>
              <w:lang w:val="en-GB" w:eastAsia="en-GB"/>
            </w:rPr>
          </w:pPr>
          <w:hyperlink w:anchor="_Toc129010545" w:history="1">
            <w:r w:rsidR="000031DB" w:rsidRPr="00202EFE">
              <w:rPr>
                <w:rStyle w:val="Hyperlink"/>
                <w:noProof/>
              </w:rPr>
              <w:t>6.15 Housekeeping</w:t>
            </w:r>
            <w:r w:rsidR="000031DB">
              <w:rPr>
                <w:noProof/>
                <w:webHidden/>
              </w:rPr>
              <w:tab/>
            </w:r>
            <w:r w:rsidR="000031DB">
              <w:rPr>
                <w:noProof/>
                <w:webHidden/>
              </w:rPr>
              <w:fldChar w:fldCharType="begin"/>
            </w:r>
            <w:r w:rsidR="000031DB">
              <w:rPr>
                <w:noProof/>
                <w:webHidden/>
              </w:rPr>
              <w:instrText xml:space="preserve"> PAGEREF _Toc129010545 \h </w:instrText>
            </w:r>
            <w:r w:rsidR="000031DB">
              <w:rPr>
                <w:noProof/>
                <w:webHidden/>
              </w:rPr>
            </w:r>
            <w:r w:rsidR="000031DB">
              <w:rPr>
                <w:noProof/>
                <w:webHidden/>
              </w:rPr>
              <w:fldChar w:fldCharType="separate"/>
            </w:r>
            <w:r w:rsidR="00FE189B">
              <w:rPr>
                <w:noProof/>
                <w:webHidden/>
              </w:rPr>
              <w:t>37</w:t>
            </w:r>
            <w:r w:rsidR="000031DB">
              <w:rPr>
                <w:noProof/>
                <w:webHidden/>
              </w:rPr>
              <w:fldChar w:fldCharType="end"/>
            </w:r>
          </w:hyperlink>
        </w:p>
        <w:p w14:paraId="6C71046D" w14:textId="3ECD04D2" w:rsidR="000031DB" w:rsidRDefault="00100B25">
          <w:pPr>
            <w:pStyle w:val="TOC2"/>
            <w:tabs>
              <w:tab w:val="right" w:leader="dot" w:pos="9020"/>
            </w:tabs>
            <w:rPr>
              <w:rFonts w:eastAsiaTheme="minorEastAsia"/>
              <w:b w:val="0"/>
              <w:bCs w:val="0"/>
              <w:noProof/>
              <w:lang w:val="en-GB" w:eastAsia="en-GB"/>
            </w:rPr>
          </w:pPr>
          <w:hyperlink w:anchor="_Toc129010546" w:history="1">
            <w:r w:rsidR="000031DB" w:rsidRPr="00202EFE">
              <w:rPr>
                <w:rStyle w:val="Hyperlink"/>
                <w:noProof/>
                <w:lang w:eastAsia="en-IE"/>
              </w:rPr>
              <w:t>6.16 Out of Hours Working and Lone working</w:t>
            </w:r>
            <w:r w:rsidR="000031DB">
              <w:rPr>
                <w:noProof/>
                <w:webHidden/>
              </w:rPr>
              <w:tab/>
            </w:r>
            <w:r w:rsidR="000031DB">
              <w:rPr>
                <w:noProof/>
                <w:webHidden/>
              </w:rPr>
              <w:fldChar w:fldCharType="begin"/>
            </w:r>
            <w:r w:rsidR="000031DB">
              <w:rPr>
                <w:noProof/>
                <w:webHidden/>
              </w:rPr>
              <w:instrText xml:space="preserve"> PAGEREF _Toc129010546 \h </w:instrText>
            </w:r>
            <w:r w:rsidR="000031DB">
              <w:rPr>
                <w:noProof/>
                <w:webHidden/>
              </w:rPr>
            </w:r>
            <w:r w:rsidR="000031DB">
              <w:rPr>
                <w:noProof/>
                <w:webHidden/>
              </w:rPr>
              <w:fldChar w:fldCharType="separate"/>
            </w:r>
            <w:r w:rsidR="00FE189B">
              <w:rPr>
                <w:noProof/>
                <w:webHidden/>
              </w:rPr>
              <w:t>37</w:t>
            </w:r>
            <w:r w:rsidR="000031DB">
              <w:rPr>
                <w:noProof/>
                <w:webHidden/>
              </w:rPr>
              <w:fldChar w:fldCharType="end"/>
            </w:r>
          </w:hyperlink>
        </w:p>
        <w:p w14:paraId="46C3C78D" w14:textId="35213337" w:rsidR="000031DB" w:rsidRDefault="00100B25">
          <w:pPr>
            <w:pStyle w:val="TOC2"/>
            <w:tabs>
              <w:tab w:val="right" w:leader="dot" w:pos="9020"/>
            </w:tabs>
            <w:rPr>
              <w:rFonts w:eastAsiaTheme="minorEastAsia"/>
              <w:b w:val="0"/>
              <w:bCs w:val="0"/>
              <w:noProof/>
              <w:lang w:val="en-GB" w:eastAsia="en-GB"/>
            </w:rPr>
          </w:pPr>
          <w:hyperlink w:anchor="_Toc129010547" w:history="1">
            <w:r w:rsidR="000031DB" w:rsidRPr="00202EFE">
              <w:rPr>
                <w:rStyle w:val="Hyperlink"/>
                <w:noProof/>
              </w:rPr>
              <w:t>6.17 Manual Handling Policy</w:t>
            </w:r>
            <w:r w:rsidR="000031DB">
              <w:rPr>
                <w:noProof/>
                <w:webHidden/>
              </w:rPr>
              <w:tab/>
            </w:r>
            <w:r w:rsidR="000031DB">
              <w:rPr>
                <w:noProof/>
                <w:webHidden/>
              </w:rPr>
              <w:fldChar w:fldCharType="begin"/>
            </w:r>
            <w:r w:rsidR="000031DB">
              <w:rPr>
                <w:noProof/>
                <w:webHidden/>
              </w:rPr>
              <w:instrText xml:space="preserve"> PAGEREF _Toc129010547 \h </w:instrText>
            </w:r>
            <w:r w:rsidR="000031DB">
              <w:rPr>
                <w:noProof/>
                <w:webHidden/>
              </w:rPr>
            </w:r>
            <w:r w:rsidR="000031DB">
              <w:rPr>
                <w:noProof/>
                <w:webHidden/>
              </w:rPr>
              <w:fldChar w:fldCharType="separate"/>
            </w:r>
            <w:r w:rsidR="00FE189B">
              <w:rPr>
                <w:noProof/>
                <w:webHidden/>
              </w:rPr>
              <w:t>38</w:t>
            </w:r>
            <w:r w:rsidR="000031DB">
              <w:rPr>
                <w:noProof/>
                <w:webHidden/>
              </w:rPr>
              <w:fldChar w:fldCharType="end"/>
            </w:r>
          </w:hyperlink>
        </w:p>
        <w:p w14:paraId="5FCB5319" w14:textId="55D01FCF" w:rsidR="000031DB" w:rsidRDefault="00100B25">
          <w:pPr>
            <w:pStyle w:val="TOC2"/>
            <w:tabs>
              <w:tab w:val="right" w:leader="dot" w:pos="9020"/>
            </w:tabs>
            <w:rPr>
              <w:rFonts w:eastAsiaTheme="minorEastAsia"/>
              <w:b w:val="0"/>
              <w:bCs w:val="0"/>
              <w:noProof/>
              <w:lang w:val="en-GB" w:eastAsia="en-GB"/>
            </w:rPr>
          </w:pPr>
          <w:hyperlink w:anchor="_Toc129010548" w:history="1">
            <w:r w:rsidR="000031DB" w:rsidRPr="00202EFE">
              <w:rPr>
                <w:rStyle w:val="Hyperlink"/>
                <w:noProof/>
              </w:rPr>
              <w:t>6.18 Noise &amp; Vibration</w:t>
            </w:r>
            <w:r w:rsidR="000031DB">
              <w:rPr>
                <w:noProof/>
                <w:webHidden/>
              </w:rPr>
              <w:tab/>
            </w:r>
            <w:r w:rsidR="000031DB">
              <w:rPr>
                <w:noProof/>
                <w:webHidden/>
              </w:rPr>
              <w:fldChar w:fldCharType="begin"/>
            </w:r>
            <w:r w:rsidR="000031DB">
              <w:rPr>
                <w:noProof/>
                <w:webHidden/>
              </w:rPr>
              <w:instrText xml:space="preserve"> PAGEREF _Toc129010548 \h </w:instrText>
            </w:r>
            <w:r w:rsidR="000031DB">
              <w:rPr>
                <w:noProof/>
                <w:webHidden/>
              </w:rPr>
            </w:r>
            <w:r w:rsidR="000031DB">
              <w:rPr>
                <w:noProof/>
                <w:webHidden/>
              </w:rPr>
              <w:fldChar w:fldCharType="separate"/>
            </w:r>
            <w:r w:rsidR="00FE189B">
              <w:rPr>
                <w:noProof/>
                <w:webHidden/>
              </w:rPr>
              <w:t>39</w:t>
            </w:r>
            <w:r w:rsidR="000031DB">
              <w:rPr>
                <w:noProof/>
                <w:webHidden/>
              </w:rPr>
              <w:fldChar w:fldCharType="end"/>
            </w:r>
          </w:hyperlink>
        </w:p>
        <w:p w14:paraId="163FCEFC" w14:textId="299C7AAE" w:rsidR="000031DB" w:rsidRDefault="00100B25">
          <w:pPr>
            <w:pStyle w:val="TOC2"/>
            <w:tabs>
              <w:tab w:val="right" w:leader="dot" w:pos="9020"/>
            </w:tabs>
            <w:rPr>
              <w:rFonts w:eastAsiaTheme="minorEastAsia"/>
              <w:b w:val="0"/>
              <w:bCs w:val="0"/>
              <w:noProof/>
              <w:lang w:val="en-GB" w:eastAsia="en-GB"/>
            </w:rPr>
          </w:pPr>
          <w:hyperlink w:anchor="_Toc129010549" w:history="1">
            <w:r w:rsidR="000031DB" w:rsidRPr="00202EFE">
              <w:rPr>
                <w:rStyle w:val="Hyperlink"/>
                <w:noProof/>
              </w:rPr>
              <w:t>6.19 Occupational Health and Wellbeing</w:t>
            </w:r>
            <w:r w:rsidR="000031DB">
              <w:rPr>
                <w:noProof/>
                <w:webHidden/>
              </w:rPr>
              <w:tab/>
            </w:r>
            <w:r w:rsidR="000031DB">
              <w:rPr>
                <w:noProof/>
                <w:webHidden/>
              </w:rPr>
              <w:fldChar w:fldCharType="begin"/>
            </w:r>
            <w:r w:rsidR="000031DB">
              <w:rPr>
                <w:noProof/>
                <w:webHidden/>
              </w:rPr>
              <w:instrText xml:space="preserve"> PAGEREF _Toc129010549 \h </w:instrText>
            </w:r>
            <w:r w:rsidR="000031DB">
              <w:rPr>
                <w:noProof/>
                <w:webHidden/>
              </w:rPr>
            </w:r>
            <w:r w:rsidR="000031DB">
              <w:rPr>
                <w:noProof/>
                <w:webHidden/>
              </w:rPr>
              <w:fldChar w:fldCharType="separate"/>
            </w:r>
            <w:r w:rsidR="00FE189B">
              <w:rPr>
                <w:noProof/>
                <w:webHidden/>
              </w:rPr>
              <w:t>39</w:t>
            </w:r>
            <w:r w:rsidR="000031DB">
              <w:rPr>
                <w:noProof/>
                <w:webHidden/>
              </w:rPr>
              <w:fldChar w:fldCharType="end"/>
            </w:r>
          </w:hyperlink>
        </w:p>
        <w:p w14:paraId="28F4586A" w14:textId="74FE8208" w:rsidR="000031DB" w:rsidRDefault="00100B25">
          <w:pPr>
            <w:pStyle w:val="TOC2"/>
            <w:tabs>
              <w:tab w:val="right" w:leader="dot" w:pos="9020"/>
            </w:tabs>
            <w:rPr>
              <w:rFonts w:eastAsiaTheme="minorEastAsia"/>
              <w:b w:val="0"/>
              <w:bCs w:val="0"/>
              <w:noProof/>
              <w:lang w:val="en-GB" w:eastAsia="en-GB"/>
            </w:rPr>
          </w:pPr>
          <w:hyperlink w:anchor="_Toc129010550" w:history="1">
            <w:r w:rsidR="000031DB" w:rsidRPr="00202EFE">
              <w:rPr>
                <w:rStyle w:val="Hyperlink"/>
                <w:noProof/>
              </w:rPr>
              <w:t>6.20 Personal Protective Equipment</w:t>
            </w:r>
            <w:r w:rsidR="000031DB">
              <w:rPr>
                <w:noProof/>
                <w:webHidden/>
              </w:rPr>
              <w:tab/>
            </w:r>
            <w:r w:rsidR="000031DB">
              <w:rPr>
                <w:noProof/>
                <w:webHidden/>
              </w:rPr>
              <w:fldChar w:fldCharType="begin"/>
            </w:r>
            <w:r w:rsidR="000031DB">
              <w:rPr>
                <w:noProof/>
                <w:webHidden/>
              </w:rPr>
              <w:instrText xml:space="preserve"> PAGEREF _Toc129010550 \h </w:instrText>
            </w:r>
            <w:r w:rsidR="000031DB">
              <w:rPr>
                <w:noProof/>
                <w:webHidden/>
              </w:rPr>
            </w:r>
            <w:r w:rsidR="000031DB">
              <w:rPr>
                <w:noProof/>
                <w:webHidden/>
              </w:rPr>
              <w:fldChar w:fldCharType="separate"/>
            </w:r>
            <w:r w:rsidR="00FE189B">
              <w:rPr>
                <w:noProof/>
                <w:webHidden/>
              </w:rPr>
              <w:t>41</w:t>
            </w:r>
            <w:r w:rsidR="000031DB">
              <w:rPr>
                <w:noProof/>
                <w:webHidden/>
              </w:rPr>
              <w:fldChar w:fldCharType="end"/>
            </w:r>
          </w:hyperlink>
        </w:p>
        <w:p w14:paraId="40F09D32" w14:textId="4B461529" w:rsidR="000031DB" w:rsidRDefault="00100B25">
          <w:pPr>
            <w:pStyle w:val="TOC2"/>
            <w:tabs>
              <w:tab w:val="right" w:leader="dot" w:pos="9020"/>
            </w:tabs>
            <w:rPr>
              <w:rFonts w:eastAsiaTheme="minorEastAsia"/>
              <w:b w:val="0"/>
              <w:bCs w:val="0"/>
              <w:noProof/>
              <w:lang w:val="en-GB" w:eastAsia="en-GB"/>
            </w:rPr>
          </w:pPr>
          <w:hyperlink w:anchor="_Toc129010551" w:history="1">
            <w:r w:rsidR="000031DB" w:rsidRPr="00202EFE">
              <w:rPr>
                <w:rStyle w:val="Hyperlink"/>
                <w:noProof/>
              </w:rPr>
              <w:t>6.21 Protection of Children and Young Persons</w:t>
            </w:r>
            <w:r w:rsidR="000031DB">
              <w:rPr>
                <w:noProof/>
                <w:webHidden/>
              </w:rPr>
              <w:tab/>
            </w:r>
            <w:r w:rsidR="000031DB">
              <w:rPr>
                <w:noProof/>
                <w:webHidden/>
              </w:rPr>
              <w:fldChar w:fldCharType="begin"/>
            </w:r>
            <w:r w:rsidR="000031DB">
              <w:rPr>
                <w:noProof/>
                <w:webHidden/>
              </w:rPr>
              <w:instrText xml:space="preserve"> PAGEREF _Toc129010551 \h </w:instrText>
            </w:r>
            <w:r w:rsidR="000031DB">
              <w:rPr>
                <w:noProof/>
                <w:webHidden/>
              </w:rPr>
            </w:r>
            <w:r w:rsidR="000031DB">
              <w:rPr>
                <w:noProof/>
                <w:webHidden/>
              </w:rPr>
              <w:fldChar w:fldCharType="separate"/>
            </w:r>
            <w:r w:rsidR="00FE189B">
              <w:rPr>
                <w:noProof/>
                <w:webHidden/>
              </w:rPr>
              <w:t>42</w:t>
            </w:r>
            <w:r w:rsidR="000031DB">
              <w:rPr>
                <w:noProof/>
                <w:webHidden/>
              </w:rPr>
              <w:fldChar w:fldCharType="end"/>
            </w:r>
          </w:hyperlink>
        </w:p>
        <w:p w14:paraId="69CB53F7" w14:textId="43B57334" w:rsidR="000031DB" w:rsidRDefault="00100B25">
          <w:pPr>
            <w:pStyle w:val="TOC2"/>
            <w:tabs>
              <w:tab w:val="right" w:leader="dot" w:pos="9020"/>
            </w:tabs>
            <w:rPr>
              <w:rFonts w:eastAsiaTheme="minorEastAsia"/>
              <w:b w:val="0"/>
              <w:bCs w:val="0"/>
              <w:noProof/>
              <w:lang w:val="en-GB" w:eastAsia="en-GB"/>
            </w:rPr>
          </w:pPr>
          <w:hyperlink w:anchor="_Toc129010552" w:history="1">
            <w:r w:rsidR="000031DB" w:rsidRPr="00202EFE">
              <w:rPr>
                <w:rStyle w:val="Hyperlink"/>
                <w:noProof/>
              </w:rPr>
              <w:t>6.22 Protection of Pregnant, Postnatal and Breastfeeding Persons</w:t>
            </w:r>
            <w:r w:rsidR="000031DB">
              <w:rPr>
                <w:noProof/>
                <w:webHidden/>
              </w:rPr>
              <w:tab/>
            </w:r>
            <w:r w:rsidR="000031DB">
              <w:rPr>
                <w:noProof/>
                <w:webHidden/>
              </w:rPr>
              <w:fldChar w:fldCharType="begin"/>
            </w:r>
            <w:r w:rsidR="000031DB">
              <w:rPr>
                <w:noProof/>
                <w:webHidden/>
              </w:rPr>
              <w:instrText xml:space="preserve"> PAGEREF _Toc129010552 \h </w:instrText>
            </w:r>
            <w:r w:rsidR="000031DB">
              <w:rPr>
                <w:noProof/>
                <w:webHidden/>
              </w:rPr>
            </w:r>
            <w:r w:rsidR="000031DB">
              <w:rPr>
                <w:noProof/>
                <w:webHidden/>
              </w:rPr>
              <w:fldChar w:fldCharType="separate"/>
            </w:r>
            <w:r w:rsidR="00FE189B">
              <w:rPr>
                <w:noProof/>
                <w:webHidden/>
              </w:rPr>
              <w:t>42</w:t>
            </w:r>
            <w:r w:rsidR="000031DB">
              <w:rPr>
                <w:noProof/>
                <w:webHidden/>
              </w:rPr>
              <w:fldChar w:fldCharType="end"/>
            </w:r>
          </w:hyperlink>
        </w:p>
        <w:p w14:paraId="38610B8A" w14:textId="6F250DAE" w:rsidR="000031DB" w:rsidRDefault="00100B25">
          <w:pPr>
            <w:pStyle w:val="TOC2"/>
            <w:tabs>
              <w:tab w:val="right" w:leader="dot" w:pos="9020"/>
            </w:tabs>
            <w:rPr>
              <w:rFonts w:eastAsiaTheme="minorEastAsia"/>
              <w:b w:val="0"/>
              <w:bCs w:val="0"/>
              <w:noProof/>
              <w:lang w:val="en-GB" w:eastAsia="en-GB"/>
            </w:rPr>
          </w:pPr>
          <w:hyperlink w:anchor="_Toc129010553" w:history="1">
            <w:r w:rsidR="000031DB" w:rsidRPr="00202EFE">
              <w:rPr>
                <w:rStyle w:val="Hyperlink"/>
                <w:noProof/>
              </w:rPr>
              <w:t>6.23 Radiation - Ionising, Non-Ionising and Artificial Optical Radiation</w:t>
            </w:r>
            <w:r w:rsidR="000031DB">
              <w:rPr>
                <w:noProof/>
                <w:webHidden/>
              </w:rPr>
              <w:tab/>
            </w:r>
            <w:r w:rsidR="000031DB">
              <w:rPr>
                <w:noProof/>
                <w:webHidden/>
              </w:rPr>
              <w:fldChar w:fldCharType="begin"/>
            </w:r>
            <w:r w:rsidR="000031DB">
              <w:rPr>
                <w:noProof/>
                <w:webHidden/>
              </w:rPr>
              <w:instrText xml:space="preserve"> PAGEREF _Toc129010553 \h </w:instrText>
            </w:r>
            <w:r w:rsidR="000031DB">
              <w:rPr>
                <w:noProof/>
                <w:webHidden/>
              </w:rPr>
            </w:r>
            <w:r w:rsidR="000031DB">
              <w:rPr>
                <w:noProof/>
                <w:webHidden/>
              </w:rPr>
              <w:fldChar w:fldCharType="separate"/>
            </w:r>
            <w:r w:rsidR="00FE189B">
              <w:rPr>
                <w:noProof/>
                <w:webHidden/>
              </w:rPr>
              <w:t>43</w:t>
            </w:r>
            <w:r w:rsidR="000031DB">
              <w:rPr>
                <w:noProof/>
                <w:webHidden/>
              </w:rPr>
              <w:fldChar w:fldCharType="end"/>
            </w:r>
          </w:hyperlink>
        </w:p>
        <w:p w14:paraId="7E047AAE" w14:textId="14610C65" w:rsidR="000031DB" w:rsidRDefault="00100B25">
          <w:pPr>
            <w:pStyle w:val="TOC3"/>
            <w:tabs>
              <w:tab w:val="right" w:leader="dot" w:pos="9020"/>
            </w:tabs>
            <w:rPr>
              <w:rFonts w:eastAsiaTheme="minorEastAsia"/>
              <w:noProof/>
              <w:sz w:val="22"/>
              <w:szCs w:val="22"/>
              <w:lang w:val="en-GB" w:eastAsia="en-GB"/>
            </w:rPr>
          </w:pPr>
          <w:hyperlink w:anchor="_Toc129010554" w:history="1">
            <w:r w:rsidR="000031DB" w:rsidRPr="00202EFE">
              <w:rPr>
                <w:rStyle w:val="Hyperlink"/>
                <w:noProof/>
              </w:rPr>
              <w:t>Radon</w:t>
            </w:r>
            <w:r w:rsidR="000031DB">
              <w:rPr>
                <w:noProof/>
                <w:webHidden/>
              </w:rPr>
              <w:tab/>
            </w:r>
            <w:r w:rsidR="000031DB">
              <w:rPr>
                <w:noProof/>
                <w:webHidden/>
              </w:rPr>
              <w:fldChar w:fldCharType="begin"/>
            </w:r>
            <w:r w:rsidR="000031DB">
              <w:rPr>
                <w:noProof/>
                <w:webHidden/>
              </w:rPr>
              <w:instrText xml:space="preserve"> PAGEREF _Toc129010554 \h </w:instrText>
            </w:r>
            <w:r w:rsidR="000031DB">
              <w:rPr>
                <w:noProof/>
                <w:webHidden/>
              </w:rPr>
            </w:r>
            <w:r w:rsidR="000031DB">
              <w:rPr>
                <w:noProof/>
                <w:webHidden/>
              </w:rPr>
              <w:fldChar w:fldCharType="separate"/>
            </w:r>
            <w:r w:rsidR="00FE189B">
              <w:rPr>
                <w:noProof/>
                <w:webHidden/>
              </w:rPr>
              <w:t>43</w:t>
            </w:r>
            <w:r w:rsidR="000031DB">
              <w:rPr>
                <w:noProof/>
                <w:webHidden/>
              </w:rPr>
              <w:fldChar w:fldCharType="end"/>
            </w:r>
          </w:hyperlink>
        </w:p>
        <w:p w14:paraId="0CE36557" w14:textId="33D3C153" w:rsidR="000031DB" w:rsidRDefault="00100B25">
          <w:pPr>
            <w:pStyle w:val="TOC3"/>
            <w:tabs>
              <w:tab w:val="right" w:leader="dot" w:pos="9020"/>
            </w:tabs>
            <w:rPr>
              <w:rFonts w:eastAsiaTheme="minorEastAsia"/>
              <w:noProof/>
              <w:sz w:val="22"/>
              <w:szCs w:val="22"/>
              <w:lang w:val="en-GB" w:eastAsia="en-GB"/>
            </w:rPr>
          </w:pPr>
          <w:hyperlink w:anchor="_Toc129010555" w:history="1">
            <w:r w:rsidR="000031DB" w:rsidRPr="00202EFE">
              <w:rPr>
                <w:rStyle w:val="Hyperlink"/>
                <w:noProof/>
              </w:rPr>
              <w:t>Ionising Radiation</w:t>
            </w:r>
            <w:r w:rsidR="000031DB">
              <w:rPr>
                <w:noProof/>
                <w:webHidden/>
              </w:rPr>
              <w:tab/>
            </w:r>
            <w:r w:rsidR="000031DB">
              <w:rPr>
                <w:noProof/>
                <w:webHidden/>
              </w:rPr>
              <w:fldChar w:fldCharType="begin"/>
            </w:r>
            <w:r w:rsidR="000031DB">
              <w:rPr>
                <w:noProof/>
                <w:webHidden/>
              </w:rPr>
              <w:instrText xml:space="preserve"> PAGEREF _Toc129010555 \h </w:instrText>
            </w:r>
            <w:r w:rsidR="000031DB">
              <w:rPr>
                <w:noProof/>
                <w:webHidden/>
              </w:rPr>
            </w:r>
            <w:r w:rsidR="000031DB">
              <w:rPr>
                <w:noProof/>
                <w:webHidden/>
              </w:rPr>
              <w:fldChar w:fldCharType="separate"/>
            </w:r>
            <w:r w:rsidR="00FE189B">
              <w:rPr>
                <w:noProof/>
                <w:webHidden/>
              </w:rPr>
              <w:t>43</w:t>
            </w:r>
            <w:r w:rsidR="000031DB">
              <w:rPr>
                <w:noProof/>
                <w:webHidden/>
              </w:rPr>
              <w:fldChar w:fldCharType="end"/>
            </w:r>
          </w:hyperlink>
        </w:p>
        <w:p w14:paraId="0AB38576" w14:textId="36E45362" w:rsidR="000031DB" w:rsidRDefault="00100B25">
          <w:pPr>
            <w:pStyle w:val="TOC3"/>
            <w:tabs>
              <w:tab w:val="right" w:leader="dot" w:pos="9020"/>
            </w:tabs>
            <w:rPr>
              <w:rFonts w:eastAsiaTheme="minorEastAsia"/>
              <w:noProof/>
              <w:sz w:val="22"/>
              <w:szCs w:val="22"/>
              <w:lang w:val="en-GB" w:eastAsia="en-GB"/>
            </w:rPr>
          </w:pPr>
          <w:hyperlink w:anchor="_Toc129010556" w:history="1">
            <w:r w:rsidR="000031DB" w:rsidRPr="00202EFE">
              <w:rPr>
                <w:rStyle w:val="Hyperlink"/>
                <w:noProof/>
              </w:rPr>
              <w:t>Artificial Optical Radiation</w:t>
            </w:r>
            <w:r w:rsidR="000031DB">
              <w:rPr>
                <w:noProof/>
                <w:webHidden/>
              </w:rPr>
              <w:tab/>
            </w:r>
            <w:r w:rsidR="000031DB">
              <w:rPr>
                <w:noProof/>
                <w:webHidden/>
              </w:rPr>
              <w:fldChar w:fldCharType="begin"/>
            </w:r>
            <w:r w:rsidR="000031DB">
              <w:rPr>
                <w:noProof/>
                <w:webHidden/>
              </w:rPr>
              <w:instrText xml:space="preserve"> PAGEREF _Toc129010556 \h </w:instrText>
            </w:r>
            <w:r w:rsidR="000031DB">
              <w:rPr>
                <w:noProof/>
                <w:webHidden/>
              </w:rPr>
            </w:r>
            <w:r w:rsidR="000031DB">
              <w:rPr>
                <w:noProof/>
                <w:webHidden/>
              </w:rPr>
              <w:fldChar w:fldCharType="separate"/>
            </w:r>
            <w:r w:rsidR="00FE189B">
              <w:rPr>
                <w:noProof/>
                <w:webHidden/>
              </w:rPr>
              <w:t>44</w:t>
            </w:r>
            <w:r w:rsidR="000031DB">
              <w:rPr>
                <w:noProof/>
                <w:webHidden/>
              </w:rPr>
              <w:fldChar w:fldCharType="end"/>
            </w:r>
          </w:hyperlink>
        </w:p>
        <w:p w14:paraId="2413C4F4" w14:textId="1EADD701" w:rsidR="000031DB" w:rsidRDefault="00100B25">
          <w:pPr>
            <w:pStyle w:val="TOC2"/>
            <w:tabs>
              <w:tab w:val="right" w:leader="dot" w:pos="9020"/>
            </w:tabs>
            <w:rPr>
              <w:rFonts w:eastAsiaTheme="minorEastAsia"/>
              <w:b w:val="0"/>
              <w:bCs w:val="0"/>
              <w:noProof/>
              <w:lang w:val="en-GB" w:eastAsia="en-GB"/>
            </w:rPr>
          </w:pPr>
          <w:hyperlink w:anchor="_Toc129010557" w:history="1">
            <w:r w:rsidR="000031DB" w:rsidRPr="00202EFE">
              <w:rPr>
                <w:rStyle w:val="Hyperlink"/>
                <w:noProof/>
              </w:rPr>
              <w:t>6.24 Safety Signage</w:t>
            </w:r>
            <w:r w:rsidR="000031DB">
              <w:rPr>
                <w:noProof/>
                <w:webHidden/>
              </w:rPr>
              <w:tab/>
            </w:r>
            <w:r w:rsidR="000031DB">
              <w:rPr>
                <w:noProof/>
                <w:webHidden/>
              </w:rPr>
              <w:fldChar w:fldCharType="begin"/>
            </w:r>
            <w:r w:rsidR="000031DB">
              <w:rPr>
                <w:noProof/>
                <w:webHidden/>
              </w:rPr>
              <w:instrText xml:space="preserve"> PAGEREF _Toc129010557 \h </w:instrText>
            </w:r>
            <w:r w:rsidR="000031DB">
              <w:rPr>
                <w:noProof/>
                <w:webHidden/>
              </w:rPr>
            </w:r>
            <w:r w:rsidR="000031DB">
              <w:rPr>
                <w:noProof/>
                <w:webHidden/>
              </w:rPr>
              <w:fldChar w:fldCharType="separate"/>
            </w:r>
            <w:r w:rsidR="00FE189B">
              <w:rPr>
                <w:noProof/>
                <w:webHidden/>
              </w:rPr>
              <w:t>44</w:t>
            </w:r>
            <w:r w:rsidR="000031DB">
              <w:rPr>
                <w:noProof/>
                <w:webHidden/>
              </w:rPr>
              <w:fldChar w:fldCharType="end"/>
            </w:r>
          </w:hyperlink>
        </w:p>
        <w:p w14:paraId="25778A40" w14:textId="32CFF988" w:rsidR="000031DB" w:rsidRDefault="00100B25">
          <w:pPr>
            <w:pStyle w:val="TOC2"/>
            <w:tabs>
              <w:tab w:val="right" w:leader="dot" w:pos="9020"/>
            </w:tabs>
            <w:rPr>
              <w:rFonts w:eastAsiaTheme="minorEastAsia"/>
              <w:b w:val="0"/>
              <w:bCs w:val="0"/>
              <w:noProof/>
              <w:lang w:val="en-GB" w:eastAsia="en-GB"/>
            </w:rPr>
          </w:pPr>
          <w:hyperlink w:anchor="_Toc129010558" w:history="1">
            <w:r w:rsidR="000031DB" w:rsidRPr="00202EFE">
              <w:rPr>
                <w:rStyle w:val="Hyperlink"/>
                <w:noProof/>
              </w:rPr>
              <w:t>6.25 Slips, Trips and Falls</w:t>
            </w:r>
            <w:r w:rsidR="000031DB">
              <w:rPr>
                <w:noProof/>
                <w:webHidden/>
              </w:rPr>
              <w:tab/>
            </w:r>
            <w:r w:rsidR="000031DB">
              <w:rPr>
                <w:noProof/>
                <w:webHidden/>
              </w:rPr>
              <w:fldChar w:fldCharType="begin"/>
            </w:r>
            <w:r w:rsidR="000031DB">
              <w:rPr>
                <w:noProof/>
                <w:webHidden/>
              </w:rPr>
              <w:instrText xml:space="preserve"> PAGEREF _Toc129010558 \h </w:instrText>
            </w:r>
            <w:r w:rsidR="000031DB">
              <w:rPr>
                <w:noProof/>
                <w:webHidden/>
              </w:rPr>
            </w:r>
            <w:r w:rsidR="000031DB">
              <w:rPr>
                <w:noProof/>
                <w:webHidden/>
              </w:rPr>
              <w:fldChar w:fldCharType="separate"/>
            </w:r>
            <w:r w:rsidR="00FE189B">
              <w:rPr>
                <w:noProof/>
                <w:webHidden/>
              </w:rPr>
              <w:t>44</w:t>
            </w:r>
            <w:r w:rsidR="000031DB">
              <w:rPr>
                <w:noProof/>
                <w:webHidden/>
              </w:rPr>
              <w:fldChar w:fldCharType="end"/>
            </w:r>
          </w:hyperlink>
        </w:p>
        <w:p w14:paraId="75FF8945" w14:textId="19AE8DB8" w:rsidR="000031DB" w:rsidRDefault="00100B25">
          <w:pPr>
            <w:pStyle w:val="TOC2"/>
            <w:tabs>
              <w:tab w:val="right" w:leader="dot" w:pos="9020"/>
            </w:tabs>
            <w:rPr>
              <w:rFonts w:eastAsiaTheme="minorEastAsia"/>
              <w:b w:val="0"/>
              <w:bCs w:val="0"/>
              <w:noProof/>
              <w:lang w:val="en-GB" w:eastAsia="en-GB"/>
            </w:rPr>
          </w:pPr>
          <w:hyperlink w:anchor="_Toc129010559" w:history="1">
            <w:r w:rsidR="000031DB" w:rsidRPr="00202EFE">
              <w:rPr>
                <w:rStyle w:val="Hyperlink"/>
                <w:noProof/>
              </w:rPr>
              <w:t>6.26 Smoke Free Policy</w:t>
            </w:r>
            <w:r w:rsidR="000031DB">
              <w:rPr>
                <w:noProof/>
                <w:webHidden/>
              </w:rPr>
              <w:tab/>
            </w:r>
            <w:r w:rsidR="000031DB">
              <w:rPr>
                <w:noProof/>
                <w:webHidden/>
              </w:rPr>
              <w:fldChar w:fldCharType="begin"/>
            </w:r>
            <w:r w:rsidR="000031DB">
              <w:rPr>
                <w:noProof/>
                <w:webHidden/>
              </w:rPr>
              <w:instrText xml:space="preserve"> PAGEREF _Toc129010559 \h </w:instrText>
            </w:r>
            <w:r w:rsidR="000031DB">
              <w:rPr>
                <w:noProof/>
                <w:webHidden/>
              </w:rPr>
            </w:r>
            <w:r w:rsidR="000031DB">
              <w:rPr>
                <w:noProof/>
                <w:webHidden/>
              </w:rPr>
              <w:fldChar w:fldCharType="separate"/>
            </w:r>
            <w:r w:rsidR="00FE189B">
              <w:rPr>
                <w:noProof/>
                <w:webHidden/>
              </w:rPr>
              <w:t>45</w:t>
            </w:r>
            <w:r w:rsidR="000031DB">
              <w:rPr>
                <w:noProof/>
                <w:webHidden/>
              </w:rPr>
              <w:fldChar w:fldCharType="end"/>
            </w:r>
          </w:hyperlink>
        </w:p>
        <w:p w14:paraId="67421BF8" w14:textId="31691A40" w:rsidR="000031DB" w:rsidRDefault="00100B25">
          <w:pPr>
            <w:pStyle w:val="TOC2"/>
            <w:tabs>
              <w:tab w:val="right" w:leader="dot" w:pos="9020"/>
            </w:tabs>
            <w:rPr>
              <w:rFonts w:eastAsiaTheme="minorEastAsia"/>
              <w:b w:val="0"/>
              <w:bCs w:val="0"/>
              <w:noProof/>
              <w:lang w:val="en-GB" w:eastAsia="en-GB"/>
            </w:rPr>
          </w:pPr>
          <w:hyperlink w:anchor="_Toc129010560" w:history="1">
            <w:r w:rsidR="000031DB" w:rsidRPr="00202EFE">
              <w:rPr>
                <w:rStyle w:val="Hyperlink"/>
                <w:noProof/>
              </w:rPr>
              <w:t>6.27 Work-Related Stress</w:t>
            </w:r>
            <w:r w:rsidR="000031DB">
              <w:rPr>
                <w:noProof/>
                <w:webHidden/>
              </w:rPr>
              <w:tab/>
            </w:r>
            <w:r w:rsidR="000031DB">
              <w:rPr>
                <w:noProof/>
                <w:webHidden/>
              </w:rPr>
              <w:fldChar w:fldCharType="begin"/>
            </w:r>
            <w:r w:rsidR="000031DB">
              <w:rPr>
                <w:noProof/>
                <w:webHidden/>
              </w:rPr>
              <w:instrText xml:space="preserve"> PAGEREF _Toc129010560 \h </w:instrText>
            </w:r>
            <w:r w:rsidR="000031DB">
              <w:rPr>
                <w:noProof/>
                <w:webHidden/>
              </w:rPr>
            </w:r>
            <w:r w:rsidR="000031DB">
              <w:rPr>
                <w:noProof/>
                <w:webHidden/>
              </w:rPr>
              <w:fldChar w:fldCharType="separate"/>
            </w:r>
            <w:r w:rsidR="00FE189B">
              <w:rPr>
                <w:noProof/>
                <w:webHidden/>
              </w:rPr>
              <w:t>45</w:t>
            </w:r>
            <w:r w:rsidR="000031DB">
              <w:rPr>
                <w:noProof/>
                <w:webHidden/>
              </w:rPr>
              <w:fldChar w:fldCharType="end"/>
            </w:r>
          </w:hyperlink>
        </w:p>
        <w:p w14:paraId="6E37D554" w14:textId="103080FB" w:rsidR="000031DB" w:rsidRDefault="00100B25">
          <w:pPr>
            <w:pStyle w:val="TOC2"/>
            <w:tabs>
              <w:tab w:val="right" w:leader="dot" w:pos="9020"/>
            </w:tabs>
            <w:rPr>
              <w:rFonts w:eastAsiaTheme="minorEastAsia"/>
              <w:b w:val="0"/>
              <w:bCs w:val="0"/>
              <w:noProof/>
              <w:lang w:val="en-GB" w:eastAsia="en-GB"/>
            </w:rPr>
          </w:pPr>
          <w:hyperlink w:anchor="_Toc129010561" w:history="1">
            <w:r w:rsidR="000031DB" w:rsidRPr="00202EFE">
              <w:rPr>
                <w:rStyle w:val="Hyperlink"/>
                <w:noProof/>
              </w:rPr>
              <w:t>6.28 Welfare Facilities</w:t>
            </w:r>
            <w:r w:rsidR="000031DB">
              <w:rPr>
                <w:noProof/>
                <w:webHidden/>
              </w:rPr>
              <w:tab/>
            </w:r>
            <w:r w:rsidR="000031DB">
              <w:rPr>
                <w:noProof/>
                <w:webHidden/>
              </w:rPr>
              <w:fldChar w:fldCharType="begin"/>
            </w:r>
            <w:r w:rsidR="000031DB">
              <w:rPr>
                <w:noProof/>
                <w:webHidden/>
              </w:rPr>
              <w:instrText xml:space="preserve"> PAGEREF _Toc129010561 \h </w:instrText>
            </w:r>
            <w:r w:rsidR="000031DB">
              <w:rPr>
                <w:noProof/>
                <w:webHidden/>
              </w:rPr>
            </w:r>
            <w:r w:rsidR="000031DB">
              <w:rPr>
                <w:noProof/>
                <w:webHidden/>
              </w:rPr>
              <w:fldChar w:fldCharType="separate"/>
            </w:r>
            <w:r w:rsidR="00FE189B">
              <w:rPr>
                <w:noProof/>
                <w:webHidden/>
              </w:rPr>
              <w:t>46</w:t>
            </w:r>
            <w:r w:rsidR="000031DB">
              <w:rPr>
                <w:noProof/>
                <w:webHidden/>
              </w:rPr>
              <w:fldChar w:fldCharType="end"/>
            </w:r>
          </w:hyperlink>
        </w:p>
        <w:p w14:paraId="6EFFE85B" w14:textId="787A39B8" w:rsidR="000031DB" w:rsidRDefault="00100B25">
          <w:pPr>
            <w:pStyle w:val="TOC2"/>
            <w:tabs>
              <w:tab w:val="left" w:pos="880"/>
              <w:tab w:val="right" w:leader="dot" w:pos="9020"/>
            </w:tabs>
            <w:rPr>
              <w:rFonts w:eastAsiaTheme="minorEastAsia"/>
              <w:b w:val="0"/>
              <w:bCs w:val="0"/>
              <w:noProof/>
              <w:lang w:val="en-GB" w:eastAsia="en-GB"/>
            </w:rPr>
          </w:pPr>
          <w:hyperlink w:anchor="_Toc129010562" w:history="1">
            <w:r w:rsidR="000031DB" w:rsidRPr="00202EFE">
              <w:rPr>
                <w:rStyle w:val="Hyperlink"/>
                <w:noProof/>
              </w:rPr>
              <w:t>6.29</w:t>
            </w:r>
            <w:r w:rsidR="000031DB">
              <w:rPr>
                <w:rFonts w:eastAsiaTheme="minorEastAsia"/>
                <w:b w:val="0"/>
                <w:bCs w:val="0"/>
                <w:noProof/>
                <w:lang w:val="en-GB" w:eastAsia="en-GB"/>
              </w:rPr>
              <w:tab/>
            </w:r>
            <w:r w:rsidR="000031DB" w:rsidRPr="00202EFE">
              <w:rPr>
                <w:rStyle w:val="Hyperlink"/>
                <w:noProof/>
              </w:rPr>
              <w:t>Work Equipment</w:t>
            </w:r>
            <w:r w:rsidR="000031DB">
              <w:rPr>
                <w:noProof/>
                <w:webHidden/>
              </w:rPr>
              <w:tab/>
            </w:r>
            <w:r w:rsidR="000031DB">
              <w:rPr>
                <w:noProof/>
                <w:webHidden/>
              </w:rPr>
              <w:fldChar w:fldCharType="begin"/>
            </w:r>
            <w:r w:rsidR="000031DB">
              <w:rPr>
                <w:noProof/>
                <w:webHidden/>
              </w:rPr>
              <w:instrText xml:space="preserve"> PAGEREF _Toc129010562 \h </w:instrText>
            </w:r>
            <w:r w:rsidR="000031DB">
              <w:rPr>
                <w:noProof/>
                <w:webHidden/>
              </w:rPr>
            </w:r>
            <w:r w:rsidR="000031DB">
              <w:rPr>
                <w:noProof/>
                <w:webHidden/>
              </w:rPr>
              <w:fldChar w:fldCharType="separate"/>
            </w:r>
            <w:r w:rsidR="00FE189B">
              <w:rPr>
                <w:noProof/>
                <w:webHidden/>
              </w:rPr>
              <w:t>46</w:t>
            </w:r>
            <w:r w:rsidR="000031DB">
              <w:rPr>
                <w:noProof/>
                <w:webHidden/>
              </w:rPr>
              <w:fldChar w:fldCharType="end"/>
            </w:r>
          </w:hyperlink>
        </w:p>
        <w:p w14:paraId="6A81DA2D" w14:textId="58D50FAD" w:rsidR="000031DB" w:rsidRDefault="00100B25">
          <w:pPr>
            <w:pStyle w:val="TOC2"/>
            <w:tabs>
              <w:tab w:val="right" w:leader="dot" w:pos="9020"/>
            </w:tabs>
            <w:rPr>
              <w:rFonts w:eastAsiaTheme="minorEastAsia"/>
              <w:b w:val="0"/>
              <w:bCs w:val="0"/>
              <w:noProof/>
              <w:lang w:val="en-GB" w:eastAsia="en-GB"/>
            </w:rPr>
          </w:pPr>
          <w:hyperlink w:anchor="_Toc129010563" w:history="1">
            <w:r w:rsidR="000031DB" w:rsidRPr="00202EFE">
              <w:rPr>
                <w:rStyle w:val="Hyperlink"/>
                <w:noProof/>
              </w:rPr>
              <w:t>6.30 Working at Height Policy</w:t>
            </w:r>
            <w:r w:rsidR="000031DB">
              <w:rPr>
                <w:noProof/>
                <w:webHidden/>
              </w:rPr>
              <w:tab/>
            </w:r>
            <w:r w:rsidR="000031DB">
              <w:rPr>
                <w:noProof/>
                <w:webHidden/>
              </w:rPr>
              <w:fldChar w:fldCharType="begin"/>
            </w:r>
            <w:r w:rsidR="000031DB">
              <w:rPr>
                <w:noProof/>
                <w:webHidden/>
              </w:rPr>
              <w:instrText xml:space="preserve"> PAGEREF _Toc129010563 \h </w:instrText>
            </w:r>
            <w:r w:rsidR="000031DB">
              <w:rPr>
                <w:noProof/>
                <w:webHidden/>
              </w:rPr>
            </w:r>
            <w:r w:rsidR="000031DB">
              <w:rPr>
                <w:noProof/>
                <w:webHidden/>
              </w:rPr>
              <w:fldChar w:fldCharType="separate"/>
            </w:r>
            <w:r w:rsidR="00FE189B">
              <w:rPr>
                <w:noProof/>
                <w:webHidden/>
              </w:rPr>
              <w:t>47</w:t>
            </w:r>
            <w:r w:rsidR="000031DB">
              <w:rPr>
                <w:noProof/>
                <w:webHidden/>
              </w:rPr>
              <w:fldChar w:fldCharType="end"/>
            </w:r>
          </w:hyperlink>
        </w:p>
        <w:p w14:paraId="129BD893" w14:textId="76AC3EB8" w:rsidR="000031DB" w:rsidRDefault="00100B25">
          <w:pPr>
            <w:pStyle w:val="TOC2"/>
            <w:tabs>
              <w:tab w:val="right" w:leader="dot" w:pos="9020"/>
            </w:tabs>
            <w:rPr>
              <w:rFonts w:eastAsiaTheme="minorEastAsia"/>
              <w:b w:val="0"/>
              <w:bCs w:val="0"/>
              <w:noProof/>
              <w:lang w:val="en-GB" w:eastAsia="en-GB"/>
            </w:rPr>
          </w:pPr>
          <w:hyperlink w:anchor="_Toc129010564" w:history="1">
            <w:r w:rsidR="000031DB" w:rsidRPr="00202EFE">
              <w:rPr>
                <w:rStyle w:val="Hyperlink"/>
                <w:noProof/>
              </w:rPr>
              <w:t>6.31 Work Placement</w:t>
            </w:r>
            <w:r w:rsidR="000031DB">
              <w:rPr>
                <w:noProof/>
                <w:webHidden/>
              </w:rPr>
              <w:tab/>
            </w:r>
            <w:r w:rsidR="000031DB">
              <w:rPr>
                <w:noProof/>
                <w:webHidden/>
              </w:rPr>
              <w:fldChar w:fldCharType="begin"/>
            </w:r>
            <w:r w:rsidR="000031DB">
              <w:rPr>
                <w:noProof/>
                <w:webHidden/>
              </w:rPr>
              <w:instrText xml:space="preserve"> PAGEREF _Toc129010564 \h </w:instrText>
            </w:r>
            <w:r w:rsidR="000031DB">
              <w:rPr>
                <w:noProof/>
                <w:webHidden/>
              </w:rPr>
            </w:r>
            <w:r w:rsidR="000031DB">
              <w:rPr>
                <w:noProof/>
                <w:webHidden/>
              </w:rPr>
              <w:fldChar w:fldCharType="separate"/>
            </w:r>
            <w:r w:rsidR="00FE189B">
              <w:rPr>
                <w:noProof/>
                <w:webHidden/>
              </w:rPr>
              <w:t>48</w:t>
            </w:r>
            <w:r w:rsidR="000031DB">
              <w:rPr>
                <w:noProof/>
                <w:webHidden/>
              </w:rPr>
              <w:fldChar w:fldCharType="end"/>
            </w:r>
          </w:hyperlink>
        </w:p>
        <w:p w14:paraId="7FD04C46" w14:textId="146203F3" w:rsidR="000031DB" w:rsidRDefault="00100B25">
          <w:pPr>
            <w:pStyle w:val="TOC2"/>
            <w:tabs>
              <w:tab w:val="right" w:leader="dot" w:pos="9020"/>
            </w:tabs>
            <w:rPr>
              <w:rFonts w:eastAsiaTheme="minorEastAsia"/>
              <w:b w:val="0"/>
              <w:bCs w:val="0"/>
              <w:noProof/>
              <w:lang w:val="en-GB" w:eastAsia="en-GB"/>
            </w:rPr>
          </w:pPr>
          <w:hyperlink w:anchor="_Toc129010565" w:history="1">
            <w:r w:rsidR="000031DB" w:rsidRPr="00202EFE">
              <w:rPr>
                <w:rStyle w:val="Hyperlink"/>
                <w:noProof/>
              </w:rPr>
              <w:t>6.32 Work Related Travel</w:t>
            </w:r>
            <w:r w:rsidR="000031DB">
              <w:rPr>
                <w:noProof/>
                <w:webHidden/>
              </w:rPr>
              <w:tab/>
            </w:r>
            <w:r w:rsidR="000031DB">
              <w:rPr>
                <w:noProof/>
                <w:webHidden/>
              </w:rPr>
              <w:fldChar w:fldCharType="begin"/>
            </w:r>
            <w:r w:rsidR="000031DB">
              <w:rPr>
                <w:noProof/>
                <w:webHidden/>
              </w:rPr>
              <w:instrText xml:space="preserve"> PAGEREF _Toc129010565 \h </w:instrText>
            </w:r>
            <w:r w:rsidR="000031DB">
              <w:rPr>
                <w:noProof/>
                <w:webHidden/>
              </w:rPr>
            </w:r>
            <w:r w:rsidR="000031DB">
              <w:rPr>
                <w:noProof/>
                <w:webHidden/>
              </w:rPr>
              <w:fldChar w:fldCharType="separate"/>
            </w:r>
            <w:r w:rsidR="00FE189B">
              <w:rPr>
                <w:noProof/>
                <w:webHidden/>
              </w:rPr>
              <w:t>48</w:t>
            </w:r>
            <w:r w:rsidR="000031DB">
              <w:rPr>
                <w:noProof/>
                <w:webHidden/>
              </w:rPr>
              <w:fldChar w:fldCharType="end"/>
            </w:r>
          </w:hyperlink>
        </w:p>
        <w:p w14:paraId="750B2791" w14:textId="60834165" w:rsidR="000031DB" w:rsidRDefault="00100B25">
          <w:pPr>
            <w:pStyle w:val="TOC1"/>
            <w:tabs>
              <w:tab w:val="right" w:leader="dot" w:pos="9020"/>
            </w:tabs>
            <w:rPr>
              <w:rFonts w:eastAsiaTheme="minorEastAsia"/>
              <w:b w:val="0"/>
              <w:bCs w:val="0"/>
              <w:i w:val="0"/>
              <w:iCs w:val="0"/>
              <w:noProof/>
              <w:sz w:val="22"/>
              <w:szCs w:val="22"/>
              <w:lang w:val="en-GB" w:eastAsia="en-GB"/>
            </w:rPr>
          </w:pPr>
          <w:hyperlink w:anchor="_Toc129010566" w:history="1">
            <w:r w:rsidR="000031DB" w:rsidRPr="00202EFE">
              <w:rPr>
                <w:rStyle w:val="Hyperlink"/>
                <w:noProof/>
              </w:rPr>
              <w:t>7. Support &amp; Resources</w:t>
            </w:r>
            <w:r w:rsidR="000031DB">
              <w:rPr>
                <w:noProof/>
                <w:webHidden/>
              </w:rPr>
              <w:tab/>
            </w:r>
            <w:r w:rsidR="000031DB">
              <w:rPr>
                <w:noProof/>
                <w:webHidden/>
              </w:rPr>
              <w:fldChar w:fldCharType="begin"/>
            </w:r>
            <w:r w:rsidR="000031DB">
              <w:rPr>
                <w:noProof/>
                <w:webHidden/>
              </w:rPr>
              <w:instrText xml:space="preserve"> PAGEREF _Toc129010566 \h </w:instrText>
            </w:r>
            <w:r w:rsidR="000031DB">
              <w:rPr>
                <w:noProof/>
                <w:webHidden/>
              </w:rPr>
            </w:r>
            <w:r w:rsidR="000031DB">
              <w:rPr>
                <w:noProof/>
                <w:webHidden/>
              </w:rPr>
              <w:fldChar w:fldCharType="separate"/>
            </w:r>
            <w:r w:rsidR="00FE189B">
              <w:rPr>
                <w:noProof/>
                <w:webHidden/>
              </w:rPr>
              <w:t>49</w:t>
            </w:r>
            <w:r w:rsidR="000031DB">
              <w:rPr>
                <w:noProof/>
                <w:webHidden/>
              </w:rPr>
              <w:fldChar w:fldCharType="end"/>
            </w:r>
          </w:hyperlink>
        </w:p>
        <w:p w14:paraId="47F9D58B" w14:textId="4C92FBFA" w:rsidR="000031DB" w:rsidRDefault="00100B25">
          <w:pPr>
            <w:pStyle w:val="TOC2"/>
            <w:tabs>
              <w:tab w:val="right" w:leader="dot" w:pos="9020"/>
            </w:tabs>
            <w:rPr>
              <w:rFonts w:eastAsiaTheme="minorEastAsia"/>
              <w:b w:val="0"/>
              <w:bCs w:val="0"/>
              <w:noProof/>
              <w:lang w:val="en-GB" w:eastAsia="en-GB"/>
            </w:rPr>
          </w:pPr>
          <w:hyperlink w:anchor="_Toc129010567" w:history="1">
            <w:r w:rsidR="000031DB" w:rsidRPr="00202EFE">
              <w:rPr>
                <w:rStyle w:val="Hyperlink"/>
                <w:noProof/>
              </w:rPr>
              <w:t>7.1 Awareness &amp; Training</w:t>
            </w:r>
            <w:r w:rsidR="000031DB">
              <w:rPr>
                <w:noProof/>
                <w:webHidden/>
              </w:rPr>
              <w:tab/>
            </w:r>
            <w:r w:rsidR="000031DB">
              <w:rPr>
                <w:noProof/>
                <w:webHidden/>
              </w:rPr>
              <w:fldChar w:fldCharType="begin"/>
            </w:r>
            <w:r w:rsidR="000031DB">
              <w:rPr>
                <w:noProof/>
                <w:webHidden/>
              </w:rPr>
              <w:instrText xml:space="preserve"> PAGEREF _Toc129010567 \h </w:instrText>
            </w:r>
            <w:r w:rsidR="000031DB">
              <w:rPr>
                <w:noProof/>
                <w:webHidden/>
              </w:rPr>
            </w:r>
            <w:r w:rsidR="000031DB">
              <w:rPr>
                <w:noProof/>
                <w:webHidden/>
              </w:rPr>
              <w:fldChar w:fldCharType="separate"/>
            </w:r>
            <w:r w:rsidR="00FE189B">
              <w:rPr>
                <w:noProof/>
                <w:webHidden/>
              </w:rPr>
              <w:t>49</w:t>
            </w:r>
            <w:r w:rsidR="000031DB">
              <w:rPr>
                <w:noProof/>
                <w:webHidden/>
              </w:rPr>
              <w:fldChar w:fldCharType="end"/>
            </w:r>
          </w:hyperlink>
        </w:p>
        <w:p w14:paraId="568216AD" w14:textId="5E115066" w:rsidR="000031DB" w:rsidRDefault="00100B25">
          <w:pPr>
            <w:pStyle w:val="TOC2"/>
            <w:tabs>
              <w:tab w:val="right" w:leader="dot" w:pos="9020"/>
            </w:tabs>
            <w:rPr>
              <w:rFonts w:eastAsiaTheme="minorEastAsia"/>
              <w:b w:val="0"/>
              <w:bCs w:val="0"/>
              <w:noProof/>
              <w:lang w:val="en-GB" w:eastAsia="en-GB"/>
            </w:rPr>
          </w:pPr>
          <w:hyperlink w:anchor="_Toc129010568" w:history="1">
            <w:r w:rsidR="000031DB" w:rsidRPr="00202EFE">
              <w:rPr>
                <w:rStyle w:val="Hyperlink"/>
                <w:noProof/>
              </w:rPr>
              <w:t>7.2 Documented Information</w:t>
            </w:r>
            <w:r w:rsidR="000031DB">
              <w:rPr>
                <w:noProof/>
                <w:webHidden/>
              </w:rPr>
              <w:tab/>
            </w:r>
            <w:r w:rsidR="000031DB">
              <w:rPr>
                <w:noProof/>
                <w:webHidden/>
              </w:rPr>
              <w:fldChar w:fldCharType="begin"/>
            </w:r>
            <w:r w:rsidR="000031DB">
              <w:rPr>
                <w:noProof/>
                <w:webHidden/>
              </w:rPr>
              <w:instrText xml:space="preserve"> PAGEREF _Toc129010568 \h </w:instrText>
            </w:r>
            <w:r w:rsidR="000031DB">
              <w:rPr>
                <w:noProof/>
                <w:webHidden/>
              </w:rPr>
            </w:r>
            <w:r w:rsidR="000031DB">
              <w:rPr>
                <w:noProof/>
                <w:webHidden/>
              </w:rPr>
              <w:fldChar w:fldCharType="separate"/>
            </w:r>
            <w:r w:rsidR="00FE189B">
              <w:rPr>
                <w:noProof/>
                <w:webHidden/>
              </w:rPr>
              <w:t>50</w:t>
            </w:r>
            <w:r w:rsidR="000031DB">
              <w:rPr>
                <w:noProof/>
                <w:webHidden/>
              </w:rPr>
              <w:fldChar w:fldCharType="end"/>
            </w:r>
          </w:hyperlink>
        </w:p>
        <w:p w14:paraId="57ACDB3D" w14:textId="77011701" w:rsidR="000031DB" w:rsidRDefault="00100B25">
          <w:pPr>
            <w:pStyle w:val="TOC3"/>
            <w:tabs>
              <w:tab w:val="right" w:leader="dot" w:pos="9020"/>
            </w:tabs>
            <w:rPr>
              <w:rFonts w:eastAsiaTheme="minorEastAsia"/>
              <w:noProof/>
              <w:sz w:val="22"/>
              <w:szCs w:val="22"/>
              <w:lang w:val="en-GB" w:eastAsia="en-GB"/>
            </w:rPr>
          </w:pPr>
          <w:hyperlink w:anchor="_Toc129010569" w:history="1">
            <w:r w:rsidR="000031DB" w:rsidRPr="00202EFE">
              <w:rPr>
                <w:rStyle w:val="Hyperlink"/>
                <w:noProof/>
              </w:rPr>
              <w:t>7.2.1 General</w:t>
            </w:r>
            <w:r w:rsidR="000031DB">
              <w:rPr>
                <w:noProof/>
                <w:webHidden/>
              </w:rPr>
              <w:tab/>
            </w:r>
            <w:r w:rsidR="000031DB">
              <w:rPr>
                <w:noProof/>
                <w:webHidden/>
              </w:rPr>
              <w:fldChar w:fldCharType="begin"/>
            </w:r>
            <w:r w:rsidR="000031DB">
              <w:rPr>
                <w:noProof/>
                <w:webHidden/>
              </w:rPr>
              <w:instrText xml:space="preserve"> PAGEREF _Toc129010569 \h </w:instrText>
            </w:r>
            <w:r w:rsidR="000031DB">
              <w:rPr>
                <w:noProof/>
                <w:webHidden/>
              </w:rPr>
            </w:r>
            <w:r w:rsidR="000031DB">
              <w:rPr>
                <w:noProof/>
                <w:webHidden/>
              </w:rPr>
              <w:fldChar w:fldCharType="separate"/>
            </w:r>
            <w:r w:rsidR="00FE189B">
              <w:rPr>
                <w:noProof/>
                <w:webHidden/>
              </w:rPr>
              <w:t>50</w:t>
            </w:r>
            <w:r w:rsidR="000031DB">
              <w:rPr>
                <w:noProof/>
                <w:webHidden/>
              </w:rPr>
              <w:fldChar w:fldCharType="end"/>
            </w:r>
          </w:hyperlink>
        </w:p>
        <w:p w14:paraId="1D639EAF" w14:textId="486F147D" w:rsidR="000031DB" w:rsidRDefault="00100B25">
          <w:pPr>
            <w:pStyle w:val="TOC3"/>
            <w:tabs>
              <w:tab w:val="right" w:leader="dot" w:pos="9020"/>
            </w:tabs>
            <w:rPr>
              <w:rFonts w:eastAsiaTheme="minorEastAsia"/>
              <w:noProof/>
              <w:sz w:val="22"/>
              <w:szCs w:val="22"/>
              <w:lang w:val="en-GB" w:eastAsia="en-GB"/>
            </w:rPr>
          </w:pPr>
          <w:hyperlink w:anchor="_Toc129010570" w:history="1">
            <w:r w:rsidR="000031DB" w:rsidRPr="00202EFE">
              <w:rPr>
                <w:rStyle w:val="Hyperlink"/>
                <w:noProof/>
              </w:rPr>
              <w:t>7.2.2 Creating and updating documents</w:t>
            </w:r>
            <w:r w:rsidR="000031DB">
              <w:rPr>
                <w:noProof/>
                <w:webHidden/>
              </w:rPr>
              <w:tab/>
            </w:r>
            <w:r w:rsidR="000031DB">
              <w:rPr>
                <w:noProof/>
                <w:webHidden/>
              </w:rPr>
              <w:fldChar w:fldCharType="begin"/>
            </w:r>
            <w:r w:rsidR="000031DB">
              <w:rPr>
                <w:noProof/>
                <w:webHidden/>
              </w:rPr>
              <w:instrText xml:space="preserve"> PAGEREF _Toc129010570 \h </w:instrText>
            </w:r>
            <w:r w:rsidR="000031DB">
              <w:rPr>
                <w:noProof/>
                <w:webHidden/>
              </w:rPr>
            </w:r>
            <w:r w:rsidR="000031DB">
              <w:rPr>
                <w:noProof/>
                <w:webHidden/>
              </w:rPr>
              <w:fldChar w:fldCharType="separate"/>
            </w:r>
            <w:r w:rsidR="00FE189B">
              <w:rPr>
                <w:noProof/>
                <w:webHidden/>
              </w:rPr>
              <w:t>50</w:t>
            </w:r>
            <w:r w:rsidR="000031DB">
              <w:rPr>
                <w:noProof/>
                <w:webHidden/>
              </w:rPr>
              <w:fldChar w:fldCharType="end"/>
            </w:r>
          </w:hyperlink>
        </w:p>
        <w:p w14:paraId="11CB6C27" w14:textId="75711DD9" w:rsidR="000031DB" w:rsidRDefault="00100B25">
          <w:pPr>
            <w:pStyle w:val="TOC3"/>
            <w:tabs>
              <w:tab w:val="right" w:leader="dot" w:pos="9020"/>
            </w:tabs>
            <w:rPr>
              <w:rFonts w:eastAsiaTheme="minorEastAsia"/>
              <w:noProof/>
              <w:sz w:val="22"/>
              <w:szCs w:val="22"/>
              <w:lang w:val="en-GB" w:eastAsia="en-GB"/>
            </w:rPr>
          </w:pPr>
          <w:hyperlink w:anchor="_Toc129010571" w:history="1">
            <w:r w:rsidR="000031DB" w:rsidRPr="00202EFE">
              <w:rPr>
                <w:rStyle w:val="Hyperlink"/>
                <w:noProof/>
              </w:rPr>
              <w:t>7.2.3 Control of documented information</w:t>
            </w:r>
            <w:r w:rsidR="000031DB">
              <w:rPr>
                <w:noProof/>
                <w:webHidden/>
              </w:rPr>
              <w:tab/>
            </w:r>
            <w:r w:rsidR="000031DB">
              <w:rPr>
                <w:noProof/>
                <w:webHidden/>
              </w:rPr>
              <w:fldChar w:fldCharType="begin"/>
            </w:r>
            <w:r w:rsidR="000031DB">
              <w:rPr>
                <w:noProof/>
                <w:webHidden/>
              </w:rPr>
              <w:instrText xml:space="preserve"> PAGEREF _Toc129010571 \h </w:instrText>
            </w:r>
            <w:r w:rsidR="000031DB">
              <w:rPr>
                <w:noProof/>
                <w:webHidden/>
              </w:rPr>
            </w:r>
            <w:r w:rsidR="000031DB">
              <w:rPr>
                <w:noProof/>
                <w:webHidden/>
              </w:rPr>
              <w:fldChar w:fldCharType="separate"/>
            </w:r>
            <w:r w:rsidR="00FE189B">
              <w:rPr>
                <w:noProof/>
                <w:webHidden/>
              </w:rPr>
              <w:t>50</w:t>
            </w:r>
            <w:r w:rsidR="000031DB">
              <w:rPr>
                <w:noProof/>
                <w:webHidden/>
              </w:rPr>
              <w:fldChar w:fldCharType="end"/>
            </w:r>
          </w:hyperlink>
        </w:p>
        <w:p w14:paraId="4400E012" w14:textId="13CE2C37" w:rsidR="000031DB" w:rsidRDefault="00100B25">
          <w:pPr>
            <w:pStyle w:val="TOC1"/>
            <w:tabs>
              <w:tab w:val="right" w:leader="dot" w:pos="9020"/>
            </w:tabs>
            <w:rPr>
              <w:rFonts w:eastAsiaTheme="minorEastAsia"/>
              <w:b w:val="0"/>
              <w:bCs w:val="0"/>
              <w:i w:val="0"/>
              <w:iCs w:val="0"/>
              <w:noProof/>
              <w:sz w:val="22"/>
              <w:szCs w:val="22"/>
              <w:lang w:val="en-GB" w:eastAsia="en-GB"/>
            </w:rPr>
          </w:pPr>
          <w:hyperlink w:anchor="_Toc129010572" w:history="1">
            <w:r w:rsidR="000031DB" w:rsidRPr="00202EFE">
              <w:rPr>
                <w:rStyle w:val="Hyperlink"/>
                <w:noProof/>
              </w:rPr>
              <w:t>8. Operational Planning and Control</w:t>
            </w:r>
            <w:r w:rsidR="000031DB">
              <w:rPr>
                <w:noProof/>
                <w:webHidden/>
              </w:rPr>
              <w:tab/>
            </w:r>
            <w:r w:rsidR="000031DB">
              <w:rPr>
                <w:noProof/>
                <w:webHidden/>
              </w:rPr>
              <w:fldChar w:fldCharType="begin"/>
            </w:r>
            <w:r w:rsidR="000031DB">
              <w:rPr>
                <w:noProof/>
                <w:webHidden/>
              </w:rPr>
              <w:instrText xml:space="preserve"> PAGEREF _Toc129010572 \h </w:instrText>
            </w:r>
            <w:r w:rsidR="000031DB">
              <w:rPr>
                <w:noProof/>
                <w:webHidden/>
              </w:rPr>
            </w:r>
            <w:r w:rsidR="000031DB">
              <w:rPr>
                <w:noProof/>
                <w:webHidden/>
              </w:rPr>
              <w:fldChar w:fldCharType="separate"/>
            </w:r>
            <w:r w:rsidR="00FE189B">
              <w:rPr>
                <w:noProof/>
                <w:webHidden/>
              </w:rPr>
              <w:t>51</w:t>
            </w:r>
            <w:r w:rsidR="000031DB">
              <w:rPr>
                <w:noProof/>
                <w:webHidden/>
              </w:rPr>
              <w:fldChar w:fldCharType="end"/>
            </w:r>
          </w:hyperlink>
        </w:p>
        <w:p w14:paraId="70A0EC73" w14:textId="25244FF2" w:rsidR="000031DB" w:rsidRDefault="00100B25">
          <w:pPr>
            <w:pStyle w:val="TOC2"/>
            <w:tabs>
              <w:tab w:val="right" w:leader="dot" w:pos="9020"/>
            </w:tabs>
            <w:rPr>
              <w:rFonts w:eastAsiaTheme="minorEastAsia"/>
              <w:b w:val="0"/>
              <w:bCs w:val="0"/>
              <w:noProof/>
              <w:lang w:val="en-GB" w:eastAsia="en-GB"/>
            </w:rPr>
          </w:pPr>
          <w:hyperlink w:anchor="_Toc129010573" w:history="1">
            <w:r w:rsidR="000031DB" w:rsidRPr="00202EFE">
              <w:rPr>
                <w:rStyle w:val="Hyperlink"/>
                <w:noProof/>
              </w:rPr>
              <w:t>8. 1 General</w:t>
            </w:r>
            <w:r w:rsidR="000031DB">
              <w:rPr>
                <w:noProof/>
                <w:webHidden/>
              </w:rPr>
              <w:tab/>
            </w:r>
            <w:r w:rsidR="000031DB">
              <w:rPr>
                <w:noProof/>
                <w:webHidden/>
              </w:rPr>
              <w:fldChar w:fldCharType="begin"/>
            </w:r>
            <w:r w:rsidR="000031DB">
              <w:rPr>
                <w:noProof/>
                <w:webHidden/>
              </w:rPr>
              <w:instrText xml:space="preserve"> PAGEREF _Toc129010573 \h </w:instrText>
            </w:r>
            <w:r w:rsidR="000031DB">
              <w:rPr>
                <w:noProof/>
                <w:webHidden/>
              </w:rPr>
            </w:r>
            <w:r w:rsidR="000031DB">
              <w:rPr>
                <w:noProof/>
                <w:webHidden/>
              </w:rPr>
              <w:fldChar w:fldCharType="separate"/>
            </w:r>
            <w:r w:rsidR="00FE189B">
              <w:rPr>
                <w:noProof/>
                <w:webHidden/>
              </w:rPr>
              <w:t>51</w:t>
            </w:r>
            <w:r w:rsidR="000031DB">
              <w:rPr>
                <w:noProof/>
                <w:webHidden/>
              </w:rPr>
              <w:fldChar w:fldCharType="end"/>
            </w:r>
          </w:hyperlink>
        </w:p>
        <w:p w14:paraId="689BF6C7" w14:textId="2B221BF5" w:rsidR="000031DB" w:rsidRDefault="00100B25">
          <w:pPr>
            <w:pStyle w:val="TOC2"/>
            <w:tabs>
              <w:tab w:val="right" w:leader="dot" w:pos="9020"/>
            </w:tabs>
            <w:rPr>
              <w:rFonts w:eastAsiaTheme="minorEastAsia"/>
              <w:b w:val="0"/>
              <w:bCs w:val="0"/>
              <w:noProof/>
              <w:lang w:val="en-GB" w:eastAsia="en-GB"/>
            </w:rPr>
          </w:pPr>
          <w:hyperlink w:anchor="_Toc129010574" w:history="1">
            <w:r w:rsidR="000031DB" w:rsidRPr="00202EFE">
              <w:rPr>
                <w:rStyle w:val="Hyperlink"/>
                <w:noProof/>
              </w:rPr>
              <w:t>8.2 Eliminating Hazards and Reducing Health and Safety Risks</w:t>
            </w:r>
            <w:r w:rsidR="000031DB">
              <w:rPr>
                <w:noProof/>
                <w:webHidden/>
              </w:rPr>
              <w:tab/>
            </w:r>
            <w:r w:rsidR="000031DB">
              <w:rPr>
                <w:noProof/>
                <w:webHidden/>
              </w:rPr>
              <w:fldChar w:fldCharType="begin"/>
            </w:r>
            <w:r w:rsidR="000031DB">
              <w:rPr>
                <w:noProof/>
                <w:webHidden/>
              </w:rPr>
              <w:instrText xml:space="preserve"> PAGEREF _Toc129010574 \h </w:instrText>
            </w:r>
            <w:r w:rsidR="000031DB">
              <w:rPr>
                <w:noProof/>
                <w:webHidden/>
              </w:rPr>
            </w:r>
            <w:r w:rsidR="000031DB">
              <w:rPr>
                <w:noProof/>
                <w:webHidden/>
              </w:rPr>
              <w:fldChar w:fldCharType="separate"/>
            </w:r>
            <w:r w:rsidR="00FE189B">
              <w:rPr>
                <w:noProof/>
                <w:webHidden/>
              </w:rPr>
              <w:t>51</w:t>
            </w:r>
            <w:r w:rsidR="000031DB">
              <w:rPr>
                <w:noProof/>
                <w:webHidden/>
              </w:rPr>
              <w:fldChar w:fldCharType="end"/>
            </w:r>
          </w:hyperlink>
        </w:p>
        <w:p w14:paraId="42572C00" w14:textId="04791EDB" w:rsidR="000031DB" w:rsidRDefault="00100B25">
          <w:pPr>
            <w:pStyle w:val="TOC2"/>
            <w:tabs>
              <w:tab w:val="right" w:leader="dot" w:pos="9020"/>
            </w:tabs>
            <w:rPr>
              <w:rFonts w:eastAsiaTheme="minorEastAsia"/>
              <w:b w:val="0"/>
              <w:bCs w:val="0"/>
              <w:noProof/>
              <w:lang w:val="en-GB" w:eastAsia="en-GB"/>
            </w:rPr>
          </w:pPr>
          <w:hyperlink w:anchor="_Toc129010575" w:history="1">
            <w:r w:rsidR="000031DB" w:rsidRPr="00202EFE">
              <w:rPr>
                <w:rStyle w:val="Hyperlink"/>
                <w:noProof/>
              </w:rPr>
              <w:t>8.3 Management of Change</w:t>
            </w:r>
            <w:r w:rsidR="000031DB">
              <w:rPr>
                <w:noProof/>
                <w:webHidden/>
              </w:rPr>
              <w:tab/>
            </w:r>
            <w:r w:rsidR="000031DB">
              <w:rPr>
                <w:noProof/>
                <w:webHidden/>
              </w:rPr>
              <w:fldChar w:fldCharType="begin"/>
            </w:r>
            <w:r w:rsidR="000031DB">
              <w:rPr>
                <w:noProof/>
                <w:webHidden/>
              </w:rPr>
              <w:instrText xml:space="preserve"> PAGEREF _Toc129010575 \h </w:instrText>
            </w:r>
            <w:r w:rsidR="000031DB">
              <w:rPr>
                <w:noProof/>
                <w:webHidden/>
              </w:rPr>
            </w:r>
            <w:r w:rsidR="000031DB">
              <w:rPr>
                <w:noProof/>
                <w:webHidden/>
              </w:rPr>
              <w:fldChar w:fldCharType="separate"/>
            </w:r>
            <w:r w:rsidR="00FE189B">
              <w:rPr>
                <w:noProof/>
                <w:webHidden/>
              </w:rPr>
              <w:t>51</w:t>
            </w:r>
            <w:r w:rsidR="000031DB">
              <w:rPr>
                <w:noProof/>
                <w:webHidden/>
              </w:rPr>
              <w:fldChar w:fldCharType="end"/>
            </w:r>
          </w:hyperlink>
        </w:p>
        <w:p w14:paraId="253FD192" w14:textId="0E48F64A" w:rsidR="000031DB" w:rsidRDefault="00100B25">
          <w:pPr>
            <w:pStyle w:val="TOC2"/>
            <w:tabs>
              <w:tab w:val="right" w:leader="dot" w:pos="9020"/>
            </w:tabs>
            <w:rPr>
              <w:rFonts w:eastAsiaTheme="minorEastAsia"/>
              <w:b w:val="0"/>
              <w:bCs w:val="0"/>
              <w:noProof/>
              <w:lang w:val="en-GB" w:eastAsia="en-GB"/>
            </w:rPr>
          </w:pPr>
          <w:hyperlink w:anchor="_Toc129010576" w:history="1">
            <w:r w:rsidR="000031DB" w:rsidRPr="00202EFE">
              <w:rPr>
                <w:rStyle w:val="Hyperlink"/>
                <w:noProof/>
              </w:rPr>
              <w:t>8.4 Procurement and Outsourcing</w:t>
            </w:r>
            <w:r w:rsidR="000031DB">
              <w:rPr>
                <w:noProof/>
                <w:webHidden/>
              </w:rPr>
              <w:tab/>
            </w:r>
            <w:r w:rsidR="000031DB">
              <w:rPr>
                <w:noProof/>
                <w:webHidden/>
              </w:rPr>
              <w:fldChar w:fldCharType="begin"/>
            </w:r>
            <w:r w:rsidR="000031DB">
              <w:rPr>
                <w:noProof/>
                <w:webHidden/>
              </w:rPr>
              <w:instrText xml:space="preserve"> PAGEREF _Toc129010576 \h </w:instrText>
            </w:r>
            <w:r w:rsidR="000031DB">
              <w:rPr>
                <w:noProof/>
                <w:webHidden/>
              </w:rPr>
            </w:r>
            <w:r w:rsidR="000031DB">
              <w:rPr>
                <w:noProof/>
                <w:webHidden/>
              </w:rPr>
              <w:fldChar w:fldCharType="separate"/>
            </w:r>
            <w:r w:rsidR="00FE189B">
              <w:rPr>
                <w:noProof/>
                <w:webHidden/>
              </w:rPr>
              <w:t>52</w:t>
            </w:r>
            <w:r w:rsidR="000031DB">
              <w:rPr>
                <w:noProof/>
                <w:webHidden/>
              </w:rPr>
              <w:fldChar w:fldCharType="end"/>
            </w:r>
          </w:hyperlink>
        </w:p>
        <w:p w14:paraId="1C579227" w14:textId="17ADF999" w:rsidR="000031DB" w:rsidRDefault="00100B25">
          <w:pPr>
            <w:pStyle w:val="TOC2"/>
            <w:tabs>
              <w:tab w:val="right" w:leader="dot" w:pos="9020"/>
            </w:tabs>
            <w:rPr>
              <w:rFonts w:eastAsiaTheme="minorEastAsia"/>
              <w:b w:val="0"/>
              <w:bCs w:val="0"/>
              <w:noProof/>
              <w:lang w:val="en-GB" w:eastAsia="en-GB"/>
            </w:rPr>
          </w:pPr>
          <w:hyperlink w:anchor="_Toc129010577" w:history="1">
            <w:r w:rsidR="000031DB" w:rsidRPr="00202EFE">
              <w:rPr>
                <w:rStyle w:val="Hyperlink"/>
                <w:noProof/>
              </w:rPr>
              <w:t>8.5 Purchase of Equipment</w:t>
            </w:r>
            <w:r w:rsidR="000031DB">
              <w:rPr>
                <w:noProof/>
                <w:webHidden/>
              </w:rPr>
              <w:tab/>
            </w:r>
            <w:r w:rsidR="000031DB">
              <w:rPr>
                <w:noProof/>
                <w:webHidden/>
              </w:rPr>
              <w:fldChar w:fldCharType="begin"/>
            </w:r>
            <w:r w:rsidR="000031DB">
              <w:rPr>
                <w:noProof/>
                <w:webHidden/>
              </w:rPr>
              <w:instrText xml:space="preserve"> PAGEREF _Toc129010577 \h </w:instrText>
            </w:r>
            <w:r w:rsidR="000031DB">
              <w:rPr>
                <w:noProof/>
                <w:webHidden/>
              </w:rPr>
            </w:r>
            <w:r w:rsidR="000031DB">
              <w:rPr>
                <w:noProof/>
                <w:webHidden/>
              </w:rPr>
              <w:fldChar w:fldCharType="separate"/>
            </w:r>
            <w:r w:rsidR="00FE189B">
              <w:rPr>
                <w:noProof/>
                <w:webHidden/>
              </w:rPr>
              <w:t>52</w:t>
            </w:r>
            <w:r w:rsidR="000031DB">
              <w:rPr>
                <w:noProof/>
                <w:webHidden/>
              </w:rPr>
              <w:fldChar w:fldCharType="end"/>
            </w:r>
          </w:hyperlink>
        </w:p>
        <w:p w14:paraId="668E99EA" w14:textId="143C621E" w:rsidR="000031DB" w:rsidRDefault="00100B25">
          <w:pPr>
            <w:pStyle w:val="TOC2"/>
            <w:tabs>
              <w:tab w:val="right" w:leader="dot" w:pos="9020"/>
            </w:tabs>
            <w:rPr>
              <w:rFonts w:eastAsiaTheme="minorEastAsia"/>
              <w:b w:val="0"/>
              <w:bCs w:val="0"/>
              <w:noProof/>
              <w:lang w:val="en-GB" w:eastAsia="en-GB"/>
            </w:rPr>
          </w:pPr>
          <w:hyperlink w:anchor="_Toc129010578" w:history="1">
            <w:r w:rsidR="000031DB" w:rsidRPr="00202EFE">
              <w:rPr>
                <w:rStyle w:val="Hyperlink"/>
                <w:noProof/>
              </w:rPr>
              <w:t>8. 6 Hire of Equipment</w:t>
            </w:r>
            <w:r w:rsidR="000031DB">
              <w:rPr>
                <w:noProof/>
                <w:webHidden/>
              </w:rPr>
              <w:tab/>
            </w:r>
            <w:r w:rsidR="000031DB">
              <w:rPr>
                <w:noProof/>
                <w:webHidden/>
              </w:rPr>
              <w:fldChar w:fldCharType="begin"/>
            </w:r>
            <w:r w:rsidR="000031DB">
              <w:rPr>
                <w:noProof/>
                <w:webHidden/>
              </w:rPr>
              <w:instrText xml:space="preserve"> PAGEREF _Toc129010578 \h </w:instrText>
            </w:r>
            <w:r w:rsidR="000031DB">
              <w:rPr>
                <w:noProof/>
                <w:webHidden/>
              </w:rPr>
            </w:r>
            <w:r w:rsidR="000031DB">
              <w:rPr>
                <w:noProof/>
                <w:webHidden/>
              </w:rPr>
              <w:fldChar w:fldCharType="separate"/>
            </w:r>
            <w:r w:rsidR="00FE189B">
              <w:rPr>
                <w:noProof/>
                <w:webHidden/>
              </w:rPr>
              <w:t>53</w:t>
            </w:r>
            <w:r w:rsidR="000031DB">
              <w:rPr>
                <w:noProof/>
                <w:webHidden/>
              </w:rPr>
              <w:fldChar w:fldCharType="end"/>
            </w:r>
          </w:hyperlink>
        </w:p>
        <w:p w14:paraId="07B3853F" w14:textId="17046875" w:rsidR="000031DB" w:rsidRDefault="00100B25">
          <w:pPr>
            <w:pStyle w:val="TOC2"/>
            <w:tabs>
              <w:tab w:val="right" w:leader="dot" w:pos="9020"/>
            </w:tabs>
            <w:rPr>
              <w:rFonts w:eastAsiaTheme="minorEastAsia"/>
              <w:b w:val="0"/>
              <w:bCs w:val="0"/>
              <w:noProof/>
              <w:lang w:val="en-GB" w:eastAsia="en-GB"/>
            </w:rPr>
          </w:pPr>
          <w:hyperlink w:anchor="_Toc129010579" w:history="1">
            <w:r w:rsidR="000031DB" w:rsidRPr="00202EFE">
              <w:rPr>
                <w:rStyle w:val="Hyperlink"/>
                <w:noProof/>
              </w:rPr>
              <w:t>8. 7 Construction and Maintenance Work</w:t>
            </w:r>
            <w:r w:rsidR="000031DB">
              <w:rPr>
                <w:noProof/>
                <w:webHidden/>
              </w:rPr>
              <w:tab/>
            </w:r>
            <w:r w:rsidR="000031DB">
              <w:rPr>
                <w:noProof/>
                <w:webHidden/>
              </w:rPr>
              <w:fldChar w:fldCharType="begin"/>
            </w:r>
            <w:r w:rsidR="000031DB">
              <w:rPr>
                <w:noProof/>
                <w:webHidden/>
              </w:rPr>
              <w:instrText xml:space="preserve"> PAGEREF _Toc129010579 \h </w:instrText>
            </w:r>
            <w:r w:rsidR="000031DB">
              <w:rPr>
                <w:noProof/>
                <w:webHidden/>
              </w:rPr>
            </w:r>
            <w:r w:rsidR="000031DB">
              <w:rPr>
                <w:noProof/>
                <w:webHidden/>
              </w:rPr>
              <w:fldChar w:fldCharType="separate"/>
            </w:r>
            <w:r w:rsidR="00FE189B">
              <w:rPr>
                <w:noProof/>
                <w:webHidden/>
              </w:rPr>
              <w:t>53</w:t>
            </w:r>
            <w:r w:rsidR="000031DB">
              <w:rPr>
                <w:noProof/>
                <w:webHidden/>
              </w:rPr>
              <w:fldChar w:fldCharType="end"/>
            </w:r>
          </w:hyperlink>
        </w:p>
        <w:p w14:paraId="0D0B7032" w14:textId="61215855" w:rsidR="000031DB" w:rsidRDefault="00100B25">
          <w:pPr>
            <w:pStyle w:val="TOC2"/>
            <w:tabs>
              <w:tab w:val="right" w:leader="dot" w:pos="9020"/>
            </w:tabs>
            <w:rPr>
              <w:rFonts w:eastAsiaTheme="minorEastAsia"/>
              <w:b w:val="0"/>
              <w:bCs w:val="0"/>
              <w:noProof/>
              <w:lang w:val="en-GB" w:eastAsia="en-GB"/>
            </w:rPr>
          </w:pPr>
          <w:hyperlink w:anchor="_Toc129010580" w:history="1">
            <w:r w:rsidR="000031DB" w:rsidRPr="00202EFE">
              <w:rPr>
                <w:rStyle w:val="Hyperlink"/>
                <w:noProof/>
              </w:rPr>
              <w:t>8.8 Emergency Preparedness and Response</w:t>
            </w:r>
            <w:r w:rsidR="000031DB">
              <w:rPr>
                <w:noProof/>
                <w:webHidden/>
              </w:rPr>
              <w:tab/>
            </w:r>
            <w:r w:rsidR="000031DB">
              <w:rPr>
                <w:noProof/>
                <w:webHidden/>
              </w:rPr>
              <w:fldChar w:fldCharType="begin"/>
            </w:r>
            <w:r w:rsidR="000031DB">
              <w:rPr>
                <w:noProof/>
                <w:webHidden/>
              </w:rPr>
              <w:instrText xml:space="preserve"> PAGEREF _Toc129010580 \h </w:instrText>
            </w:r>
            <w:r w:rsidR="000031DB">
              <w:rPr>
                <w:noProof/>
                <w:webHidden/>
              </w:rPr>
            </w:r>
            <w:r w:rsidR="000031DB">
              <w:rPr>
                <w:noProof/>
                <w:webHidden/>
              </w:rPr>
              <w:fldChar w:fldCharType="separate"/>
            </w:r>
            <w:r w:rsidR="00FE189B">
              <w:rPr>
                <w:noProof/>
                <w:webHidden/>
              </w:rPr>
              <w:t>53</w:t>
            </w:r>
            <w:r w:rsidR="000031DB">
              <w:rPr>
                <w:noProof/>
                <w:webHidden/>
              </w:rPr>
              <w:fldChar w:fldCharType="end"/>
            </w:r>
          </w:hyperlink>
        </w:p>
        <w:p w14:paraId="0ADBEB62" w14:textId="49E0AEE0" w:rsidR="000031DB" w:rsidRDefault="00100B25">
          <w:pPr>
            <w:pStyle w:val="TOC3"/>
            <w:tabs>
              <w:tab w:val="right" w:leader="dot" w:pos="9020"/>
            </w:tabs>
            <w:rPr>
              <w:rFonts w:eastAsiaTheme="minorEastAsia"/>
              <w:noProof/>
              <w:sz w:val="22"/>
              <w:szCs w:val="22"/>
              <w:lang w:val="en-GB" w:eastAsia="en-GB"/>
            </w:rPr>
          </w:pPr>
          <w:hyperlink w:anchor="_Toc129010581" w:history="1">
            <w:r w:rsidR="000031DB" w:rsidRPr="00202EFE">
              <w:rPr>
                <w:rStyle w:val="Hyperlink"/>
                <w:noProof/>
              </w:rPr>
              <w:t>8.8.1 Basic emergency instructions</w:t>
            </w:r>
            <w:r w:rsidR="000031DB">
              <w:rPr>
                <w:noProof/>
                <w:webHidden/>
              </w:rPr>
              <w:tab/>
            </w:r>
            <w:r w:rsidR="000031DB">
              <w:rPr>
                <w:noProof/>
                <w:webHidden/>
              </w:rPr>
              <w:fldChar w:fldCharType="begin"/>
            </w:r>
            <w:r w:rsidR="000031DB">
              <w:rPr>
                <w:noProof/>
                <w:webHidden/>
              </w:rPr>
              <w:instrText xml:space="preserve"> PAGEREF _Toc129010581 \h </w:instrText>
            </w:r>
            <w:r w:rsidR="000031DB">
              <w:rPr>
                <w:noProof/>
                <w:webHidden/>
              </w:rPr>
            </w:r>
            <w:r w:rsidR="000031DB">
              <w:rPr>
                <w:noProof/>
                <w:webHidden/>
              </w:rPr>
              <w:fldChar w:fldCharType="separate"/>
            </w:r>
            <w:r w:rsidR="00FE189B">
              <w:rPr>
                <w:noProof/>
                <w:webHidden/>
              </w:rPr>
              <w:t>53</w:t>
            </w:r>
            <w:r w:rsidR="000031DB">
              <w:rPr>
                <w:noProof/>
                <w:webHidden/>
              </w:rPr>
              <w:fldChar w:fldCharType="end"/>
            </w:r>
          </w:hyperlink>
        </w:p>
        <w:p w14:paraId="31E1D170" w14:textId="1489F772" w:rsidR="000031DB" w:rsidRDefault="00100B25">
          <w:pPr>
            <w:pStyle w:val="TOC3"/>
            <w:tabs>
              <w:tab w:val="right" w:leader="dot" w:pos="9020"/>
            </w:tabs>
            <w:rPr>
              <w:rFonts w:eastAsiaTheme="minorEastAsia"/>
              <w:noProof/>
              <w:sz w:val="22"/>
              <w:szCs w:val="22"/>
              <w:lang w:val="en-GB" w:eastAsia="en-GB"/>
            </w:rPr>
          </w:pPr>
          <w:hyperlink w:anchor="_Toc129010582" w:history="1">
            <w:r w:rsidR="000031DB" w:rsidRPr="00202EFE">
              <w:rPr>
                <w:rStyle w:val="Hyperlink"/>
                <w:noProof/>
              </w:rPr>
              <w:t>8.8.2 Personal Emergency Evacuation Plans (PEEPs)</w:t>
            </w:r>
            <w:r w:rsidR="000031DB">
              <w:rPr>
                <w:noProof/>
                <w:webHidden/>
              </w:rPr>
              <w:tab/>
            </w:r>
            <w:r w:rsidR="000031DB">
              <w:rPr>
                <w:noProof/>
                <w:webHidden/>
              </w:rPr>
              <w:fldChar w:fldCharType="begin"/>
            </w:r>
            <w:r w:rsidR="000031DB">
              <w:rPr>
                <w:noProof/>
                <w:webHidden/>
              </w:rPr>
              <w:instrText xml:space="preserve"> PAGEREF _Toc129010582 \h </w:instrText>
            </w:r>
            <w:r w:rsidR="000031DB">
              <w:rPr>
                <w:noProof/>
                <w:webHidden/>
              </w:rPr>
            </w:r>
            <w:r w:rsidR="000031DB">
              <w:rPr>
                <w:noProof/>
                <w:webHidden/>
              </w:rPr>
              <w:fldChar w:fldCharType="separate"/>
            </w:r>
            <w:r w:rsidR="00FE189B">
              <w:rPr>
                <w:noProof/>
                <w:webHidden/>
              </w:rPr>
              <w:t>54</w:t>
            </w:r>
            <w:r w:rsidR="000031DB">
              <w:rPr>
                <w:noProof/>
                <w:webHidden/>
              </w:rPr>
              <w:fldChar w:fldCharType="end"/>
            </w:r>
          </w:hyperlink>
        </w:p>
        <w:p w14:paraId="3F2C906D" w14:textId="2780BAEE" w:rsidR="000031DB" w:rsidRDefault="00100B25">
          <w:pPr>
            <w:pStyle w:val="TOC3"/>
            <w:tabs>
              <w:tab w:val="right" w:leader="dot" w:pos="9020"/>
            </w:tabs>
            <w:rPr>
              <w:rFonts w:eastAsiaTheme="minorEastAsia"/>
              <w:noProof/>
              <w:sz w:val="22"/>
              <w:szCs w:val="22"/>
              <w:lang w:val="en-GB" w:eastAsia="en-GB"/>
            </w:rPr>
          </w:pPr>
          <w:hyperlink w:anchor="_Toc129010583" w:history="1">
            <w:r w:rsidR="000031DB" w:rsidRPr="00202EFE">
              <w:rPr>
                <w:rStyle w:val="Hyperlink"/>
                <w:noProof/>
              </w:rPr>
              <w:t>8.8.3 Chemical and biological spills, gas leak, radiological incident</w:t>
            </w:r>
            <w:r w:rsidR="000031DB">
              <w:rPr>
                <w:noProof/>
                <w:webHidden/>
              </w:rPr>
              <w:tab/>
            </w:r>
            <w:r w:rsidR="000031DB">
              <w:rPr>
                <w:noProof/>
                <w:webHidden/>
              </w:rPr>
              <w:fldChar w:fldCharType="begin"/>
            </w:r>
            <w:r w:rsidR="000031DB">
              <w:rPr>
                <w:noProof/>
                <w:webHidden/>
              </w:rPr>
              <w:instrText xml:space="preserve"> PAGEREF _Toc129010583 \h </w:instrText>
            </w:r>
            <w:r w:rsidR="000031DB">
              <w:rPr>
                <w:noProof/>
                <w:webHidden/>
              </w:rPr>
            </w:r>
            <w:r w:rsidR="000031DB">
              <w:rPr>
                <w:noProof/>
                <w:webHidden/>
              </w:rPr>
              <w:fldChar w:fldCharType="separate"/>
            </w:r>
            <w:r w:rsidR="00FE189B">
              <w:rPr>
                <w:noProof/>
                <w:webHidden/>
              </w:rPr>
              <w:t>54</w:t>
            </w:r>
            <w:r w:rsidR="000031DB">
              <w:rPr>
                <w:noProof/>
                <w:webHidden/>
              </w:rPr>
              <w:fldChar w:fldCharType="end"/>
            </w:r>
          </w:hyperlink>
        </w:p>
        <w:p w14:paraId="2BAD7E2A" w14:textId="00477595" w:rsidR="000031DB" w:rsidRDefault="00100B25">
          <w:pPr>
            <w:pStyle w:val="TOC3"/>
            <w:tabs>
              <w:tab w:val="right" w:leader="dot" w:pos="9020"/>
            </w:tabs>
            <w:rPr>
              <w:rFonts w:eastAsiaTheme="minorEastAsia"/>
              <w:noProof/>
              <w:sz w:val="22"/>
              <w:szCs w:val="22"/>
              <w:lang w:val="en-GB" w:eastAsia="en-GB"/>
            </w:rPr>
          </w:pPr>
          <w:hyperlink w:anchor="_Toc129010584" w:history="1">
            <w:r w:rsidR="000031DB" w:rsidRPr="00202EFE">
              <w:rPr>
                <w:rStyle w:val="Hyperlink"/>
                <w:noProof/>
              </w:rPr>
              <w:t>8.8.4. Fire safety equipment</w:t>
            </w:r>
            <w:r w:rsidR="000031DB">
              <w:rPr>
                <w:noProof/>
                <w:webHidden/>
              </w:rPr>
              <w:tab/>
            </w:r>
            <w:r w:rsidR="000031DB">
              <w:rPr>
                <w:noProof/>
                <w:webHidden/>
              </w:rPr>
              <w:fldChar w:fldCharType="begin"/>
            </w:r>
            <w:r w:rsidR="000031DB">
              <w:rPr>
                <w:noProof/>
                <w:webHidden/>
              </w:rPr>
              <w:instrText xml:space="preserve"> PAGEREF _Toc129010584 \h </w:instrText>
            </w:r>
            <w:r w:rsidR="000031DB">
              <w:rPr>
                <w:noProof/>
                <w:webHidden/>
              </w:rPr>
            </w:r>
            <w:r w:rsidR="000031DB">
              <w:rPr>
                <w:noProof/>
                <w:webHidden/>
              </w:rPr>
              <w:fldChar w:fldCharType="separate"/>
            </w:r>
            <w:r w:rsidR="00FE189B">
              <w:rPr>
                <w:noProof/>
                <w:webHidden/>
              </w:rPr>
              <w:t>54</w:t>
            </w:r>
            <w:r w:rsidR="000031DB">
              <w:rPr>
                <w:noProof/>
                <w:webHidden/>
              </w:rPr>
              <w:fldChar w:fldCharType="end"/>
            </w:r>
          </w:hyperlink>
        </w:p>
        <w:p w14:paraId="39CDDF8F" w14:textId="6F7D274E" w:rsidR="000031DB" w:rsidRDefault="00100B25">
          <w:pPr>
            <w:pStyle w:val="TOC3"/>
            <w:tabs>
              <w:tab w:val="right" w:leader="dot" w:pos="9020"/>
            </w:tabs>
            <w:rPr>
              <w:rFonts w:eastAsiaTheme="minorEastAsia"/>
              <w:noProof/>
              <w:sz w:val="22"/>
              <w:szCs w:val="22"/>
              <w:lang w:val="en-GB" w:eastAsia="en-GB"/>
            </w:rPr>
          </w:pPr>
          <w:hyperlink w:anchor="_Toc129010585" w:history="1">
            <w:r w:rsidR="000031DB" w:rsidRPr="00202EFE">
              <w:rPr>
                <w:rStyle w:val="Hyperlink"/>
                <w:noProof/>
              </w:rPr>
              <w:t>8.8.5 First-Aid</w:t>
            </w:r>
            <w:r w:rsidR="000031DB">
              <w:rPr>
                <w:noProof/>
                <w:webHidden/>
              </w:rPr>
              <w:tab/>
            </w:r>
            <w:r w:rsidR="000031DB">
              <w:rPr>
                <w:noProof/>
                <w:webHidden/>
              </w:rPr>
              <w:fldChar w:fldCharType="begin"/>
            </w:r>
            <w:r w:rsidR="000031DB">
              <w:rPr>
                <w:noProof/>
                <w:webHidden/>
              </w:rPr>
              <w:instrText xml:space="preserve"> PAGEREF _Toc129010585 \h </w:instrText>
            </w:r>
            <w:r w:rsidR="000031DB">
              <w:rPr>
                <w:noProof/>
                <w:webHidden/>
              </w:rPr>
            </w:r>
            <w:r w:rsidR="000031DB">
              <w:rPr>
                <w:noProof/>
                <w:webHidden/>
              </w:rPr>
              <w:fldChar w:fldCharType="separate"/>
            </w:r>
            <w:r w:rsidR="00FE189B">
              <w:rPr>
                <w:noProof/>
                <w:webHidden/>
              </w:rPr>
              <w:t>55</w:t>
            </w:r>
            <w:r w:rsidR="000031DB">
              <w:rPr>
                <w:noProof/>
                <w:webHidden/>
              </w:rPr>
              <w:fldChar w:fldCharType="end"/>
            </w:r>
          </w:hyperlink>
        </w:p>
        <w:p w14:paraId="2A0643AC" w14:textId="245699BF" w:rsidR="000031DB" w:rsidRDefault="00100B25">
          <w:pPr>
            <w:pStyle w:val="TOC1"/>
            <w:tabs>
              <w:tab w:val="right" w:leader="dot" w:pos="9020"/>
            </w:tabs>
            <w:rPr>
              <w:rFonts w:eastAsiaTheme="minorEastAsia"/>
              <w:b w:val="0"/>
              <w:bCs w:val="0"/>
              <w:i w:val="0"/>
              <w:iCs w:val="0"/>
              <w:noProof/>
              <w:sz w:val="22"/>
              <w:szCs w:val="22"/>
              <w:lang w:val="en-GB" w:eastAsia="en-GB"/>
            </w:rPr>
          </w:pPr>
          <w:hyperlink w:anchor="_Toc129010586" w:history="1">
            <w:r w:rsidR="000031DB" w:rsidRPr="00202EFE">
              <w:rPr>
                <w:rStyle w:val="Hyperlink"/>
                <w:noProof/>
              </w:rPr>
              <w:t>9. Performance Evaluation</w:t>
            </w:r>
            <w:r w:rsidR="000031DB">
              <w:rPr>
                <w:noProof/>
                <w:webHidden/>
              </w:rPr>
              <w:tab/>
            </w:r>
            <w:r w:rsidR="000031DB">
              <w:rPr>
                <w:noProof/>
                <w:webHidden/>
              </w:rPr>
              <w:fldChar w:fldCharType="begin"/>
            </w:r>
            <w:r w:rsidR="000031DB">
              <w:rPr>
                <w:noProof/>
                <w:webHidden/>
              </w:rPr>
              <w:instrText xml:space="preserve"> PAGEREF _Toc129010586 \h </w:instrText>
            </w:r>
            <w:r w:rsidR="000031DB">
              <w:rPr>
                <w:noProof/>
                <w:webHidden/>
              </w:rPr>
            </w:r>
            <w:r w:rsidR="000031DB">
              <w:rPr>
                <w:noProof/>
                <w:webHidden/>
              </w:rPr>
              <w:fldChar w:fldCharType="separate"/>
            </w:r>
            <w:r w:rsidR="00FE189B">
              <w:rPr>
                <w:noProof/>
                <w:webHidden/>
              </w:rPr>
              <w:t>56</w:t>
            </w:r>
            <w:r w:rsidR="000031DB">
              <w:rPr>
                <w:noProof/>
                <w:webHidden/>
              </w:rPr>
              <w:fldChar w:fldCharType="end"/>
            </w:r>
          </w:hyperlink>
        </w:p>
        <w:p w14:paraId="4D5EE557" w14:textId="3A6C6E28" w:rsidR="000031DB" w:rsidRDefault="00100B25">
          <w:pPr>
            <w:pStyle w:val="TOC2"/>
            <w:tabs>
              <w:tab w:val="right" w:leader="dot" w:pos="9020"/>
            </w:tabs>
            <w:rPr>
              <w:rFonts w:eastAsiaTheme="minorEastAsia"/>
              <w:b w:val="0"/>
              <w:bCs w:val="0"/>
              <w:noProof/>
              <w:lang w:val="en-GB" w:eastAsia="en-GB"/>
            </w:rPr>
          </w:pPr>
          <w:hyperlink w:anchor="_Toc129010587" w:history="1">
            <w:r w:rsidR="000031DB" w:rsidRPr="00202EFE">
              <w:rPr>
                <w:rStyle w:val="Hyperlink"/>
                <w:noProof/>
              </w:rPr>
              <w:t>9.1 Measurement, Monitoring Analysis and Evaluation</w:t>
            </w:r>
            <w:r w:rsidR="000031DB">
              <w:rPr>
                <w:noProof/>
                <w:webHidden/>
              </w:rPr>
              <w:tab/>
            </w:r>
            <w:r w:rsidR="000031DB">
              <w:rPr>
                <w:noProof/>
                <w:webHidden/>
              </w:rPr>
              <w:fldChar w:fldCharType="begin"/>
            </w:r>
            <w:r w:rsidR="000031DB">
              <w:rPr>
                <w:noProof/>
                <w:webHidden/>
              </w:rPr>
              <w:instrText xml:space="preserve"> PAGEREF _Toc129010587 \h </w:instrText>
            </w:r>
            <w:r w:rsidR="000031DB">
              <w:rPr>
                <w:noProof/>
                <w:webHidden/>
              </w:rPr>
            </w:r>
            <w:r w:rsidR="000031DB">
              <w:rPr>
                <w:noProof/>
                <w:webHidden/>
              </w:rPr>
              <w:fldChar w:fldCharType="separate"/>
            </w:r>
            <w:r w:rsidR="00FE189B">
              <w:rPr>
                <w:noProof/>
                <w:webHidden/>
              </w:rPr>
              <w:t>56</w:t>
            </w:r>
            <w:r w:rsidR="000031DB">
              <w:rPr>
                <w:noProof/>
                <w:webHidden/>
              </w:rPr>
              <w:fldChar w:fldCharType="end"/>
            </w:r>
          </w:hyperlink>
        </w:p>
        <w:p w14:paraId="4C911BDD" w14:textId="37A46EFE" w:rsidR="000031DB" w:rsidRDefault="00100B25">
          <w:pPr>
            <w:pStyle w:val="TOC3"/>
            <w:tabs>
              <w:tab w:val="right" w:leader="dot" w:pos="9020"/>
            </w:tabs>
            <w:rPr>
              <w:rFonts w:eastAsiaTheme="minorEastAsia"/>
              <w:noProof/>
              <w:sz w:val="22"/>
              <w:szCs w:val="22"/>
              <w:lang w:val="en-GB" w:eastAsia="en-GB"/>
            </w:rPr>
          </w:pPr>
          <w:hyperlink w:anchor="_Toc129010588" w:history="1">
            <w:r w:rsidR="000031DB" w:rsidRPr="00202EFE">
              <w:rPr>
                <w:rStyle w:val="Hyperlink"/>
                <w:noProof/>
              </w:rPr>
              <w:t>9.1.1Safety inspections</w:t>
            </w:r>
            <w:r w:rsidR="000031DB">
              <w:rPr>
                <w:noProof/>
                <w:webHidden/>
              </w:rPr>
              <w:tab/>
            </w:r>
            <w:r w:rsidR="000031DB">
              <w:rPr>
                <w:noProof/>
                <w:webHidden/>
              </w:rPr>
              <w:fldChar w:fldCharType="begin"/>
            </w:r>
            <w:r w:rsidR="000031DB">
              <w:rPr>
                <w:noProof/>
                <w:webHidden/>
              </w:rPr>
              <w:instrText xml:space="preserve"> PAGEREF _Toc129010588 \h </w:instrText>
            </w:r>
            <w:r w:rsidR="000031DB">
              <w:rPr>
                <w:noProof/>
                <w:webHidden/>
              </w:rPr>
            </w:r>
            <w:r w:rsidR="000031DB">
              <w:rPr>
                <w:noProof/>
                <w:webHidden/>
              </w:rPr>
              <w:fldChar w:fldCharType="separate"/>
            </w:r>
            <w:r w:rsidR="00FE189B">
              <w:rPr>
                <w:noProof/>
                <w:webHidden/>
              </w:rPr>
              <w:t>56</w:t>
            </w:r>
            <w:r w:rsidR="000031DB">
              <w:rPr>
                <w:noProof/>
                <w:webHidden/>
              </w:rPr>
              <w:fldChar w:fldCharType="end"/>
            </w:r>
          </w:hyperlink>
        </w:p>
        <w:p w14:paraId="75E6BE48" w14:textId="3001A836" w:rsidR="000031DB" w:rsidRDefault="00100B25">
          <w:pPr>
            <w:pStyle w:val="TOC3"/>
            <w:tabs>
              <w:tab w:val="right" w:leader="dot" w:pos="9020"/>
            </w:tabs>
            <w:rPr>
              <w:rFonts w:eastAsiaTheme="minorEastAsia"/>
              <w:noProof/>
              <w:sz w:val="22"/>
              <w:szCs w:val="22"/>
              <w:lang w:val="en-GB" w:eastAsia="en-GB"/>
            </w:rPr>
          </w:pPr>
          <w:hyperlink w:anchor="_Toc129010589" w:history="1">
            <w:r w:rsidR="000031DB" w:rsidRPr="00202EFE">
              <w:rPr>
                <w:rStyle w:val="Hyperlink"/>
                <w:noProof/>
              </w:rPr>
              <w:t>9.1.2 Annual internal safety compliance</w:t>
            </w:r>
            <w:r w:rsidR="000031DB" w:rsidRPr="00202EFE">
              <w:rPr>
                <w:rStyle w:val="Hyperlink"/>
                <w:noProof/>
                <w:spacing w:val="-5"/>
              </w:rPr>
              <w:t xml:space="preserve"> </w:t>
            </w:r>
            <w:r w:rsidR="000031DB" w:rsidRPr="00202EFE">
              <w:rPr>
                <w:rStyle w:val="Hyperlink"/>
                <w:noProof/>
              </w:rPr>
              <w:t>audit</w:t>
            </w:r>
            <w:r w:rsidR="000031DB">
              <w:rPr>
                <w:noProof/>
                <w:webHidden/>
              </w:rPr>
              <w:tab/>
            </w:r>
            <w:r w:rsidR="000031DB">
              <w:rPr>
                <w:noProof/>
                <w:webHidden/>
              </w:rPr>
              <w:fldChar w:fldCharType="begin"/>
            </w:r>
            <w:r w:rsidR="000031DB">
              <w:rPr>
                <w:noProof/>
                <w:webHidden/>
              </w:rPr>
              <w:instrText xml:space="preserve"> PAGEREF _Toc129010589 \h </w:instrText>
            </w:r>
            <w:r w:rsidR="000031DB">
              <w:rPr>
                <w:noProof/>
                <w:webHidden/>
              </w:rPr>
            </w:r>
            <w:r w:rsidR="000031DB">
              <w:rPr>
                <w:noProof/>
                <w:webHidden/>
              </w:rPr>
              <w:fldChar w:fldCharType="separate"/>
            </w:r>
            <w:r w:rsidR="00FE189B">
              <w:rPr>
                <w:noProof/>
                <w:webHidden/>
              </w:rPr>
              <w:t>56</w:t>
            </w:r>
            <w:r w:rsidR="000031DB">
              <w:rPr>
                <w:noProof/>
                <w:webHidden/>
              </w:rPr>
              <w:fldChar w:fldCharType="end"/>
            </w:r>
          </w:hyperlink>
        </w:p>
        <w:p w14:paraId="301EB78F" w14:textId="4F509520" w:rsidR="000031DB" w:rsidRDefault="00100B25">
          <w:pPr>
            <w:pStyle w:val="TOC3"/>
            <w:tabs>
              <w:tab w:val="right" w:leader="dot" w:pos="9020"/>
            </w:tabs>
            <w:rPr>
              <w:rFonts w:eastAsiaTheme="minorEastAsia"/>
              <w:noProof/>
              <w:sz w:val="22"/>
              <w:szCs w:val="22"/>
              <w:lang w:val="en-GB" w:eastAsia="en-GB"/>
            </w:rPr>
          </w:pPr>
          <w:hyperlink w:anchor="_Toc129010590" w:history="1">
            <w:r w:rsidR="000031DB" w:rsidRPr="00202EFE">
              <w:rPr>
                <w:rStyle w:val="Hyperlink"/>
                <w:noProof/>
              </w:rPr>
              <w:t>9.1.3 Inspections by the Health and Safety Authority</w:t>
            </w:r>
            <w:r w:rsidR="000031DB">
              <w:rPr>
                <w:noProof/>
                <w:webHidden/>
              </w:rPr>
              <w:tab/>
            </w:r>
            <w:r w:rsidR="000031DB">
              <w:rPr>
                <w:noProof/>
                <w:webHidden/>
              </w:rPr>
              <w:fldChar w:fldCharType="begin"/>
            </w:r>
            <w:r w:rsidR="000031DB">
              <w:rPr>
                <w:noProof/>
                <w:webHidden/>
              </w:rPr>
              <w:instrText xml:space="preserve"> PAGEREF _Toc129010590 \h </w:instrText>
            </w:r>
            <w:r w:rsidR="000031DB">
              <w:rPr>
                <w:noProof/>
                <w:webHidden/>
              </w:rPr>
            </w:r>
            <w:r w:rsidR="000031DB">
              <w:rPr>
                <w:noProof/>
                <w:webHidden/>
              </w:rPr>
              <w:fldChar w:fldCharType="separate"/>
            </w:r>
            <w:r w:rsidR="00FE189B">
              <w:rPr>
                <w:noProof/>
                <w:webHidden/>
              </w:rPr>
              <w:t>56</w:t>
            </w:r>
            <w:r w:rsidR="000031DB">
              <w:rPr>
                <w:noProof/>
                <w:webHidden/>
              </w:rPr>
              <w:fldChar w:fldCharType="end"/>
            </w:r>
          </w:hyperlink>
        </w:p>
        <w:p w14:paraId="2574B5E7" w14:textId="7DE4198E" w:rsidR="000031DB" w:rsidRDefault="00100B25">
          <w:pPr>
            <w:pStyle w:val="TOC2"/>
            <w:tabs>
              <w:tab w:val="right" w:leader="dot" w:pos="9020"/>
            </w:tabs>
            <w:rPr>
              <w:rFonts w:eastAsiaTheme="minorEastAsia"/>
              <w:b w:val="0"/>
              <w:bCs w:val="0"/>
              <w:noProof/>
              <w:lang w:val="en-GB" w:eastAsia="en-GB"/>
            </w:rPr>
          </w:pPr>
          <w:hyperlink w:anchor="_Toc129010591" w:history="1">
            <w:r w:rsidR="000031DB" w:rsidRPr="00202EFE">
              <w:rPr>
                <w:rStyle w:val="Hyperlink"/>
                <w:noProof/>
              </w:rPr>
              <w:t>9.2 Evaluation of compliance with legal requirements</w:t>
            </w:r>
            <w:r w:rsidR="000031DB">
              <w:rPr>
                <w:noProof/>
                <w:webHidden/>
              </w:rPr>
              <w:tab/>
            </w:r>
            <w:r w:rsidR="000031DB">
              <w:rPr>
                <w:noProof/>
                <w:webHidden/>
              </w:rPr>
              <w:fldChar w:fldCharType="begin"/>
            </w:r>
            <w:r w:rsidR="000031DB">
              <w:rPr>
                <w:noProof/>
                <w:webHidden/>
              </w:rPr>
              <w:instrText xml:space="preserve"> PAGEREF _Toc129010591 \h </w:instrText>
            </w:r>
            <w:r w:rsidR="000031DB">
              <w:rPr>
                <w:noProof/>
                <w:webHidden/>
              </w:rPr>
            </w:r>
            <w:r w:rsidR="000031DB">
              <w:rPr>
                <w:noProof/>
                <w:webHidden/>
              </w:rPr>
              <w:fldChar w:fldCharType="separate"/>
            </w:r>
            <w:r w:rsidR="00FE189B">
              <w:rPr>
                <w:noProof/>
                <w:webHidden/>
              </w:rPr>
              <w:t>56</w:t>
            </w:r>
            <w:r w:rsidR="000031DB">
              <w:rPr>
                <w:noProof/>
                <w:webHidden/>
              </w:rPr>
              <w:fldChar w:fldCharType="end"/>
            </w:r>
          </w:hyperlink>
        </w:p>
        <w:p w14:paraId="0973274D" w14:textId="71E0CCB2" w:rsidR="000031DB" w:rsidRDefault="00100B25">
          <w:pPr>
            <w:pStyle w:val="TOC2"/>
            <w:tabs>
              <w:tab w:val="right" w:leader="dot" w:pos="9020"/>
            </w:tabs>
            <w:rPr>
              <w:rFonts w:eastAsiaTheme="minorEastAsia"/>
              <w:b w:val="0"/>
              <w:bCs w:val="0"/>
              <w:noProof/>
              <w:lang w:val="en-GB" w:eastAsia="en-GB"/>
            </w:rPr>
          </w:pPr>
          <w:hyperlink w:anchor="_Toc129010592" w:history="1">
            <w:r w:rsidR="000031DB" w:rsidRPr="00202EFE">
              <w:rPr>
                <w:rStyle w:val="Hyperlink"/>
                <w:noProof/>
              </w:rPr>
              <w:t>9.3 Management Review</w:t>
            </w:r>
            <w:r w:rsidR="000031DB">
              <w:rPr>
                <w:noProof/>
                <w:webHidden/>
              </w:rPr>
              <w:tab/>
            </w:r>
            <w:r w:rsidR="000031DB">
              <w:rPr>
                <w:noProof/>
                <w:webHidden/>
              </w:rPr>
              <w:fldChar w:fldCharType="begin"/>
            </w:r>
            <w:r w:rsidR="000031DB">
              <w:rPr>
                <w:noProof/>
                <w:webHidden/>
              </w:rPr>
              <w:instrText xml:space="preserve"> PAGEREF _Toc129010592 \h </w:instrText>
            </w:r>
            <w:r w:rsidR="000031DB">
              <w:rPr>
                <w:noProof/>
                <w:webHidden/>
              </w:rPr>
            </w:r>
            <w:r w:rsidR="000031DB">
              <w:rPr>
                <w:noProof/>
                <w:webHidden/>
              </w:rPr>
              <w:fldChar w:fldCharType="separate"/>
            </w:r>
            <w:r w:rsidR="00FE189B">
              <w:rPr>
                <w:noProof/>
                <w:webHidden/>
              </w:rPr>
              <w:t>57</w:t>
            </w:r>
            <w:r w:rsidR="000031DB">
              <w:rPr>
                <w:noProof/>
                <w:webHidden/>
              </w:rPr>
              <w:fldChar w:fldCharType="end"/>
            </w:r>
          </w:hyperlink>
        </w:p>
        <w:p w14:paraId="21B77A49" w14:textId="70EB166E" w:rsidR="000031DB" w:rsidRDefault="00100B25">
          <w:pPr>
            <w:pStyle w:val="TOC3"/>
            <w:tabs>
              <w:tab w:val="right" w:leader="dot" w:pos="9020"/>
            </w:tabs>
            <w:rPr>
              <w:rFonts w:eastAsiaTheme="minorEastAsia"/>
              <w:noProof/>
              <w:sz w:val="22"/>
              <w:szCs w:val="22"/>
              <w:lang w:val="en-GB" w:eastAsia="en-GB"/>
            </w:rPr>
          </w:pPr>
          <w:hyperlink w:anchor="_Toc129010593" w:history="1">
            <w:r w:rsidR="000031DB" w:rsidRPr="00202EFE">
              <w:rPr>
                <w:rStyle w:val="Hyperlink"/>
                <w:noProof/>
                <w:lang w:val="en-US"/>
              </w:rPr>
              <w:t>9.3.1 Safety Management Action Plan</w:t>
            </w:r>
            <w:r w:rsidR="000031DB">
              <w:rPr>
                <w:noProof/>
                <w:webHidden/>
              </w:rPr>
              <w:tab/>
            </w:r>
            <w:r w:rsidR="000031DB">
              <w:rPr>
                <w:noProof/>
                <w:webHidden/>
              </w:rPr>
              <w:fldChar w:fldCharType="begin"/>
            </w:r>
            <w:r w:rsidR="000031DB">
              <w:rPr>
                <w:noProof/>
                <w:webHidden/>
              </w:rPr>
              <w:instrText xml:space="preserve"> PAGEREF _Toc129010593 \h </w:instrText>
            </w:r>
            <w:r w:rsidR="000031DB">
              <w:rPr>
                <w:noProof/>
                <w:webHidden/>
              </w:rPr>
            </w:r>
            <w:r w:rsidR="000031DB">
              <w:rPr>
                <w:noProof/>
                <w:webHidden/>
              </w:rPr>
              <w:fldChar w:fldCharType="separate"/>
            </w:r>
            <w:r w:rsidR="00FE189B">
              <w:rPr>
                <w:noProof/>
                <w:webHidden/>
              </w:rPr>
              <w:t>57</w:t>
            </w:r>
            <w:r w:rsidR="000031DB">
              <w:rPr>
                <w:noProof/>
                <w:webHidden/>
              </w:rPr>
              <w:fldChar w:fldCharType="end"/>
            </w:r>
          </w:hyperlink>
        </w:p>
        <w:p w14:paraId="16DAF6AC" w14:textId="73C4B474" w:rsidR="000031DB" w:rsidRDefault="00100B25">
          <w:pPr>
            <w:pStyle w:val="TOC1"/>
            <w:tabs>
              <w:tab w:val="right" w:leader="dot" w:pos="9020"/>
            </w:tabs>
            <w:rPr>
              <w:rFonts w:eastAsiaTheme="minorEastAsia"/>
              <w:b w:val="0"/>
              <w:bCs w:val="0"/>
              <w:i w:val="0"/>
              <w:iCs w:val="0"/>
              <w:noProof/>
              <w:sz w:val="22"/>
              <w:szCs w:val="22"/>
              <w:lang w:val="en-GB" w:eastAsia="en-GB"/>
            </w:rPr>
          </w:pPr>
          <w:hyperlink w:anchor="_Toc129010594" w:history="1">
            <w:r w:rsidR="000031DB" w:rsidRPr="00202EFE">
              <w:rPr>
                <w:rStyle w:val="Hyperlink"/>
                <w:noProof/>
              </w:rPr>
              <w:t>10. Improvement</w:t>
            </w:r>
            <w:r w:rsidR="000031DB">
              <w:rPr>
                <w:noProof/>
                <w:webHidden/>
              </w:rPr>
              <w:tab/>
            </w:r>
            <w:r w:rsidR="000031DB">
              <w:rPr>
                <w:noProof/>
                <w:webHidden/>
              </w:rPr>
              <w:fldChar w:fldCharType="begin"/>
            </w:r>
            <w:r w:rsidR="000031DB">
              <w:rPr>
                <w:noProof/>
                <w:webHidden/>
              </w:rPr>
              <w:instrText xml:space="preserve"> PAGEREF _Toc129010594 \h </w:instrText>
            </w:r>
            <w:r w:rsidR="000031DB">
              <w:rPr>
                <w:noProof/>
                <w:webHidden/>
              </w:rPr>
            </w:r>
            <w:r w:rsidR="000031DB">
              <w:rPr>
                <w:noProof/>
                <w:webHidden/>
              </w:rPr>
              <w:fldChar w:fldCharType="separate"/>
            </w:r>
            <w:r w:rsidR="00FE189B">
              <w:rPr>
                <w:noProof/>
                <w:webHidden/>
              </w:rPr>
              <w:t>58</w:t>
            </w:r>
            <w:r w:rsidR="000031DB">
              <w:rPr>
                <w:noProof/>
                <w:webHidden/>
              </w:rPr>
              <w:fldChar w:fldCharType="end"/>
            </w:r>
          </w:hyperlink>
        </w:p>
        <w:p w14:paraId="6935E824" w14:textId="5E8CB7C0" w:rsidR="000031DB" w:rsidRDefault="00100B25">
          <w:pPr>
            <w:pStyle w:val="TOC2"/>
            <w:tabs>
              <w:tab w:val="right" w:leader="dot" w:pos="9020"/>
            </w:tabs>
            <w:rPr>
              <w:rFonts w:eastAsiaTheme="minorEastAsia"/>
              <w:b w:val="0"/>
              <w:bCs w:val="0"/>
              <w:noProof/>
              <w:lang w:val="en-GB" w:eastAsia="en-GB"/>
            </w:rPr>
          </w:pPr>
          <w:hyperlink w:anchor="_Toc129010595" w:history="1">
            <w:r w:rsidR="000031DB" w:rsidRPr="00202EFE">
              <w:rPr>
                <w:rStyle w:val="Hyperlink"/>
                <w:noProof/>
              </w:rPr>
              <w:t>10.1 General</w:t>
            </w:r>
            <w:r w:rsidR="000031DB">
              <w:rPr>
                <w:noProof/>
                <w:webHidden/>
              </w:rPr>
              <w:tab/>
            </w:r>
            <w:r w:rsidR="000031DB">
              <w:rPr>
                <w:noProof/>
                <w:webHidden/>
              </w:rPr>
              <w:fldChar w:fldCharType="begin"/>
            </w:r>
            <w:r w:rsidR="000031DB">
              <w:rPr>
                <w:noProof/>
                <w:webHidden/>
              </w:rPr>
              <w:instrText xml:space="preserve"> PAGEREF _Toc129010595 \h </w:instrText>
            </w:r>
            <w:r w:rsidR="000031DB">
              <w:rPr>
                <w:noProof/>
                <w:webHidden/>
              </w:rPr>
            </w:r>
            <w:r w:rsidR="000031DB">
              <w:rPr>
                <w:noProof/>
                <w:webHidden/>
              </w:rPr>
              <w:fldChar w:fldCharType="separate"/>
            </w:r>
            <w:r w:rsidR="00FE189B">
              <w:rPr>
                <w:noProof/>
                <w:webHidden/>
              </w:rPr>
              <w:t>58</w:t>
            </w:r>
            <w:r w:rsidR="000031DB">
              <w:rPr>
                <w:noProof/>
                <w:webHidden/>
              </w:rPr>
              <w:fldChar w:fldCharType="end"/>
            </w:r>
          </w:hyperlink>
        </w:p>
        <w:p w14:paraId="5417AE1B" w14:textId="5294E072" w:rsidR="000031DB" w:rsidRDefault="00100B25">
          <w:pPr>
            <w:pStyle w:val="TOC2"/>
            <w:tabs>
              <w:tab w:val="right" w:leader="dot" w:pos="9020"/>
            </w:tabs>
            <w:rPr>
              <w:rFonts w:eastAsiaTheme="minorEastAsia"/>
              <w:b w:val="0"/>
              <w:bCs w:val="0"/>
              <w:noProof/>
              <w:lang w:val="en-GB" w:eastAsia="en-GB"/>
            </w:rPr>
          </w:pPr>
          <w:hyperlink w:anchor="_Toc129010596" w:history="1">
            <w:r w:rsidR="000031DB" w:rsidRPr="00202EFE">
              <w:rPr>
                <w:rStyle w:val="Hyperlink"/>
                <w:noProof/>
              </w:rPr>
              <w:t>10.2 Accident, incident and dangerous occurrence reporting</w:t>
            </w:r>
            <w:r w:rsidR="000031DB">
              <w:rPr>
                <w:noProof/>
                <w:webHidden/>
              </w:rPr>
              <w:tab/>
            </w:r>
            <w:r w:rsidR="000031DB">
              <w:rPr>
                <w:noProof/>
                <w:webHidden/>
              </w:rPr>
              <w:fldChar w:fldCharType="begin"/>
            </w:r>
            <w:r w:rsidR="000031DB">
              <w:rPr>
                <w:noProof/>
                <w:webHidden/>
              </w:rPr>
              <w:instrText xml:space="preserve"> PAGEREF _Toc129010596 \h </w:instrText>
            </w:r>
            <w:r w:rsidR="000031DB">
              <w:rPr>
                <w:noProof/>
                <w:webHidden/>
              </w:rPr>
            </w:r>
            <w:r w:rsidR="000031DB">
              <w:rPr>
                <w:noProof/>
                <w:webHidden/>
              </w:rPr>
              <w:fldChar w:fldCharType="separate"/>
            </w:r>
            <w:r w:rsidR="00FE189B">
              <w:rPr>
                <w:noProof/>
                <w:webHidden/>
              </w:rPr>
              <w:t>58</w:t>
            </w:r>
            <w:r w:rsidR="000031DB">
              <w:rPr>
                <w:noProof/>
                <w:webHidden/>
              </w:rPr>
              <w:fldChar w:fldCharType="end"/>
            </w:r>
          </w:hyperlink>
        </w:p>
        <w:p w14:paraId="2B7F1368" w14:textId="46CE211F" w:rsidR="000031DB" w:rsidRDefault="00100B25">
          <w:pPr>
            <w:pStyle w:val="TOC2"/>
            <w:tabs>
              <w:tab w:val="right" w:leader="dot" w:pos="9020"/>
            </w:tabs>
            <w:rPr>
              <w:rFonts w:eastAsiaTheme="minorEastAsia"/>
              <w:b w:val="0"/>
              <w:bCs w:val="0"/>
              <w:noProof/>
              <w:lang w:val="en-GB" w:eastAsia="en-GB"/>
            </w:rPr>
          </w:pPr>
          <w:hyperlink w:anchor="_Toc129010597" w:history="1">
            <w:r w:rsidR="000031DB" w:rsidRPr="00202EFE">
              <w:rPr>
                <w:rStyle w:val="Hyperlink"/>
                <w:noProof/>
              </w:rPr>
              <w:t>and investigation</w:t>
            </w:r>
            <w:r w:rsidR="000031DB">
              <w:rPr>
                <w:noProof/>
                <w:webHidden/>
              </w:rPr>
              <w:tab/>
            </w:r>
            <w:r w:rsidR="000031DB">
              <w:rPr>
                <w:noProof/>
                <w:webHidden/>
              </w:rPr>
              <w:fldChar w:fldCharType="begin"/>
            </w:r>
            <w:r w:rsidR="000031DB">
              <w:rPr>
                <w:noProof/>
                <w:webHidden/>
              </w:rPr>
              <w:instrText xml:space="preserve"> PAGEREF _Toc129010597 \h </w:instrText>
            </w:r>
            <w:r w:rsidR="000031DB">
              <w:rPr>
                <w:noProof/>
                <w:webHidden/>
              </w:rPr>
            </w:r>
            <w:r w:rsidR="000031DB">
              <w:rPr>
                <w:noProof/>
                <w:webHidden/>
              </w:rPr>
              <w:fldChar w:fldCharType="separate"/>
            </w:r>
            <w:r w:rsidR="00FE189B">
              <w:rPr>
                <w:noProof/>
                <w:webHidden/>
              </w:rPr>
              <w:t>58</w:t>
            </w:r>
            <w:r w:rsidR="000031DB">
              <w:rPr>
                <w:noProof/>
                <w:webHidden/>
              </w:rPr>
              <w:fldChar w:fldCharType="end"/>
            </w:r>
          </w:hyperlink>
        </w:p>
        <w:p w14:paraId="45184F34" w14:textId="6E9A61B1" w:rsidR="000031DB" w:rsidRDefault="00100B25">
          <w:pPr>
            <w:pStyle w:val="TOC2"/>
            <w:tabs>
              <w:tab w:val="right" w:leader="dot" w:pos="9020"/>
            </w:tabs>
            <w:rPr>
              <w:rFonts w:eastAsiaTheme="minorEastAsia"/>
              <w:b w:val="0"/>
              <w:bCs w:val="0"/>
              <w:noProof/>
              <w:lang w:val="en-GB" w:eastAsia="en-GB"/>
            </w:rPr>
          </w:pPr>
          <w:hyperlink w:anchor="_Toc129010598" w:history="1">
            <w:r w:rsidR="000031DB" w:rsidRPr="00202EFE">
              <w:rPr>
                <w:rStyle w:val="Hyperlink"/>
                <w:noProof/>
              </w:rPr>
              <w:t>10.3 Non-conformance &amp; corrective actions</w:t>
            </w:r>
            <w:r w:rsidR="000031DB">
              <w:rPr>
                <w:noProof/>
                <w:webHidden/>
              </w:rPr>
              <w:tab/>
            </w:r>
            <w:r w:rsidR="000031DB">
              <w:rPr>
                <w:noProof/>
                <w:webHidden/>
              </w:rPr>
              <w:fldChar w:fldCharType="begin"/>
            </w:r>
            <w:r w:rsidR="000031DB">
              <w:rPr>
                <w:noProof/>
                <w:webHidden/>
              </w:rPr>
              <w:instrText xml:space="preserve"> PAGEREF _Toc129010598 \h </w:instrText>
            </w:r>
            <w:r w:rsidR="000031DB">
              <w:rPr>
                <w:noProof/>
                <w:webHidden/>
              </w:rPr>
            </w:r>
            <w:r w:rsidR="000031DB">
              <w:rPr>
                <w:noProof/>
                <w:webHidden/>
              </w:rPr>
              <w:fldChar w:fldCharType="separate"/>
            </w:r>
            <w:r w:rsidR="00FE189B">
              <w:rPr>
                <w:noProof/>
                <w:webHidden/>
              </w:rPr>
              <w:t>58</w:t>
            </w:r>
            <w:r w:rsidR="000031DB">
              <w:rPr>
                <w:noProof/>
                <w:webHidden/>
              </w:rPr>
              <w:fldChar w:fldCharType="end"/>
            </w:r>
          </w:hyperlink>
        </w:p>
        <w:p w14:paraId="50A3503C" w14:textId="05194A4A" w:rsidR="000031DB" w:rsidRDefault="00100B25">
          <w:pPr>
            <w:pStyle w:val="TOC2"/>
            <w:tabs>
              <w:tab w:val="right" w:leader="dot" w:pos="9020"/>
            </w:tabs>
            <w:rPr>
              <w:rFonts w:eastAsiaTheme="minorEastAsia"/>
              <w:b w:val="0"/>
              <w:bCs w:val="0"/>
              <w:noProof/>
              <w:lang w:val="en-GB" w:eastAsia="en-GB"/>
            </w:rPr>
          </w:pPr>
          <w:hyperlink w:anchor="_Toc129010599" w:history="1">
            <w:r w:rsidR="000031DB" w:rsidRPr="00202EFE">
              <w:rPr>
                <w:rStyle w:val="Hyperlink"/>
                <w:noProof/>
              </w:rPr>
              <w:t>10.4 Continual Improvement</w:t>
            </w:r>
            <w:r w:rsidR="000031DB">
              <w:rPr>
                <w:noProof/>
                <w:webHidden/>
              </w:rPr>
              <w:tab/>
            </w:r>
            <w:r w:rsidR="000031DB">
              <w:rPr>
                <w:noProof/>
                <w:webHidden/>
              </w:rPr>
              <w:fldChar w:fldCharType="begin"/>
            </w:r>
            <w:r w:rsidR="000031DB">
              <w:rPr>
                <w:noProof/>
                <w:webHidden/>
              </w:rPr>
              <w:instrText xml:space="preserve"> PAGEREF _Toc129010599 \h </w:instrText>
            </w:r>
            <w:r w:rsidR="000031DB">
              <w:rPr>
                <w:noProof/>
                <w:webHidden/>
              </w:rPr>
            </w:r>
            <w:r w:rsidR="000031DB">
              <w:rPr>
                <w:noProof/>
                <w:webHidden/>
              </w:rPr>
              <w:fldChar w:fldCharType="separate"/>
            </w:r>
            <w:r w:rsidR="00FE189B">
              <w:rPr>
                <w:noProof/>
                <w:webHidden/>
              </w:rPr>
              <w:t>59</w:t>
            </w:r>
            <w:r w:rsidR="000031DB">
              <w:rPr>
                <w:noProof/>
                <w:webHidden/>
              </w:rPr>
              <w:fldChar w:fldCharType="end"/>
            </w:r>
          </w:hyperlink>
        </w:p>
        <w:p w14:paraId="2449FF8A" w14:textId="5B7A8B23" w:rsidR="000031DB" w:rsidRDefault="00100B25">
          <w:pPr>
            <w:pStyle w:val="TOC3"/>
            <w:tabs>
              <w:tab w:val="right" w:leader="dot" w:pos="9020"/>
            </w:tabs>
            <w:rPr>
              <w:rFonts w:eastAsiaTheme="minorEastAsia"/>
              <w:noProof/>
              <w:sz w:val="22"/>
              <w:szCs w:val="22"/>
              <w:lang w:val="en-GB" w:eastAsia="en-GB"/>
            </w:rPr>
          </w:pPr>
          <w:hyperlink w:anchor="_Toc129010600" w:history="1">
            <w:r w:rsidR="000031DB" w:rsidRPr="00202EFE">
              <w:rPr>
                <w:rStyle w:val="Hyperlink"/>
                <w:noProof/>
              </w:rPr>
              <w:t>10.4.1 Continual Improvement Objectives</w:t>
            </w:r>
            <w:r w:rsidR="000031DB">
              <w:rPr>
                <w:noProof/>
                <w:webHidden/>
              </w:rPr>
              <w:tab/>
            </w:r>
            <w:r w:rsidR="000031DB">
              <w:rPr>
                <w:noProof/>
                <w:webHidden/>
              </w:rPr>
              <w:fldChar w:fldCharType="begin"/>
            </w:r>
            <w:r w:rsidR="000031DB">
              <w:rPr>
                <w:noProof/>
                <w:webHidden/>
              </w:rPr>
              <w:instrText xml:space="preserve"> PAGEREF _Toc129010600 \h </w:instrText>
            </w:r>
            <w:r w:rsidR="000031DB">
              <w:rPr>
                <w:noProof/>
                <w:webHidden/>
              </w:rPr>
            </w:r>
            <w:r w:rsidR="000031DB">
              <w:rPr>
                <w:noProof/>
                <w:webHidden/>
              </w:rPr>
              <w:fldChar w:fldCharType="separate"/>
            </w:r>
            <w:r w:rsidR="00FE189B">
              <w:rPr>
                <w:noProof/>
                <w:webHidden/>
              </w:rPr>
              <w:t>59</w:t>
            </w:r>
            <w:r w:rsidR="000031DB">
              <w:rPr>
                <w:noProof/>
                <w:webHidden/>
              </w:rPr>
              <w:fldChar w:fldCharType="end"/>
            </w:r>
          </w:hyperlink>
        </w:p>
        <w:p w14:paraId="45DD20A2" w14:textId="24C6E9F8" w:rsidR="000031DB" w:rsidRDefault="00100B25">
          <w:pPr>
            <w:pStyle w:val="TOC3"/>
            <w:tabs>
              <w:tab w:val="right" w:leader="dot" w:pos="9020"/>
            </w:tabs>
            <w:rPr>
              <w:rFonts w:eastAsiaTheme="minorEastAsia"/>
              <w:noProof/>
              <w:sz w:val="22"/>
              <w:szCs w:val="22"/>
              <w:lang w:val="en-GB" w:eastAsia="en-GB"/>
            </w:rPr>
          </w:pPr>
          <w:hyperlink w:anchor="_Toc129010601" w:history="1">
            <w:r w:rsidR="000031DB" w:rsidRPr="00202EFE">
              <w:rPr>
                <w:rStyle w:val="Hyperlink"/>
                <w:noProof/>
              </w:rPr>
              <w:t>10.4.2 Continual Improvement Process</w:t>
            </w:r>
            <w:r w:rsidR="000031DB">
              <w:rPr>
                <w:noProof/>
                <w:webHidden/>
              </w:rPr>
              <w:tab/>
            </w:r>
            <w:r w:rsidR="000031DB">
              <w:rPr>
                <w:noProof/>
                <w:webHidden/>
              </w:rPr>
              <w:fldChar w:fldCharType="begin"/>
            </w:r>
            <w:r w:rsidR="000031DB">
              <w:rPr>
                <w:noProof/>
                <w:webHidden/>
              </w:rPr>
              <w:instrText xml:space="preserve"> PAGEREF _Toc129010601 \h </w:instrText>
            </w:r>
            <w:r w:rsidR="000031DB">
              <w:rPr>
                <w:noProof/>
                <w:webHidden/>
              </w:rPr>
            </w:r>
            <w:r w:rsidR="000031DB">
              <w:rPr>
                <w:noProof/>
                <w:webHidden/>
              </w:rPr>
              <w:fldChar w:fldCharType="separate"/>
            </w:r>
            <w:r w:rsidR="00FE189B">
              <w:rPr>
                <w:noProof/>
                <w:webHidden/>
              </w:rPr>
              <w:t>59</w:t>
            </w:r>
            <w:r w:rsidR="000031DB">
              <w:rPr>
                <w:noProof/>
                <w:webHidden/>
              </w:rPr>
              <w:fldChar w:fldCharType="end"/>
            </w:r>
          </w:hyperlink>
        </w:p>
        <w:p w14:paraId="4F39B5FA" w14:textId="793393AD" w:rsidR="000031DB" w:rsidRDefault="00100B25">
          <w:pPr>
            <w:pStyle w:val="TOC1"/>
            <w:tabs>
              <w:tab w:val="right" w:leader="dot" w:pos="9020"/>
            </w:tabs>
            <w:rPr>
              <w:rFonts w:eastAsiaTheme="minorEastAsia"/>
              <w:b w:val="0"/>
              <w:bCs w:val="0"/>
              <w:i w:val="0"/>
              <w:iCs w:val="0"/>
              <w:noProof/>
              <w:sz w:val="22"/>
              <w:szCs w:val="22"/>
              <w:lang w:val="en-GB" w:eastAsia="en-GB"/>
            </w:rPr>
          </w:pPr>
          <w:hyperlink w:anchor="_Toc129010602" w:history="1">
            <w:r w:rsidR="000031DB" w:rsidRPr="00202EFE">
              <w:rPr>
                <w:rStyle w:val="Hyperlink"/>
                <w:noProof/>
              </w:rPr>
              <w:t>Appendix 1 Glossary</w:t>
            </w:r>
            <w:r w:rsidR="000031DB">
              <w:rPr>
                <w:noProof/>
                <w:webHidden/>
              </w:rPr>
              <w:tab/>
            </w:r>
            <w:r w:rsidR="000031DB">
              <w:rPr>
                <w:noProof/>
                <w:webHidden/>
              </w:rPr>
              <w:fldChar w:fldCharType="begin"/>
            </w:r>
            <w:r w:rsidR="000031DB">
              <w:rPr>
                <w:noProof/>
                <w:webHidden/>
              </w:rPr>
              <w:instrText xml:space="preserve"> PAGEREF _Toc129010602 \h </w:instrText>
            </w:r>
            <w:r w:rsidR="000031DB">
              <w:rPr>
                <w:noProof/>
                <w:webHidden/>
              </w:rPr>
            </w:r>
            <w:r w:rsidR="000031DB">
              <w:rPr>
                <w:noProof/>
                <w:webHidden/>
              </w:rPr>
              <w:fldChar w:fldCharType="separate"/>
            </w:r>
            <w:r w:rsidR="00FE189B">
              <w:rPr>
                <w:noProof/>
                <w:webHidden/>
              </w:rPr>
              <w:t>60</w:t>
            </w:r>
            <w:r w:rsidR="000031DB">
              <w:rPr>
                <w:noProof/>
                <w:webHidden/>
              </w:rPr>
              <w:fldChar w:fldCharType="end"/>
            </w:r>
          </w:hyperlink>
        </w:p>
        <w:p w14:paraId="30F79A13" w14:textId="691015FA" w:rsidR="007E7785" w:rsidRDefault="007E7785">
          <w:r>
            <w:rPr>
              <w:b/>
              <w:bCs/>
              <w:noProof/>
            </w:rPr>
            <w:fldChar w:fldCharType="end"/>
          </w:r>
        </w:p>
      </w:sdtContent>
    </w:sdt>
    <w:p w14:paraId="644A2EAE" w14:textId="77777777" w:rsidR="00670B1E" w:rsidRPr="009B484B" w:rsidRDefault="00670B1E" w:rsidP="002E639D">
      <w:pPr>
        <w:rPr>
          <w:rFonts w:ascii="Tahoma" w:hAnsi="Tahoma" w:cs="Tahoma"/>
          <w:sz w:val="20"/>
          <w:szCs w:val="20"/>
        </w:rPr>
      </w:pPr>
    </w:p>
    <w:p w14:paraId="189141FA" w14:textId="77777777" w:rsidR="00670B1E" w:rsidRPr="009B484B" w:rsidRDefault="00670B1E" w:rsidP="002E639D">
      <w:pPr>
        <w:rPr>
          <w:rFonts w:ascii="Tahoma" w:hAnsi="Tahoma" w:cs="Tahoma"/>
          <w:sz w:val="20"/>
          <w:szCs w:val="20"/>
        </w:rPr>
      </w:pPr>
    </w:p>
    <w:p w14:paraId="7645ACE1" w14:textId="77777777" w:rsidR="00670B1E" w:rsidRPr="009B484B" w:rsidRDefault="00670B1E" w:rsidP="002E639D">
      <w:pPr>
        <w:rPr>
          <w:rFonts w:ascii="Tahoma" w:hAnsi="Tahoma" w:cs="Tahoma"/>
          <w:sz w:val="20"/>
          <w:szCs w:val="20"/>
        </w:rPr>
      </w:pPr>
    </w:p>
    <w:p w14:paraId="0A4B7E94" w14:textId="77777777" w:rsidR="00670B1E" w:rsidRPr="009B484B" w:rsidRDefault="00670B1E" w:rsidP="002E639D">
      <w:pPr>
        <w:rPr>
          <w:rFonts w:ascii="Tahoma" w:hAnsi="Tahoma" w:cs="Tahoma"/>
          <w:sz w:val="20"/>
          <w:szCs w:val="20"/>
        </w:rPr>
      </w:pPr>
    </w:p>
    <w:p w14:paraId="6499ACA5" w14:textId="77777777" w:rsidR="00560694" w:rsidRPr="009B484B" w:rsidRDefault="00560694" w:rsidP="002E639D">
      <w:pPr>
        <w:rPr>
          <w:rFonts w:ascii="Tahoma" w:hAnsi="Tahoma" w:cs="Tahoma"/>
          <w:sz w:val="20"/>
          <w:szCs w:val="20"/>
        </w:rPr>
      </w:pPr>
    </w:p>
    <w:p w14:paraId="23D60747" w14:textId="77777777" w:rsidR="00560694" w:rsidRPr="009B484B" w:rsidRDefault="00560694">
      <w:pPr>
        <w:rPr>
          <w:rFonts w:ascii="Tahoma" w:eastAsia="Times New Roman" w:hAnsi="Tahoma" w:cs="Tahoma"/>
          <w:b/>
          <w:color w:val="2E74B5"/>
          <w:sz w:val="20"/>
          <w:szCs w:val="20"/>
          <w:lang w:val="en-US"/>
        </w:rPr>
      </w:pPr>
      <w:r w:rsidRPr="009B484B">
        <w:rPr>
          <w:rFonts w:ascii="Tahoma" w:eastAsia="Times New Roman" w:hAnsi="Tahoma" w:cs="Tahoma"/>
          <w:b/>
          <w:bCs/>
          <w:color w:val="2E74B5"/>
          <w:sz w:val="20"/>
          <w:szCs w:val="20"/>
        </w:rPr>
        <w:br w:type="page"/>
      </w:r>
    </w:p>
    <w:p w14:paraId="6212AABB" w14:textId="3E2A67EB" w:rsidR="00922EB3" w:rsidRPr="009B484B" w:rsidRDefault="00C72A55" w:rsidP="004208A6">
      <w:pPr>
        <w:pStyle w:val="Heading1"/>
        <w:ind w:left="0"/>
      </w:pPr>
      <w:bookmarkStart w:id="4" w:name="_Toc129010494"/>
      <w:r w:rsidRPr="009B484B">
        <w:lastRenderedPageBreak/>
        <w:t>Section 1</w:t>
      </w:r>
      <w:bookmarkStart w:id="5" w:name="_Hlk94121810"/>
      <w:bookmarkEnd w:id="3"/>
      <w:r w:rsidR="004208A6">
        <w:t>.</w:t>
      </w:r>
      <w:r w:rsidR="009B484B">
        <w:t xml:space="preserve"> </w:t>
      </w:r>
      <w:r w:rsidR="00922EB3" w:rsidRPr="009B484B">
        <w:t>General Health and Safety</w:t>
      </w:r>
      <w:r w:rsidR="00922EB3" w:rsidRPr="009B484B">
        <w:rPr>
          <w:spacing w:val="-20"/>
        </w:rPr>
        <w:t xml:space="preserve"> </w:t>
      </w:r>
      <w:r w:rsidR="00922EB3" w:rsidRPr="009B484B">
        <w:t>Policy</w:t>
      </w:r>
      <w:bookmarkEnd w:id="4"/>
      <w:bookmarkEnd w:id="5"/>
    </w:p>
    <w:p w14:paraId="220C8C86" w14:textId="77777777" w:rsidR="009B484B" w:rsidRPr="009B484B" w:rsidRDefault="009B484B" w:rsidP="002E639D">
      <w:pPr>
        <w:rPr>
          <w:rFonts w:ascii="Tahoma" w:hAnsi="Tahoma" w:cs="Tahoma"/>
          <w:sz w:val="20"/>
          <w:szCs w:val="20"/>
        </w:rPr>
      </w:pPr>
    </w:p>
    <w:p w14:paraId="286C58EC" w14:textId="65E1C9EE" w:rsidR="00922EB3" w:rsidRPr="009B484B" w:rsidRDefault="00922EB3" w:rsidP="004208A6">
      <w:pPr>
        <w:pStyle w:val="Heading2"/>
      </w:pPr>
      <w:bookmarkStart w:id="6" w:name="_Toc129010495"/>
      <w:r w:rsidRPr="009B484B">
        <w:t>Purpose</w:t>
      </w:r>
      <w:bookmarkEnd w:id="6"/>
    </w:p>
    <w:p w14:paraId="5F9C1FEA" w14:textId="06E9B1E9" w:rsidR="00922EB3" w:rsidRPr="00146142" w:rsidRDefault="007A1643" w:rsidP="00146142">
      <w:pPr>
        <w:spacing w:before="65" w:line="276" w:lineRule="auto"/>
        <w:ind w:right="100"/>
        <w:jc w:val="both"/>
        <w:rPr>
          <w:rFonts w:ascii="Tahoma" w:eastAsia="Tahoma" w:hAnsi="Tahoma" w:cs="Tahoma"/>
          <w:i/>
          <w:sz w:val="20"/>
          <w:szCs w:val="20"/>
          <w:lang w:val="en-US"/>
        </w:rPr>
      </w:pPr>
      <w:r>
        <w:rPr>
          <w:rFonts w:ascii="Tahoma" w:eastAsia="Tahoma" w:hAnsi="Tahoma" w:cs="Tahoma"/>
          <w:sz w:val="20"/>
          <w:szCs w:val="20"/>
          <w:lang w:val="en-US"/>
        </w:rPr>
        <w:t>This document is the Fram</w:t>
      </w:r>
      <w:r w:rsidR="00F006F6">
        <w:rPr>
          <w:rFonts w:ascii="Tahoma" w:eastAsia="Tahoma" w:hAnsi="Tahoma" w:cs="Tahoma"/>
          <w:sz w:val="20"/>
          <w:szCs w:val="20"/>
          <w:lang w:val="en-US"/>
        </w:rPr>
        <w:t>e</w:t>
      </w:r>
      <w:r>
        <w:rPr>
          <w:rFonts w:ascii="Tahoma" w:eastAsia="Tahoma" w:hAnsi="Tahoma" w:cs="Tahoma"/>
          <w:sz w:val="20"/>
          <w:szCs w:val="20"/>
          <w:lang w:val="en-US"/>
        </w:rPr>
        <w:t>work Safety</w:t>
      </w:r>
      <w:r w:rsidR="00F006F6">
        <w:rPr>
          <w:rFonts w:ascii="Tahoma" w:eastAsia="Tahoma" w:hAnsi="Tahoma" w:cs="Tahoma"/>
          <w:sz w:val="20"/>
          <w:szCs w:val="20"/>
          <w:lang w:val="en-US"/>
        </w:rPr>
        <w:t xml:space="preserve"> Statement for Technological Uni</w:t>
      </w:r>
      <w:r>
        <w:rPr>
          <w:rFonts w:ascii="Tahoma" w:eastAsia="Tahoma" w:hAnsi="Tahoma" w:cs="Tahoma"/>
          <w:sz w:val="20"/>
          <w:szCs w:val="20"/>
          <w:lang w:val="en-US"/>
        </w:rPr>
        <w:t xml:space="preserve">versity Dublin.  It is a </w:t>
      </w:r>
      <w:r w:rsidR="0086768D">
        <w:rPr>
          <w:rFonts w:ascii="Tahoma" w:eastAsia="Tahoma" w:hAnsi="Tahoma" w:cs="Tahoma"/>
          <w:sz w:val="20"/>
          <w:szCs w:val="20"/>
          <w:lang w:val="en-US"/>
        </w:rPr>
        <w:t>high-level</w:t>
      </w:r>
      <w:r>
        <w:rPr>
          <w:rFonts w:ascii="Tahoma" w:eastAsia="Tahoma" w:hAnsi="Tahoma" w:cs="Tahoma"/>
          <w:sz w:val="20"/>
          <w:szCs w:val="20"/>
          <w:lang w:val="en-US"/>
        </w:rPr>
        <w:t xml:space="preserve"> health and safety management framework setting out the manner in which the </w:t>
      </w:r>
      <w:r w:rsidR="00F006F6">
        <w:rPr>
          <w:rFonts w:ascii="Tahoma" w:eastAsia="Tahoma" w:hAnsi="Tahoma" w:cs="Tahoma"/>
          <w:sz w:val="20"/>
          <w:szCs w:val="20"/>
          <w:lang w:val="en-US"/>
        </w:rPr>
        <w:t>safety</w:t>
      </w:r>
      <w:r>
        <w:rPr>
          <w:rFonts w:ascii="Tahoma" w:eastAsia="Tahoma" w:hAnsi="Tahoma" w:cs="Tahoma"/>
          <w:sz w:val="20"/>
          <w:szCs w:val="20"/>
          <w:lang w:val="en-US"/>
        </w:rPr>
        <w:t xml:space="preserve">, </w:t>
      </w:r>
      <w:r w:rsidR="00F006F6">
        <w:rPr>
          <w:rFonts w:ascii="Tahoma" w:eastAsia="Tahoma" w:hAnsi="Tahoma" w:cs="Tahoma"/>
          <w:sz w:val="20"/>
          <w:szCs w:val="20"/>
          <w:lang w:val="en-US"/>
        </w:rPr>
        <w:t>health and welfare of the U</w:t>
      </w:r>
      <w:r>
        <w:rPr>
          <w:rFonts w:ascii="Tahoma" w:eastAsia="Tahoma" w:hAnsi="Tahoma" w:cs="Tahoma"/>
          <w:sz w:val="20"/>
          <w:szCs w:val="20"/>
          <w:lang w:val="en-US"/>
        </w:rPr>
        <w:t>n</w:t>
      </w:r>
      <w:r w:rsidR="00F006F6">
        <w:rPr>
          <w:rFonts w:ascii="Tahoma" w:eastAsia="Tahoma" w:hAnsi="Tahoma" w:cs="Tahoma"/>
          <w:sz w:val="20"/>
          <w:szCs w:val="20"/>
          <w:lang w:val="en-US"/>
        </w:rPr>
        <w:t>i</w:t>
      </w:r>
      <w:r>
        <w:rPr>
          <w:rFonts w:ascii="Tahoma" w:eastAsia="Tahoma" w:hAnsi="Tahoma" w:cs="Tahoma"/>
          <w:sz w:val="20"/>
          <w:szCs w:val="20"/>
          <w:lang w:val="en-US"/>
        </w:rPr>
        <w:t>versity community will be secured</w:t>
      </w:r>
      <w:r w:rsidR="004208A6">
        <w:rPr>
          <w:rFonts w:ascii="Tahoma" w:eastAsia="Tahoma" w:hAnsi="Tahoma" w:cs="Tahoma"/>
          <w:sz w:val="20"/>
          <w:szCs w:val="20"/>
          <w:lang w:val="en-US"/>
        </w:rPr>
        <w:t xml:space="preserve">.  </w:t>
      </w:r>
      <w:r w:rsidR="00922EB3" w:rsidRPr="009B484B">
        <w:rPr>
          <w:rFonts w:ascii="Tahoma" w:eastAsia="Tahoma" w:hAnsi="Tahoma" w:cs="Tahoma"/>
          <w:sz w:val="20"/>
          <w:szCs w:val="20"/>
          <w:lang w:val="en-US"/>
        </w:rPr>
        <w:t xml:space="preserve">The document </w:t>
      </w:r>
      <w:r w:rsidR="004208A6">
        <w:rPr>
          <w:rFonts w:ascii="Tahoma" w:eastAsia="Tahoma" w:hAnsi="Tahoma" w:cs="Tahoma"/>
          <w:sz w:val="20"/>
          <w:szCs w:val="20"/>
          <w:lang w:val="en-US"/>
        </w:rPr>
        <w:t xml:space="preserve">supports the </w:t>
      </w:r>
      <w:r w:rsidR="00922EB3" w:rsidRPr="009B484B">
        <w:rPr>
          <w:rFonts w:ascii="Tahoma" w:eastAsia="Tahoma" w:hAnsi="Tahoma" w:cs="Tahoma"/>
          <w:sz w:val="20"/>
          <w:szCs w:val="20"/>
          <w:lang w:val="en-US"/>
        </w:rPr>
        <w:t>commitment of the University to the safety, health</w:t>
      </w:r>
      <w:r w:rsidR="00922EB3" w:rsidRPr="009B484B">
        <w:rPr>
          <w:rFonts w:ascii="Tahoma" w:eastAsia="Tahoma" w:hAnsi="Tahoma" w:cs="Tahoma"/>
          <w:spacing w:val="-41"/>
          <w:sz w:val="20"/>
          <w:szCs w:val="20"/>
          <w:lang w:val="en-US"/>
        </w:rPr>
        <w:t xml:space="preserve"> </w:t>
      </w:r>
      <w:r w:rsidR="00922EB3" w:rsidRPr="009B484B">
        <w:rPr>
          <w:rFonts w:ascii="Tahoma" w:eastAsia="Tahoma" w:hAnsi="Tahoma" w:cs="Tahoma"/>
          <w:sz w:val="20"/>
          <w:szCs w:val="20"/>
          <w:lang w:val="en-US"/>
        </w:rPr>
        <w:t xml:space="preserve">and welfare </w:t>
      </w:r>
      <w:r w:rsidR="00B83A99" w:rsidRPr="009B484B">
        <w:rPr>
          <w:rFonts w:ascii="Tahoma" w:eastAsia="Tahoma" w:hAnsi="Tahoma" w:cs="Tahoma"/>
          <w:sz w:val="20"/>
          <w:szCs w:val="20"/>
          <w:lang w:val="en-US"/>
        </w:rPr>
        <w:t xml:space="preserve">(SHW) </w:t>
      </w:r>
      <w:r w:rsidR="00922EB3" w:rsidRPr="009B484B">
        <w:rPr>
          <w:rFonts w:ascii="Tahoma" w:eastAsia="Tahoma" w:hAnsi="Tahoma" w:cs="Tahoma"/>
          <w:sz w:val="20"/>
          <w:szCs w:val="20"/>
          <w:lang w:val="en-US"/>
        </w:rPr>
        <w:t>of all students, staff, visitors, contractors and campus users</w:t>
      </w:r>
      <w:r w:rsidR="00F006F6">
        <w:rPr>
          <w:rFonts w:ascii="Tahoma" w:eastAsia="Tahoma" w:hAnsi="Tahoma" w:cs="Tahoma"/>
          <w:sz w:val="20"/>
          <w:szCs w:val="20"/>
          <w:lang w:val="en-US"/>
        </w:rPr>
        <w:t xml:space="preserve">. The document </w:t>
      </w:r>
      <w:r w:rsidR="004208A6">
        <w:rPr>
          <w:rFonts w:ascii="Tahoma" w:eastAsia="Tahoma" w:hAnsi="Tahoma" w:cs="Tahoma"/>
          <w:sz w:val="20"/>
          <w:szCs w:val="20"/>
          <w:lang w:val="en-US"/>
        </w:rPr>
        <w:t xml:space="preserve">has been developed in compliance with the requirements of the </w:t>
      </w:r>
      <w:r w:rsidR="004208A6" w:rsidRPr="00146142">
        <w:rPr>
          <w:rFonts w:ascii="Tahoma" w:eastAsia="Tahoma" w:hAnsi="Tahoma" w:cs="Tahoma"/>
          <w:i/>
          <w:sz w:val="20"/>
          <w:szCs w:val="20"/>
          <w:lang w:val="en-US"/>
        </w:rPr>
        <w:t>Safety, Health and Welfare at Work Act 2005.</w:t>
      </w:r>
    </w:p>
    <w:p w14:paraId="0381329C" w14:textId="52A98499" w:rsidR="00922EB3" w:rsidRPr="009B484B" w:rsidRDefault="000E7297" w:rsidP="004208A6">
      <w:pPr>
        <w:spacing w:line="276" w:lineRule="auto"/>
        <w:rPr>
          <w:rFonts w:ascii="Tahoma" w:hAnsi="Tahoma" w:cs="Tahoma"/>
          <w:sz w:val="20"/>
          <w:szCs w:val="20"/>
        </w:rPr>
      </w:pPr>
      <w:r w:rsidRPr="009B484B">
        <w:rPr>
          <w:rFonts w:ascii="Tahoma" w:hAnsi="Tahoma" w:cs="Tahoma"/>
          <w:sz w:val="20"/>
          <w:szCs w:val="20"/>
        </w:rPr>
        <w:t xml:space="preserve"> </w:t>
      </w:r>
    </w:p>
    <w:p w14:paraId="417A753F" w14:textId="62CBE0B4" w:rsidR="00922EB3" w:rsidRPr="009B484B" w:rsidRDefault="00922EB3" w:rsidP="004208A6">
      <w:pPr>
        <w:pStyle w:val="Heading2"/>
      </w:pPr>
      <w:bookmarkStart w:id="7" w:name="_Toc129010496"/>
      <w:r w:rsidRPr="009B484B">
        <w:t>Scope</w:t>
      </w:r>
      <w:bookmarkEnd w:id="7"/>
    </w:p>
    <w:p w14:paraId="11F0C2AA" w14:textId="7B525C54" w:rsidR="00922EB3" w:rsidRPr="001E0930" w:rsidRDefault="00946410" w:rsidP="00146142">
      <w:pPr>
        <w:spacing w:line="276" w:lineRule="auto"/>
        <w:ind w:right="100"/>
        <w:jc w:val="both"/>
        <w:rPr>
          <w:rFonts w:ascii="Tahoma" w:eastAsia="Tahoma" w:hAnsi="Tahoma" w:cs="Tahoma"/>
          <w:sz w:val="20"/>
          <w:szCs w:val="20"/>
          <w:lang w:val="en-US"/>
        </w:rPr>
      </w:pPr>
      <w:r w:rsidRPr="001E0930">
        <w:rPr>
          <w:rFonts w:ascii="Tahoma" w:eastAsia="Tahoma" w:hAnsi="Tahoma" w:cs="Tahoma"/>
          <w:sz w:val="20"/>
          <w:szCs w:val="20"/>
          <w:lang w:val="en-US"/>
        </w:rPr>
        <w:t>The document applies to a</w:t>
      </w:r>
      <w:r w:rsidR="00922EB3" w:rsidRPr="001E0930">
        <w:rPr>
          <w:rFonts w:ascii="Tahoma" w:eastAsia="Tahoma" w:hAnsi="Tahoma" w:cs="Tahoma"/>
          <w:sz w:val="20"/>
          <w:szCs w:val="20"/>
          <w:lang w:val="en-US"/>
        </w:rPr>
        <w:t>ll students, staff, visitors,</w:t>
      </w:r>
      <w:r w:rsidR="00922EB3" w:rsidRPr="001E0930">
        <w:rPr>
          <w:rFonts w:ascii="Tahoma" w:eastAsia="Tahoma" w:hAnsi="Tahoma" w:cs="Tahoma"/>
          <w:spacing w:val="-26"/>
          <w:sz w:val="20"/>
          <w:szCs w:val="20"/>
          <w:lang w:val="en-US"/>
        </w:rPr>
        <w:t xml:space="preserve"> </w:t>
      </w:r>
      <w:r w:rsidR="00922EB3" w:rsidRPr="001E0930">
        <w:rPr>
          <w:rFonts w:ascii="Tahoma" w:eastAsia="Tahoma" w:hAnsi="Tahoma" w:cs="Tahoma"/>
          <w:sz w:val="20"/>
          <w:szCs w:val="20"/>
          <w:lang w:val="en-US"/>
        </w:rPr>
        <w:t>contractors and campus users</w:t>
      </w:r>
      <w:r w:rsidRPr="001E0930">
        <w:rPr>
          <w:rFonts w:ascii="Tahoma" w:eastAsia="Tahoma" w:hAnsi="Tahoma" w:cs="Tahoma"/>
          <w:sz w:val="20"/>
          <w:szCs w:val="20"/>
          <w:lang w:val="en-US"/>
        </w:rPr>
        <w:t xml:space="preserve"> in the following locations;</w:t>
      </w:r>
    </w:p>
    <w:p w14:paraId="37AE3127" w14:textId="0C168EF5" w:rsidR="00946410" w:rsidRPr="00C019F7" w:rsidRDefault="00946410" w:rsidP="001E0930">
      <w:pPr>
        <w:pStyle w:val="TOC2"/>
        <w:numPr>
          <w:ilvl w:val="0"/>
          <w:numId w:val="67"/>
        </w:numPr>
        <w:spacing w:line="276" w:lineRule="auto"/>
        <w:jc w:val="both"/>
        <w:rPr>
          <w:rFonts w:ascii="Tahoma" w:eastAsia="Calibri" w:hAnsi="Tahoma" w:cs="Tahoma"/>
          <w:b w:val="0"/>
          <w:spacing w:val="-4"/>
          <w:sz w:val="20"/>
          <w:szCs w:val="20"/>
          <w:lang w:val="en-GB"/>
        </w:rPr>
      </w:pPr>
      <w:proofErr w:type="spellStart"/>
      <w:r w:rsidRPr="001E0930">
        <w:rPr>
          <w:rFonts w:ascii="Tahoma" w:eastAsia="Calibri" w:hAnsi="Tahoma" w:cs="Tahoma"/>
          <w:spacing w:val="-4"/>
          <w:sz w:val="20"/>
          <w:szCs w:val="20"/>
          <w:lang w:val="en-GB"/>
        </w:rPr>
        <w:t>Aungier</w:t>
      </w:r>
      <w:proofErr w:type="spellEnd"/>
      <w:r w:rsidRPr="001E0930">
        <w:rPr>
          <w:rFonts w:ascii="Tahoma" w:eastAsia="Calibri" w:hAnsi="Tahoma" w:cs="Tahoma"/>
          <w:spacing w:val="-4"/>
          <w:sz w:val="20"/>
          <w:szCs w:val="20"/>
          <w:lang w:val="en-GB"/>
        </w:rPr>
        <w:t xml:space="preserve"> Street </w:t>
      </w:r>
      <w:r w:rsidR="00740C73" w:rsidRPr="00C019F7">
        <w:rPr>
          <w:rFonts w:ascii="Tahoma" w:eastAsia="Calibri" w:hAnsi="Tahoma" w:cs="Tahoma"/>
          <w:b w:val="0"/>
          <w:spacing w:val="-4"/>
          <w:sz w:val="20"/>
          <w:szCs w:val="20"/>
          <w:lang w:val="en-GB"/>
        </w:rPr>
        <w:t>(</w:t>
      </w:r>
      <w:r w:rsidR="00740C73" w:rsidRPr="00C019F7">
        <w:rPr>
          <w:rFonts w:ascii="Tahoma" w:eastAsia="Calibri" w:hAnsi="Tahoma" w:cs="Tahoma"/>
          <w:b w:val="0"/>
          <w:i/>
          <w:spacing w:val="-4"/>
          <w:sz w:val="20"/>
          <w:szCs w:val="20"/>
          <w:lang w:val="en-GB"/>
        </w:rPr>
        <w:t>including FOCAS</w:t>
      </w:r>
      <w:r w:rsidR="003B4EB3" w:rsidRPr="00C019F7">
        <w:rPr>
          <w:rFonts w:ascii="Tahoma" w:eastAsia="Calibri" w:hAnsi="Tahoma" w:cs="Tahoma"/>
          <w:b w:val="0"/>
          <w:i/>
          <w:spacing w:val="-4"/>
          <w:sz w:val="20"/>
          <w:szCs w:val="20"/>
          <w:lang w:val="en-GB"/>
        </w:rPr>
        <w:t xml:space="preserve"> Institute</w:t>
      </w:r>
      <w:r w:rsidR="00740C73" w:rsidRPr="00C019F7">
        <w:rPr>
          <w:rFonts w:ascii="Tahoma" w:eastAsia="Calibri" w:hAnsi="Tahoma" w:cs="Tahoma"/>
          <w:b w:val="0"/>
          <w:spacing w:val="-4"/>
          <w:sz w:val="20"/>
          <w:szCs w:val="20"/>
          <w:lang w:val="en-GB"/>
        </w:rPr>
        <w:t>)</w:t>
      </w:r>
    </w:p>
    <w:p w14:paraId="30A084ED" w14:textId="5370D5A6" w:rsidR="00946410" w:rsidRPr="001E0930" w:rsidRDefault="00946410" w:rsidP="001E0930">
      <w:pPr>
        <w:pStyle w:val="TOC2"/>
        <w:numPr>
          <w:ilvl w:val="0"/>
          <w:numId w:val="67"/>
        </w:numPr>
        <w:spacing w:line="276" w:lineRule="auto"/>
        <w:jc w:val="both"/>
        <w:rPr>
          <w:rFonts w:ascii="Tahoma" w:eastAsia="Calibri" w:hAnsi="Tahoma" w:cs="Tahoma"/>
          <w:spacing w:val="-4"/>
          <w:sz w:val="20"/>
          <w:szCs w:val="20"/>
          <w:lang w:val="en-GB"/>
        </w:rPr>
      </w:pPr>
      <w:r w:rsidRPr="001E0930">
        <w:rPr>
          <w:rFonts w:ascii="Tahoma" w:eastAsia="Calibri" w:hAnsi="Tahoma" w:cs="Tahoma"/>
          <w:spacing w:val="-4"/>
          <w:sz w:val="20"/>
          <w:szCs w:val="20"/>
          <w:lang w:val="en-GB"/>
        </w:rPr>
        <w:t xml:space="preserve">Bolton Street </w:t>
      </w:r>
      <w:r w:rsidRPr="00C019F7">
        <w:rPr>
          <w:rFonts w:ascii="Tahoma" w:eastAsia="Calibri" w:hAnsi="Tahoma" w:cs="Tahoma"/>
          <w:b w:val="0"/>
          <w:spacing w:val="-4"/>
          <w:sz w:val="20"/>
          <w:szCs w:val="20"/>
          <w:lang w:val="en-GB"/>
        </w:rPr>
        <w:t xml:space="preserve">(including </w:t>
      </w:r>
      <w:proofErr w:type="spellStart"/>
      <w:r w:rsidR="00F5296E" w:rsidRPr="00C019F7">
        <w:rPr>
          <w:rFonts w:ascii="Tahoma" w:hAnsi="Tahoma" w:cs="Tahoma"/>
          <w:b w:val="0"/>
          <w:i/>
          <w:sz w:val="20"/>
          <w:szCs w:val="20"/>
        </w:rPr>
        <w:t>Linenhall</w:t>
      </w:r>
      <w:proofErr w:type="spellEnd"/>
      <w:r w:rsidR="00F5296E" w:rsidRPr="00C019F7">
        <w:rPr>
          <w:rFonts w:ascii="Tahoma" w:hAnsi="Tahoma" w:cs="Tahoma"/>
          <w:b w:val="0"/>
          <w:i/>
          <w:sz w:val="20"/>
          <w:szCs w:val="20"/>
        </w:rPr>
        <w:t xml:space="preserve"> St, Capel St, Beresford St, ATC at Dublin Airport</w:t>
      </w:r>
      <w:r w:rsidR="003B4EB3" w:rsidRPr="00C019F7">
        <w:rPr>
          <w:rFonts w:ascii="Tahoma" w:hAnsi="Tahoma" w:cs="Tahoma"/>
          <w:b w:val="0"/>
          <w:i/>
          <w:sz w:val="20"/>
          <w:szCs w:val="20"/>
        </w:rPr>
        <w:t xml:space="preserve"> and </w:t>
      </w:r>
      <w:proofErr w:type="spellStart"/>
      <w:r w:rsidR="003B4EB3" w:rsidRPr="00C019F7">
        <w:rPr>
          <w:rFonts w:ascii="Tahoma" w:hAnsi="Tahoma" w:cs="Tahoma"/>
          <w:b w:val="0"/>
          <w:i/>
          <w:sz w:val="20"/>
          <w:szCs w:val="20"/>
        </w:rPr>
        <w:t>Broombridge</w:t>
      </w:r>
      <w:proofErr w:type="spellEnd"/>
      <w:r w:rsidR="00F5296E" w:rsidRPr="00C019F7" w:rsidDel="00F5296E">
        <w:rPr>
          <w:rFonts w:ascii="Tahoma" w:eastAsia="Calibri" w:hAnsi="Tahoma" w:cs="Tahoma"/>
          <w:b w:val="0"/>
          <w:spacing w:val="-4"/>
          <w:sz w:val="20"/>
          <w:szCs w:val="20"/>
          <w:lang w:val="en-GB"/>
        </w:rPr>
        <w:t xml:space="preserve"> </w:t>
      </w:r>
      <w:r w:rsidRPr="00C019F7">
        <w:rPr>
          <w:rFonts w:ascii="Tahoma" w:eastAsia="Calibri" w:hAnsi="Tahoma" w:cs="Tahoma"/>
          <w:b w:val="0"/>
          <w:spacing w:val="-4"/>
          <w:sz w:val="20"/>
          <w:szCs w:val="20"/>
          <w:lang w:val="en-GB"/>
        </w:rPr>
        <w:t>)</w:t>
      </w:r>
    </w:p>
    <w:p w14:paraId="1918572F" w14:textId="74F8614A" w:rsidR="00946410" w:rsidRPr="001E0930" w:rsidRDefault="00946410" w:rsidP="001E0930">
      <w:pPr>
        <w:pStyle w:val="TOC2"/>
        <w:numPr>
          <w:ilvl w:val="0"/>
          <w:numId w:val="67"/>
        </w:numPr>
        <w:spacing w:line="276" w:lineRule="auto"/>
        <w:jc w:val="both"/>
        <w:rPr>
          <w:rFonts w:ascii="Tahoma" w:eastAsia="Calibri" w:hAnsi="Tahoma" w:cs="Tahoma"/>
          <w:spacing w:val="-4"/>
          <w:sz w:val="20"/>
          <w:szCs w:val="20"/>
          <w:lang w:val="en-GB"/>
        </w:rPr>
      </w:pPr>
      <w:r w:rsidRPr="001E0930">
        <w:rPr>
          <w:rFonts w:ascii="Tahoma" w:eastAsia="Calibri" w:hAnsi="Tahoma" w:cs="Tahoma"/>
          <w:spacing w:val="-4"/>
          <w:sz w:val="20"/>
          <w:szCs w:val="20"/>
          <w:lang w:val="en-GB"/>
        </w:rPr>
        <w:t xml:space="preserve">Grangegorman </w:t>
      </w:r>
      <w:r w:rsidR="00F5296E" w:rsidRPr="00C019F7">
        <w:rPr>
          <w:rFonts w:ascii="Tahoma" w:eastAsia="Calibri" w:hAnsi="Tahoma" w:cs="Tahoma"/>
          <w:b w:val="0"/>
          <w:spacing w:val="-4"/>
          <w:sz w:val="20"/>
          <w:szCs w:val="20"/>
          <w:lang w:val="en-GB"/>
        </w:rPr>
        <w:t xml:space="preserve">(including </w:t>
      </w:r>
      <w:r w:rsidR="00F5296E" w:rsidRPr="00C019F7">
        <w:rPr>
          <w:rFonts w:ascii="Tahoma" w:hAnsi="Tahoma" w:cs="Tahoma"/>
          <w:b w:val="0"/>
          <w:i/>
          <w:sz w:val="20"/>
          <w:szCs w:val="20"/>
        </w:rPr>
        <w:t>Park House)</w:t>
      </w:r>
    </w:p>
    <w:p w14:paraId="55D56CCE" w14:textId="278AB1AB" w:rsidR="00946410" w:rsidRPr="00C019F7" w:rsidRDefault="00946410" w:rsidP="001E0930">
      <w:pPr>
        <w:pStyle w:val="TOC2"/>
        <w:numPr>
          <w:ilvl w:val="0"/>
          <w:numId w:val="67"/>
        </w:numPr>
        <w:spacing w:line="276" w:lineRule="auto"/>
        <w:jc w:val="both"/>
        <w:rPr>
          <w:rFonts w:ascii="Tahoma" w:eastAsia="Calibri" w:hAnsi="Tahoma" w:cs="Tahoma"/>
          <w:b w:val="0"/>
          <w:spacing w:val="-4"/>
          <w:sz w:val="20"/>
          <w:szCs w:val="20"/>
          <w:lang w:val="en-GB"/>
        </w:rPr>
      </w:pPr>
      <w:r w:rsidRPr="001E0930">
        <w:rPr>
          <w:rFonts w:ascii="Tahoma" w:eastAsia="Calibri" w:hAnsi="Tahoma" w:cs="Tahoma"/>
          <w:spacing w:val="-4"/>
          <w:sz w:val="20"/>
          <w:szCs w:val="20"/>
          <w:lang w:val="en-GB"/>
        </w:rPr>
        <w:t xml:space="preserve">Tallaght </w:t>
      </w:r>
      <w:r w:rsidR="00F5296E" w:rsidRPr="00C019F7">
        <w:rPr>
          <w:rFonts w:ascii="Tahoma" w:eastAsia="Calibri" w:hAnsi="Tahoma" w:cs="Tahoma"/>
          <w:b w:val="0"/>
          <w:spacing w:val="-4"/>
          <w:sz w:val="20"/>
          <w:szCs w:val="20"/>
          <w:lang w:val="en-GB"/>
        </w:rPr>
        <w:t xml:space="preserve">(including </w:t>
      </w:r>
      <w:r w:rsidR="00F5296E" w:rsidRPr="00C019F7">
        <w:rPr>
          <w:rFonts w:ascii="Tahoma" w:hAnsi="Tahoma" w:cs="Tahoma"/>
          <w:b w:val="0"/>
          <w:i/>
          <w:sz w:val="20"/>
          <w:szCs w:val="20"/>
        </w:rPr>
        <w:t>Airton Close, Priory Apt, Whitestown Business Park, Premier House, Synergy Global, City West)</w:t>
      </w:r>
    </w:p>
    <w:p w14:paraId="2EE58F10" w14:textId="56405022" w:rsidR="00946410" w:rsidRPr="001E0930" w:rsidRDefault="00946410" w:rsidP="00146142">
      <w:pPr>
        <w:pStyle w:val="TOC2"/>
        <w:numPr>
          <w:ilvl w:val="0"/>
          <w:numId w:val="67"/>
        </w:numPr>
        <w:spacing w:line="276" w:lineRule="auto"/>
        <w:ind w:right="100"/>
        <w:jc w:val="both"/>
        <w:rPr>
          <w:rFonts w:ascii="Tahoma" w:eastAsia="Tahoma" w:hAnsi="Tahoma" w:cs="Tahoma"/>
          <w:sz w:val="20"/>
          <w:szCs w:val="20"/>
          <w:lang w:val="en-US"/>
        </w:rPr>
      </w:pPr>
      <w:r w:rsidRPr="001E0930">
        <w:rPr>
          <w:rFonts w:ascii="Tahoma" w:eastAsia="Calibri" w:hAnsi="Tahoma" w:cs="Tahoma"/>
          <w:spacing w:val="-4"/>
          <w:sz w:val="20"/>
          <w:szCs w:val="20"/>
          <w:lang w:val="en-GB"/>
        </w:rPr>
        <w:t xml:space="preserve">Blanchardstown </w:t>
      </w:r>
      <w:r w:rsidR="00F5296E" w:rsidRPr="00C019F7">
        <w:rPr>
          <w:rFonts w:ascii="Tahoma" w:eastAsia="Calibri" w:hAnsi="Tahoma" w:cs="Tahoma"/>
          <w:b w:val="0"/>
          <w:spacing w:val="-4"/>
          <w:sz w:val="20"/>
          <w:szCs w:val="20"/>
          <w:lang w:val="en-GB"/>
        </w:rPr>
        <w:t>(all campus</w:t>
      </w:r>
      <w:r w:rsidR="00924BC1" w:rsidRPr="00C019F7">
        <w:rPr>
          <w:rFonts w:ascii="Tahoma" w:eastAsia="Calibri" w:hAnsi="Tahoma" w:cs="Tahoma"/>
          <w:b w:val="0"/>
          <w:spacing w:val="-4"/>
          <w:sz w:val="20"/>
          <w:szCs w:val="20"/>
          <w:lang w:val="en-GB"/>
        </w:rPr>
        <w:t>, LINC</w:t>
      </w:r>
      <w:r w:rsidR="00F5296E" w:rsidRPr="00C019F7">
        <w:rPr>
          <w:rFonts w:ascii="Tahoma" w:hAnsi="Tahoma" w:cs="Tahoma"/>
          <w:b w:val="0"/>
          <w:i/>
          <w:sz w:val="20"/>
          <w:szCs w:val="20"/>
        </w:rPr>
        <w:t>)</w:t>
      </w:r>
    </w:p>
    <w:p w14:paraId="7C4F02C9" w14:textId="77777777" w:rsidR="00067074" w:rsidRPr="009B484B" w:rsidRDefault="00067074" w:rsidP="00146142">
      <w:pPr>
        <w:pStyle w:val="TOC2"/>
        <w:spacing w:line="276" w:lineRule="auto"/>
        <w:ind w:left="720" w:right="100"/>
        <w:jc w:val="both"/>
        <w:rPr>
          <w:rFonts w:ascii="Tahoma" w:eastAsia="Tahoma" w:hAnsi="Tahoma" w:cs="Tahoma"/>
          <w:sz w:val="20"/>
          <w:szCs w:val="20"/>
          <w:lang w:val="en-US"/>
        </w:rPr>
      </w:pPr>
    </w:p>
    <w:p w14:paraId="6066D977" w14:textId="3C83773B" w:rsidR="00946410" w:rsidRPr="009B484B" w:rsidRDefault="00946410" w:rsidP="001E0930">
      <w:pPr>
        <w:spacing w:line="276" w:lineRule="auto"/>
        <w:jc w:val="both"/>
        <w:rPr>
          <w:rFonts w:ascii="Tahoma" w:hAnsi="Tahoma" w:cs="Tahoma"/>
          <w:sz w:val="20"/>
          <w:szCs w:val="20"/>
        </w:rPr>
      </w:pPr>
      <w:r w:rsidRPr="009B484B">
        <w:rPr>
          <w:rFonts w:ascii="Tahoma" w:hAnsi="Tahoma" w:cs="Tahoma"/>
          <w:sz w:val="20"/>
          <w:szCs w:val="20"/>
        </w:rPr>
        <w:t xml:space="preserve">The </w:t>
      </w:r>
      <w:r w:rsidR="00CE28FF" w:rsidRPr="009B484B">
        <w:rPr>
          <w:rFonts w:ascii="Tahoma" w:hAnsi="Tahoma" w:cs="Tahoma"/>
          <w:sz w:val="20"/>
          <w:szCs w:val="20"/>
        </w:rPr>
        <w:t xml:space="preserve">Framework Safety </w:t>
      </w:r>
      <w:r w:rsidR="00CE28FF" w:rsidRPr="00A57D6C">
        <w:rPr>
          <w:rFonts w:ascii="Tahoma" w:hAnsi="Tahoma" w:cs="Tahoma"/>
          <w:sz w:val="20"/>
          <w:szCs w:val="20"/>
        </w:rPr>
        <w:t>Statement</w:t>
      </w:r>
      <w:r w:rsidRPr="00A57D6C">
        <w:rPr>
          <w:rFonts w:ascii="Tahoma" w:hAnsi="Tahoma" w:cs="Tahoma"/>
          <w:sz w:val="20"/>
          <w:szCs w:val="20"/>
        </w:rPr>
        <w:t xml:space="preserve"> also covers the activities of staff working abroad on behalf of the University and staff working from home.</w:t>
      </w:r>
    </w:p>
    <w:p w14:paraId="1BA6E896" w14:textId="77777777" w:rsidR="004208A6" w:rsidRDefault="004208A6" w:rsidP="001E0930">
      <w:pPr>
        <w:spacing w:line="276" w:lineRule="auto"/>
        <w:jc w:val="both"/>
        <w:rPr>
          <w:rFonts w:ascii="Tahoma" w:hAnsi="Tahoma" w:cs="Tahoma"/>
          <w:sz w:val="20"/>
          <w:szCs w:val="20"/>
        </w:rPr>
      </w:pPr>
    </w:p>
    <w:p w14:paraId="5C689FE4" w14:textId="7DCB3E9D" w:rsidR="00922EB3" w:rsidRDefault="00946410" w:rsidP="001E0930">
      <w:pPr>
        <w:spacing w:line="276" w:lineRule="auto"/>
        <w:jc w:val="both"/>
        <w:rPr>
          <w:rFonts w:ascii="Tahoma" w:eastAsia="Tahoma" w:hAnsi="Tahoma" w:cs="Tahoma"/>
          <w:sz w:val="20"/>
          <w:szCs w:val="20"/>
          <w:lang w:val="en-US"/>
        </w:rPr>
      </w:pPr>
      <w:r w:rsidRPr="009B484B">
        <w:rPr>
          <w:rFonts w:ascii="Tahoma" w:hAnsi="Tahoma" w:cs="Tahoma"/>
          <w:sz w:val="20"/>
          <w:szCs w:val="20"/>
        </w:rPr>
        <w:t xml:space="preserve">The </w:t>
      </w:r>
      <w:r w:rsidR="00CE28FF" w:rsidRPr="009B484B">
        <w:rPr>
          <w:rFonts w:ascii="Tahoma" w:hAnsi="Tahoma" w:cs="Tahoma"/>
          <w:sz w:val="20"/>
          <w:szCs w:val="20"/>
        </w:rPr>
        <w:t xml:space="preserve">University </w:t>
      </w:r>
      <w:r w:rsidRPr="009B484B">
        <w:rPr>
          <w:rFonts w:ascii="Tahoma" w:hAnsi="Tahoma" w:cs="Tahoma"/>
          <w:sz w:val="20"/>
          <w:szCs w:val="20"/>
        </w:rPr>
        <w:t>Health and Safety Management System currently consists of this overarching</w:t>
      </w:r>
      <w:r w:rsidR="00C346A1">
        <w:rPr>
          <w:rFonts w:ascii="Tahoma" w:hAnsi="Tahoma" w:cs="Tahoma"/>
          <w:sz w:val="20"/>
          <w:szCs w:val="20"/>
        </w:rPr>
        <w:t xml:space="preserve"> </w:t>
      </w:r>
      <w:r w:rsidR="00CE28FF" w:rsidRPr="009B484B">
        <w:rPr>
          <w:rFonts w:ascii="Tahoma" w:hAnsi="Tahoma" w:cs="Tahoma"/>
          <w:sz w:val="20"/>
          <w:szCs w:val="20"/>
        </w:rPr>
        <w:t xml:space="preserve">Framework </w:t>
      </w:r>
      <w:r w:rsidRPr="009B484B">
        <w:rPr>
          <w:rFonts w:ascii="Tahoma" w:hAnsi="Tahoma" w:cs="Tahoma"/>
          <w:sz w:val="20"/>
          <w:szCs w:val="20"/>
        </w:rPr>
        <w:t xml:space="preserve">Safety Statement document,  </w:t>
      </w:r>
      <w:r w:rsidRPr="009D1CF3">
        <w:rPr>
          <w:rFonts w:ascii="Tahoma" w:hAnsi="Tahoma" w:cs="Tahoma"/>
          <w:sz w:val="20"/>
          <w:szCs w:val="20"/>
        </w:rPr>
        <w:t xml:space="preserve">and the </w:t>
      </w:r>
      <w:r w:rsidR="00681801" w:rsidRPr="009D1CF3">
        <w:rPr>
          <w:rFonts w:ascii="Tahoma" w:hAnsi="Tahoma" w:cs="Tahoma"/>
          <w:sz w:val="20"/>
          <w:szCs w:val="20"/>
        </w:rPr>
        <w:t>School/Function Safety Arrangements and Risk Assessments.</w:t>
      </w:r>
      <w:r w:rsidR="00681801" w:rsidRPr="009B484B" w:rsidDel="00681801">
        <w:rPr>
          <w:rFonts w:ascii="Tahoma" w:hAnsi="Tahoma" w:cs="Tahoma"/>
          <w:sz w:val="20"/>
          <w:szCs w:val="20"/>
        </w:rPr>
        <w:t xml:space="preserve"> </w:t>
      </w:r>
      <w:r w:rsidR="00C346A1">
        <w:rPr>
          <w:rFonts w:ascii="Tahoma" w:eastAsia="Tahoma" w:hAnsi="Tahoma" w:cs="Tahoma"/>
          <w:sz w:val="20"/>
          <w:szCs w:val="20"/>
          <w:lang w:val="en-US"/>
        </w:rPr>
        <w:t xml:space="preserve">The document is based on the ISO 45001 Safety Management System Standard and incorporates the Plan, Do, Check, Act model of </w:t>
      </w:r>
      <w:r w:rsidR="00464D32">
        <w:rPr>
          <w:rFonts w:ascii="Tahoma" w:eastAsia="Tahoma" w:hAnsi="Tahoma" w:cs="Tahoma"/>
          <w:sz w:val="20"/>
          <w:szCs w:val="20"/>
          <w:lang w:val="en-US"/>
        </w:rPr>
        <w:t>continual improvement</w:t>
      </w:r>
      <w:r w:rsidR="00C346A1">
        <w:rPr>
          <w:rFonts w:ascii="Tahoma" w:eastAsia="Tahoma" w:hAnsi="Tahoma" w:cs="Tahoma"/>
          <w:sz w:val="20"/>
          <w:szCs w:val="20"/>
          <w:lang w:val="en-US"/>
        </w:rPr>
        <w:t>.</w:t>
      </w:r>
    </w:p>
    <w:p w14:paraId="1C8B2A95" w14:textId="53C1FE3C" w:rsidR="00C346A1" w:rsidRDefault="00C346A1" w:rsidP="00922EB3">
      <w:pPr>
        <w:spacing w:before="2"/>
        <w:rPr>
          <w:rFonts w:ascii="Tahoma" w:eastAsia="Tahoma" w:hAnsi="Tahoma" w:cs="Tahoma"/>
          <w:sz w:val="20"/>
          <w:szCs w:val="20"/>
          <w:lang w:val="en-US"/>
        </w:rPr>
      </w:pPr>
    </w:p>
    <w:p w14:paraId="02ADB6F6" w14:textId="68C0EBF1" w:rsidR="00C346A1" w:rsidRDefault="000112A5" w:rsidP="000112A5">
      <w:pPr>
        <w:jc w:val="center"/>
        <w:rPr>
          <w:rFonts w:ascii="Tahoma" w:eastAsia="Tahoma" w:hAnsi="Tahoma" w:cs="Tahoma"/>
          <w:sz w:val="20"/>
          <w:szCs w:val="20"/>
          <w:lang w:val="en-US"/>
        </w:rPr>
      </w:pPr>
      <w:r w:rsidRPr="007323D5">
        <w:rPr>
          <w:rFonts w:ascii="Inter" w:hAnsi="Inter"/>
          <w:noProof/>
          <w:lang w:val="en-US"/>
        </w:rPr>
        <w:drawing>
          <wp:inline distT="0" distB="0" distL="0" distR="0" wp14:anchorId="2BD7C912" wp14:editId="6C4ED6DA">
            <wp:extent cx="3920481" cy="2800282"/>
            <wp:effectExtent l="0" t="0" r="4445" b="635"/>
            <wp:docPr id="4" name="Picture 4"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venn diagram&#10;&#10;Description automatically generated"/>
                    <pic:cNvPicPr/>
                  </pic:nvPicPr>
                  <pic:blipFill>
                    <a:blip r:embed="rId13"/>
                    <a:stretch>
                      <a:fillRect/>
                    </a:stretch>
                  </pic:blipFill>
                  <pic:spPr>
                    <a:xfrm>
                      <a:off x="0" y="0"/>
                      <a:ext cx="3932534" cy="2808891"/>
                    </a:xfrm>
                    <a:prstGeom prst="rect">
                      <a:avLst/>
                    </a:prstGeom>
                  </pic:spPr>
                </pic:pic>
              </a:graphicData>
            </a:graphic>
          </wp:inline>
        </w:drawing>
      </w:r>
    </w:p>
    <w:p w14:paraId="6AEF9446" w14:textId="6925A22E" w:rsidR="000112A5" w:rsidRDefault="000112A5" w:rsidP="000112A5">
      <w:pPr>
        <w:jc w:val="center"/>
        <w:rPr>
          <w:rFonts w:ascii="Tahoma" w:eastAsia="Tahoma" w:hAnsi="Tahoma" w:cs="Tahoma"/>
          <w:sz w:val="20"/>
          <w:szCs w:val="20"/>
          <w:lang w:val="en-US"/>
        </w:rPr>
      </w:pPr>
    </w:p>
    <w:p w14:paraId="63CBA68F" w14:textId="1706B3D0" w:rsidR="004208A6" w:rsidRDefault="004208A6" w:rsidP="000112A5">
      <w:pPr>
        <w:jc w:val="center"/>
        <w:rPr>
          <w:rFonts w:ascii="Tahoma" w:eastAsia="Tahoma" w:hAnsi="Tahoma" w:cs="Tahoma"/>
          <w:sz w:val="20"/>
          <w:szCs w:val="20"/>
          <w:lang w:val="en-US"/>
        </w:rPr>
      </w:pPr>
      <w:r>
        <w:rPr>
          <w:rFonts w:ascii="Tahoma" w:eastAsia="Tahoma" w:hAnsi="Tahoma" w:cs="Tahoma"/>
          <w:sz w:val="20"/>
          <w:szCs w:val="20"/>
          <w:lang w:val="en-US"/>
        </w:rPr>
        <w:t xml:space="preserve">Figure 1 Safety, Health and Welfare Continual Improvement </w:t>
      </w:r>
      <w:r w:rsidR="00F66346">
        <w:rPr>
          <w:rFonts w:ascii="Tahoma" w:eastAsia="Tahoma" w:hAnsi="Tahoma" w:cs="Tahoma"/>
          <w:sz w:val="20"/>
          <w:szCs w:val="20"/>
          <w:lang w:val="en-US"/>
        </w:rPr>
        <w:t>M</w:t>
      </w:r>
      <w:r>
        <w:rPr>
          <w:rFonts w:ascii="Tahoma" w:eastAsia="Tahoma" w:hAnsi="Tahoma" w:cs="Tahoma"/>
          <w:sz w:val="20"/>
          <w:szCs w:val="20"/>
          <w:lang w:val="en-US"/>
        </w:rPr>
        <w:t>odel</w:t>
      </w:r>
    </w:p>
    <w:p w14:paraId="2D5666BE" w14:textId="77777777" w:rsidR="000112A5" w:rsidRDefault="000112A5" w:rsidP="000112A5">
      <w:pPr>
        <w:jc w:val="center"/>
        <w:rPr>
          <w:rFonts w:ascii="Tahoma" w:eastAsia="Tahoma" w:hAnsi="Tahoma" w:cs="Tahoma"/>
          <w:sz w:val="20"/>
          <w:szCs w:val="20"/>
          <w:lang w:val="en-US"/>
        </w:rPr>
      </w:pPr>
    </w:p>
    <w:p w14:paraId="0CD89466" w14:textId="28D9CCBC" w:rsidR="000112A5" w:rsidRDefault="000112A5">
      <w:pPr>
        <w:rPr>
          <w:rFonts w:ascii="Tahoma" w:eastAsia="Tahoma" w:hAnsi="Tahoma" w:cs="Tahoma"/>
          <w:sz w:val="20"/>
          <w:szCs w:val="20"/>
          <w:lang w:val="en-US"/>
        </w:rPr>
      </w:pPr>
      <w:r>
        <w:rPr>
          <w:rFonts w:ascii="Tahoma" w:eastAsia="Tahoma" w:hAnsi="Tahoma" w:cs="Tahoma"/>
          <w:sz w:val="20"/>
          <w:szCs w:val="20"/>
          <w:lang w:val="en-US"/>
        </w:rPr>
        <w:br w:type="page"/>
      </w:r>
    </w:p>
    <w:p w14:paraId="46901EC4" w14:textId="77777777" w:rsidR="00C346A1" w:rsidRPr="009B484B" w:rsidRDefault="00C346A1" w:rsidP="00922EB3">
      <w:pPr>
        <w:spacing w:before="2"/>
        <w:rPr>
          <w:rFonts w:ascii="Tahoma" w:eastAsia="Tahoma" w:hAnsi="Tahoma" w:cs="Tahoma"/>
          <w:sz w:val="20"/>
          <w:szCs w:val="20"/>
          <w:lang w:val="en-US"/>
        </w:rPr>
      </w:pPr>
    </w:p>
    <w:p w14:paraId="12AC9D97" w14:textId="2119F038" w:rsidR="00922EB3" w:rsidRPr="009B484B" w:rsidRDefault="00C346A1" w:rsidP="009B484B">
      <w:pPr>
        <w:pStyle w:val="Heading2"/>
      </w:pPr>
      <w:bookmarkStart w:id="8" w:name="_Toc129010497"/>
      <w:r>
        <w:t xml:space="preserve">1.1 </w:t>
      </w:r>
      <w:r w:rsidR="00922EB3" w:rsidRPr="009B484B">
        <w:t>Policy</w:t>
      </w:r>
      <w:bookmarkEnd w:id="8"/>
    </w:p>
    <w:p w14:paraId="742A5CC7" w14:textId="183634FC" w:rsidR="00922EB3" w:rsidRPr="009B484B" w:rsidRDefault="00922EB3" w:rsidP="001E0930">
      <w:pPr>
        <w:tabs>
          <w:tab w:val="left" w:pos="461"/>
        </w:tabs>
        <w:jc w:val="both"/>
        <w:outlineLvl w:val="8"/>
        <w:rPr>
          <w:rFonts w:ascii="Tahoma" w:hAnsi="Tahoma" w:cs="Tahoma"/>
          <w:sz w:val="20"/>
          <w:szCs w:val="20"/>
        </w:rPr>
      </w:pPr>
      <w:r w:rsidRPr="009B484B">
        <w:rPr>
          <w:rFonts w:ascii="Tahoma" w:hAnsi="Tahoma" w:cs="Tahoma"/>
          <w:sz w:val="20"/>
          <w:szCs w:val="20"/>
        </w:rPr>
        <w:t xml:space="preserve">TU Dublin is committed to conducting its business in accordance with the provisions of </w:t>
      </w:r>
      <w:r w:rsidRPr="009B484B">
        <w:rPr>
          <w:rFonts w:ascii="Tahoma" w:hAnsi="Tahoma" w:cs="Tahoma"/>
          <w:i/>
          <w:sz w:val="20"/>
          <w:szCs w:val="20"/>
        </w:rPr>
        <w:t>the Safety, Health and Welfare at Work</w:t>
      </w:r>
      <w:r w:rsidRPr="009B484B">
        <w:rPr>
          <w:rFonts w:ascii="Tahoma" w:hAnsi="Tahoma" w:cs="Tahoma"/>
          <w:sz w:val="20"/>
          <w:szCs w:val="20"/>
        </w:rPr>
        <w:t xml:space="preserve"> </w:t>
      </w:r>
      <w:r w:rsidRPr="009B484B">
        <w:rPr>
          <w:rFonts w:ascii="Tahoma" w:hAnsi="Tahoma" w:cs="Tahoma"/>
          <w:i/>
          <w:sz w:val="20"/>
          <w:szCs w:val="20"/>
        </w:rPr>
        <w:t>(SHWW) Act 2005 (</w:t>
      </w:r>
      <w:r w:rsidRPr="009D1CF3">
        <w:rPr>
          <w:rFonts w:ascii="Tahoma" w:hAnsi="Tahoma" w:cs="Tahoma"/>
          <w:i/>
          <w:sz w:val="20"/>
          <w:szCs w:val="20"/>
        </w:rPr>
        <w:t>The Act)</w:t>
      </w:r>
      <w:r w:rsidRPr="009D1CF3">
        <w:rPr>
          <w:rFonts w:ascii="Tahoma" w:hAnsi="Tahoma" w:cs="Tahoma"/>
          <w:sz w:val="20"/>
          <w:szCs w:val="20"/>
        </w:rPr>
        <w:t xml:space="preserve"> and all other health and safety legislation.</w:t>
      </w:r>
      <w:r w:rsidRPr="009B484B">
        <w:rPr>
          <w:rFonts w:ascii="Tahoma" w:hAnsi="Tahoma" w:cs="Tahoma"/>
          <w:sz w:val="20"/>
          <w:szCs w:val="20"/>
        </w:rPr>
        <w:t xml:space="preserve"> </w:t>
      </w:r>
    </w:p>
    <w:p w14:paraId="729B674F" w14:textId="77777777" w:rsidR="00922EB3" w:rsidRPr="009B484B" w:rsidRDefault="00922EB3" w:rsidP="001E0930">
      <w:pPr>
        <w:tabs>
          <w:tab w:val="left" w:pos="461"/>
        </w:tabs>
        <w:jc w:val="both"/>
        <w:outlineLvl w:val="8"/>
        <w:rPr>
          <w:rFonts w:ascii="Tahoma" w:hAnsi="Tahoma" w:cs="Tahoma"/>
          <w:sz w:val="20"/>
          <w:szCs w:val="20"/>
        </w:rPr>
      </w:pPr>
    </w:p>
    <w:p w14:paraId="309848CE" w14:textId="64AA3058" w:rsidR="00922EB3" w:rsidRPr="009B484B" w:rsidRDefault="00922EB3" w:rsidP="001E0930">
      <w:pPr>
        <w:tabs>
          <w:tab w:val="left" w:pos="461"/>
        </w:tabs>
        <w:jc w:val="both"/>
        <w:outlineLvl w:val="8"/>
        <w:rPr>
          <w:rFonts w:ascii="Tahoma" w:hAnsi="Tahoma" w:cs="Tahoma"/>
          <w:sz w:val="20"/>
          <w:szCs w:val="20"/>
        </w:rPr>
      </w:pPr>
      <w:r w:rsidRPr="009B484B">
        <w:rPr>
          <w:rFonts w:ascii="Tahoma" w:hAnsi="Tahoma" w:cs="Tahoma"/>
          <w:sz w:val="20"/>
          <w:szCs w:val="20"/>
        </w:rPr>
        <w:t xml:space="preserve">TU Dublin outlines in the University Safety Statement and associated safety documentation how it will ensure the safety, health and welfare of its employees and specifies the means provided to achieve this policy. </w:t>
      </w:r>
    </w:p>
    <w:p w14:paraId="421FD4E5" w14:textId="77777777" w:rsidR="00922EB3" w:rsidRPr="009B484B" w:rsidRDefault="00922EB3" w:rsidP="001E0930">
      <w:pPr>
        <w:tabs>
          <w:tab w:val="left" w:pos="461"/>
        </w:tabs>
        <w:jc w:val="both"/>
        <w:outlineLvl w:val="8"/>
        <w:rPr>
          <w:rFonts w:ascii="Tahoma" w:hAnsi="Tahoma" w:cs="Tahoma"/>
          <w:sz w:val="20"/>
          <w:szCs w:val="20"/>
        </w:rPr>
      </w:pPr>
    </w:p>
    <w:p w14:paraId="4686DA13" w14:textId="083D804C" w:rsidR="00922EB3" w:rsidRPr="009B484B" w:rsidRDefault="00922EB3" w:rsidP="001E0930">
      <w:pPr>
        <w:tabs>
          <w:tab w:val="left" w:pos="461"/>
        </w:tabs>
        <w:jc w:val="both"/>
        <w:outlineLvl w:val="8"/>
        <w:rPr>
          <w:rFonts w:ascii="Tahoma" w:hAnsi="Tahoma" w:cs="Tahoma"/>
          <w:sz w:val="20"/>
          <w:szCs w:val="20"/>
        </w:rPr>
      </w:pPr>
      <w:r w:rsidRPr="009B484B">
        <w:rPr>
          <w:rFonts w:ascii="Tahoma" w:hAnsi="Tahoma" w:cs="Tahoma"/>
          <w:sz w:val="20"/>
          <w:szCs w:val="20"/>
        </w:rPr>
        <w:t xml:space="preserve">In addition, it is our intention to meet our responsibilities to ensure that all campus users who may be affected by our activities, are not exposed to risks, </w:t>
      </w:r>
      <w:r w:rsidR="00B83A99" w:rsidRPr="009B484B">
        <w:rPr>
          <w:rFonts w:ascii="Tahoma" w:hAnsi="Tahoma" w:cs="Tahoma"/>
          <w:sz w:val="20"/>
          <w:szCs w:val="20"/>
        </w:rPr>
        <w:t xml:space="preserve">suffer </w:t>
      </w:r>
      <w:r w:rsidRPr="009B484B">
        <w:rPr>
          <w:rFonts w:ascii="Tahoma" w:hAnsi="Tahoma" w:cs="Tahoma"/>
          <w:sz w:val="20"/>
          <w:szCs w:val="20"/>
        </w:rPr>
        <w:t>injury or ill health.</w:t>
      </w:r>
    </w:p>
    <w:p w14:paraId="51263EF0" w14:textId="77777777" w:rsidR="00922EB3" w:rsidRPr="009B484B" w:rsidRDefault="00922EB3" w:rsidP="00922EB3">
      <w:pPr>
        <w:tabs>
          <w:tab w:val="left" w:pos="461"/>
        </w:tabs>
        <w:ind w:left="460"/>
        <w:jc w:val="both"/>
        <w:outlineLvl w:val="8"/>
        <w:rPr>
          <w:rFonts w:ascii="Tahoma" w:hAnsi="Tahoma" w:cs="Tahoma"/>
          <w:sz w:val="20"/>
          <w:szCs w:val="20"/>
        </w:rPr>
      </w:pPr>
    </w:p>
    <w:p w14:paraId="3E68D84E" w14:textId="77777777" w:rsidR="00922EB3" w:rsidRPr="009B484B" w:rsidRDefault="00922EB3" w:rsidP="00922EB3">
      <w:pPr>
        <w:ind w:firstLine="360"/>
        <w:jc w:val="both"/>
        <w:rPr>
          <w:rFonts w:ascii="Tahoma" w:hAnsi="Tahoma" w:cs="Tahoma"/>
          <w:b/>
          <w:sz w:val="20"/>
          <w:szCs w:val="20"/>
        </w:rPr>
      </w:pPr>
      <w:r w:rsidRPr="009B484B">
        <w:rPr>
          <w:rFonts w:ascii="Tahoma" w:hAnsi="Tahoma" w:cs="Tahoma"/>
          <w:b/>
          <w:bCs/>
          <w:sz w:val="20"/>
          <w:szCs w:val="20"/>
        </w:rPr>
        <w:t>TU Dublin is committed to:</w:t>
      </w:r>
    </w:p>
    <w:p w14:paraId="429DCAFE" w14:textId="772CFB77" w:rsidR="15790696" w:rsidRPr="00146142" w:rsidRDefault="15790696" w:rsidP="001E0930">
      <w:pPr>
        <w:pStyle w:val="TOC2"/>
        <w:widowControl/>
        <w:numPr>
          <w:ilvl w:val="0"/>
          <w:numId w:val="9"/>
        </w:numPr>
        <w:spacing w:line="259" w:lineRule="auto"/>
        <w:contextualSpacing/>
        <w:jc w:val="both"/>
        <w:rPr>
          <w:rFonts w:ascii="Tahoma" w:hAnsi="Tahoma" w:cs="Tahoma"/>
          <w:b w:val="0"/>
          <w:sz w:val="20"/>
          <w:szCs w:val="20"/>
        </w:rPr>
      </w:pPr>
      <w:bookmarkStart w:id="9" w:name="_Hlk99546734"/>
      <w:r w:rsidRPr="00146142">
        <w:rPr>
          <w:rFonts w:ascii="Tahoma" w:hAnsi="Tahoma" w:cs="Tahoma"/>
          <w:b w:val="0"/>
          <w:sz w:val="20"/>
          <w:szCs w:val="20"/>
        </w:rPr>
        <w:t xml:space="preserve">Implementing safety-by-design to minimise </w:t>
      </w:r>
      <w:r w:rsidR="00165862" w:rsidRPr="00146142">
        <w:rPr>
          <w:rFonts w:ascii="Tahoma" w:hAnsi="Tahoma" w:cs="Tahoma"/>
          <w:b w:val="0"/>
          <w:sz w:val="20"/>
          <w:szCs w:val="20"/>
        </w:rPr>
        <w:t>safety, health and w</w:t>
      </w:r>
      <w:r w:rsidR="00C405D7" w:rsidRPr="00146142">
        <w:rPr>
          <w:rFonts w:ascii="Tahoma" w:hAnsi="Tahoma" w:cs="Tahoma"/>
          <w:b w:val="0"/>
          <w:sz w:val="20"/>
          <w:szCs w:val="20"/>
        </w:rPr>
        <w:t>elfare</w:t>
      </w:r>
      <w:r w:rsidRPr="00146142">
        <w:rPr>
          <w:rFonts w:ascii="Tahoma" w:hAnsi="Tahoma" w:cs="Tahoma"/>
          <w:b w:val="0"/>
          <w:sz w:val="20"/>
          <w:szCs w:val="20"/>
        </w:rPr>
        <w:t xml:space="preserve"> risks by the design, provision and maintenance of infrastructures, buildings, land in TU Dublin</w:t>
      </w:r>
      <w:r w:rsidR="00BC4867" w:rsidRPr="00146142">
        <w:rPr>
          <w:rFonts w:ascii="Tahoma" w:hAnsi="Tahoma" w:cs="Tahoma"/>
          <w:b w:val="0"/>
          <w:sz w:val="20"/>
          <w:szCs w:val="20"/>
        </w:rPr>
        <w:t xml:space="preserve">; </w:t>
      </w:r>
    </w:p>
    <w:bookmarkEnd w:id="9"/>
    <w:p w14:paraId="573EF42A" w14:textId="77777777" w:rsidR="00922EB3" w:rsidRPr="00146142" w:rsidRDefault="00922EB3" w:rsidP="001E0930">
      <w:pPr>
        <w:pStyle w:val="TOC2"/>
        <w:widowControl/>
        <w:numPr>
          <w:ilvl w:val="0"/>
          <w:numId w:val="9"/>
        </w:numPr>
        <w:spacing w:line="259" w:lineRule="auto"/>
        <w:contextualSpacing/>
        <w:jc w:val="both"/>
        <w:rPr>
          <w:rFonts w:ascii="Tahoma" w:hAnsi="Tahoma" w:cs="Tahoma"/>
          <w:b w:val="0"/>
          <w:sz w:val="20"/>
          <w:szCs w:val="20"/>
        </w:rPr>
      </w:pPr>
      <w:r w:rsidRPr="00146142">
        <w:rPr>
          <w:rFonts w:ascii="Tahoma" w:hAnsi="Tahoma" w:cs="Tahoma"/>
          <w:b w:val="0"/>
          <w:sz w:val="20"/>
          <w:szCs w:val="20"/>
        </w:rPr>
        <w:t>developing and implementing safety, health and welfare management processes and operational procedures to ensure a safe learning and working environment;</w:t>
      </w:r>
    </w:p>
    <w:p w14:paraId="2529C235" w14:textId="77777777" w:rsidR="00922EB3" w:rsidRPr="00146142" w:rsidRDefault="00922EB3" w:rsidP="001E0930">
      <w:pPr>
        <w:pStyle w:val="TOC2"/>
        <w:widowControl/>
        <w:numPr>
          <w:ilvl w:val="0"/>
          <w:numId w:val="9"/>
        </w:numPr>
        <w:spacing w:line="259" w:lineRule="auto"/>
        <w:contextualSpacing/>
        <w:jc w:val="both"/>
        <w:rPr>
          <w:rFonts w:ascii="Tahoma" w:hAnsi="Tahoma" w:cs="Tahoma"/>
          <w:b w:val="0"/>
          <w:sz w:val="20"/>
          <w:szCs w:val="20"/>
        </w:rPr>
      </w:pPr>
      <w:r w:rsidRPr="00146142">
        <w:rPr>
          <w:rFonts w:ascii="Tahoma" w:hAnsi="Tahoma" w:cs="Tahoma"/>
          <w:b w:val="0"/>
          <w:sz w:val="20"/>
          <w:szCs w:val="20"/>
        </w:rPr>
        <w:t>complying with all relevant safety, health and welfare legislation;</w:t>
      </w:r>
    </w:p>
    <w:p w14:paraId="4E0C21A7" w14:textId="77777777" w:rsidR="00922EB3" w:rsidRPr="00146142" w:rsidRDefault="00922EB3" w:rsidP="001E0930">
      <w:pPr>
        <w:pStyle w:val="TOC2"/>
        <w:widowControl/>
        <w:numPr>
          <w:ilvl w:val="0"/>
          <w:numId w:val="9"/>
        </w:numPr>
        <w:spacing w:line="259" w:lineRule="auto"/>
        <w:contextualSpacing/>
        <w:jc w:val="both"/>
        <w:rPr>
          <w:rFonts w:ascii="Tahoma" w:hAnsi="Tahoma" w:cs="Tahoma"/>
          <w:b w:val="0"/>
          <w:sz w:val="20"/>
          <w:szCs w:val="20"/>
        </w:rPr>
      </w:pPr>
      <w:r w:rsidRPr="00146142">
        <w:rPr>
          <w:rFonts w:ascii="Tahoma" w:hAnsi="Tahoma" w:cs="Tahoma"/>
          <w:b w:val="0"/>
          <w:sz w:val="20"/>
          <w:szCs w:val="20"/>
        </w:rPr>
        <w:t>identifying hazards and assessing any risks to the safety and health of staff and all others who may be affected;</w:t>
      </w:r>
    </w:p>
    <w:p w14:paraId="4273D890" w14:textId="77777777" w:rsidR="00922EB3" w:rsidRPr="00146142" w:rsidRDefault="00922EB3" w:rsidP="001E0930">
      <w:pPr>
        <w:pStyle w:val="TOC2"/>
        <w:widowControl/>
        <w:numPr>
          <w:ilvl w:val="0"/>
          <w:numId w:val="9"/>
        </w:numPr>
        <w:spacing w:line="259" w:lineRule="auto"/>
        <w:contextualSpacing/>
        <w:jc w:val="both"/>
        <w:rPr>
          <w:rFonts w:ascii="Tahoma" w:hAnsi="Tahoma" w:cs="Tahoma"/>
          <w:b w:val="0"/>
          <w:sz w:val="20"/>
          <w:szCs w:val="20"/>
        </w:rPr>
      </w:pPr>
      <w:r w:rsidRPr="00146142">
        <w:rPr>
          <w:rFonts w:ascii="Tahoma" w:hAnsi="Tahoma" w:cs="Tahoma"/>
          <w:b w:val="0"/>
          <w:sz w:val="20"/>
          <w:szCs w:val="20"/>
        </w:rPr>
        <w:t xml:space="preserve">providing information, instruction, training and supervision to staff; </w:t>
      </w:r>
    </w:p>
    <w:p w14:paraId="7147DE6E" w14:textId="77777777" w:rsidR="00922EB3" w:rsidRPr="00146142" w:rsidRDefault="00922EB3" w:rsidP="001E0930">
      <w:pPr>
        <w:pStyle w:val="TOC2"/>
        <w:widowControl/>
        <w:numPr>
          <w:ilvl w:val="0"/>
          <w:numId w:val="9"/>
        </w:numPr>
        <w:spacing w:after="160" w:line="259" w:lineRule="auto"/>
        <w:contextualSpacing/>
        <w:jc w:val="both"/>
        <w:rPr>
          <w:rFonts w:ascii="Tahoma" w:hAnsi="Tahoma" w:cs="Tahoma"/>
          <w:b w:val="0"/>
          <w:sz w:val="20"/>
          <w:szCs w:val="20"/>
        </w:rPr>
      </w:pPr>
      <w:r w:rsidRPr="00146142">
        <w:rPr>
          <w:rFonts w:ascii="Tahoma" w:hAnsi="Tahoma" w:cs="Tahoma"/>
          <w:b w:val="0"/>
          <w:sz w:val="20"/>
          <w:szCs w:val="20"/>
        </w:rPr>
        <w:t>communicating the safety, health and welfare message and developing/cultivating a safety culture in the University;</w:t>
      </w:r>
    </w:p>
    <w:p w14:paraId="6D2D2528" w14:textId="77777777" w:rsidR="00922EB3" w:rsidRPr="00146142" w:rsidRDefault="00922EB3" w:rsidP="001E0930">
      <w:pPr>
        <w:pStyle w:val="TOC2"/>
        <w:widowControl/>
        <w:numPr>
          <w:ilvl w:val="0"/>
          <w:numId w:val="9"/>
        </w:numPr>
        <w:spacing w:after="160" w:line="259" w:lineRule="auto"/>
        <w:contextualSpacing/>
        <w:jc w:val="both"/>
        <w:rPr>
          <w:rFonts w:ascii="Tahoma" w:hAnsi="Tahoma" w:cs="Tahoma"/>
          <w:b w:val="0"/>
          <w:sz w:val="20"/>
          <w:szCs w:val="20"/>
        </w:rPr>
      </w:pPr>
      <w:r w:rsidRPr="00146142">
        <w:rPr>
          <w:rFonts w:ascii="Tahoma" w:hAnsi="Tahoma" w:cs="Tahoma"/>
          <w:b w:val="0"/>
          <w:sz w:val="20"/>
          <w:szCs w:val="20"/>
        </w:rPr>
        <w:t>making staff and students and others aware of their obligations to comply with the safety, health and welfare rules and procedures and to report any accidents or dangerous occurrences immediately;</w:t>
      </w:r>
    </w:p>
    <w:p w14:paraId="77F771D4" w14:textId="55EA54D3" w:rsidR="00922EB3" w:rsidRPr="00146142" w:rsidRDefault="00165862" w:rsidP="001E0930">
      <w:pPr>
        <w:pStyle w:val="TOC2"/>
        <w:widowControl/>
        <w:numPr>
          <w:ilvl w:val="0"/>
          <w:numId w:val="9"/>
        </w:numPr>
        <w:spacing w:after="160" w:line="259" w:lineRule="auto"/>
        <w:contextualSpacing/>
        <w:jc w:val="both"/>
        <w:rPr>
          <w:rFonts w:ascii="Tahoma" w:hAnsi="Tahoma" w:cs="Tahoma"/>
          <w:b w:val="0"/>
          <w:sz w:val="20"/>
          <w:szCs w:val="20"/>
        </w:rPr>
      </w:pPr>
      <w:r w:rsidRPr="00146142">
        <w:rPr>
          <w:rFonts w:ascii="Tahoma" w:hAnsi="Tahoma" w:cs="Tahoma"/>
          <w:b w:val="0"/>
          <w:sz w:val="20"/>
          <w:szCs w:val="20"/>
        </w:rPr>
        <w:t>reviewing the safety, health and</w:t>
      </w:r>
      <w:r w:rsidR="00922EB3" w:rsidRPr="00146142">
        <w:rPr>
          <w:rFonts w:ascii="Tahoma" w:hAnsi="Tahoma" w:cs="Tahoma"/>
          <w:b w:val="0"/>
          <w:sz w:val="20"/>
          <w:szCs w:val="20"/>
        </w:rPr>
        <w:t xml:space="preserve"> welfare policy and procedures in light of experience and changes to the organisational structure and ensuring such policies and procedures are kept up to date;</w:t>
      </w:r>
    </w:p>
    <w:p w14:paraId="0A7C3B99" w14:textId="32AC8602" w:rsidR="187BE76D" w:rsidRPr="00146142" w:rsidRDefault="187BE76D" w:rsidP="001E0930">
      <w:pPr>
        <w:pStyle w:val="TOC2"/>
        <w:widowControl/>
        <w:numPr>
          <w:ilvl w:val="0"/>
          <w:numId w:val="9"/>
        </w:numPr>
        <w:spacing w:after="160" w:line="259" w:lineRule="auto"/>
        <w:contextualSpacing/>
        <w:jc w:val="both"/>
        <w:rPr>
          <w:rFonts w:ascii="Tahoma" w:hAnsi="Tahoma" w:cs="Tahoma"/>
          <w:b w:val="0"/>
          <w:sz w:val="20"/>
          <w:szCs w:val="20"/>
        </w:rPr>
      </w:pPr>
      <w:r w:rsidRPr="00146142">
        <w:rPr>
          <w:rFonts w:ascii="Tahoma" w:hAnsi="Tahoma" w:cs="Tahoma"/>
          <w:b w:val="0"/>
          <w:sz w:val="20"/>
          <w:szCs w:val="20"/>
        </w:rPr>
        <w:t xml:space="preserve">developing policies to protect the </w:t>
      </w:r>
      <w:r w:rsidR="00165862" w:rsidRPr="00146142">
        <w:rPr>
          <w:rFonts w:ascii="Tahoma" w:hAnsi="Tahoma" w:cs="Tahoma"/>
          <w:b w:val="0"/>
          <w:sz w:val="20"/>
          <w:szCs w:val="20"/>
        </w:rPr>
        <w:t>safety, health</w:t>
      </w:r>
      <w:r w:rsidRPr="00146142">
        <w:rPr>
          <w:rFonts w:ascii="Tahoma" w:hAnsi="Tahoma" w:cs="Tahoma"/>
          <w:b w:val="0"/>
          <w:sz w:val="20"/>
          <w:szCs w:val="20"/>
        </w:rPr>
        <w:t xml:space="preserve"> and </w:t>
      </w:r>
      <w:r w:rsidR="00165862" w:rsidRPr="00146142">
        <w:rPr>
          <w:rFonts w:ascii="Tahoma" w:hAnsi="Tahoma" w:cs="Tahoma"/>
          <w:b w:val="0"/>
          <w:sz w:val="20"/>
          <w:szCs w:val="20"/>
        </w:rPr>
        <w:t>welfare</w:t>
      </w:r>
      <w:r w:rsidRPr="00146142">
        <w:rPr>
          <w:rFonts w:ascii="Tahoma" w:hAnsi="Tahoma" w:cs="Tahoma"/>
          <w:b w:val="0"/>
          <w:sz w:val="20"/>
          <w:szCs w:val="20"/>
        </w:rPr>
        <w:t xml:space="preserve"> of staff including staff with disabilities, issues relating to maternity, dignity at work matters;</w:t>
      </w:r>
    </w:p>
    <w:p w14:paraId="6AD6CD6C" w14:textId="3DEF3465" w:rsidR="00922EB3" w:rsidRPr="00146142" w:rsidRDefault="00922EB3" w:rsidP="001E0930">
      <w:pPr>
        <w:pStyle w:val="TOC2"/>
        <w:widowControl/>
        <w:numPr>
          <w:ilvl w:val="0"/>
          <w:numId w:val="9"/>
        </w:numPr>
        <w:spacing w:after="160" w:line="259" w:lineRule="auto"/>
        <w:contextualSpacing/>
        <w:jc w:val="both"/>
        <w:rPr>
          <w:rFonts w:ascii="Tahoma" w:hAnsi="Tahoma" w:cs="Tahoma"/>
          <w:b w:val="0"/>
          <w:sz w:val="20"/>
          <w:szCs w:val="20"/>
        </w:rPr>
      </w:pPr>
      <w:r w:rsidRPr="00146142">
        <w:rPr>
          <w:rFonts w:ascii="Tahoma" w:hAnsi="Tahoma" w:cs="Tahoma"/>
          <w:b w:val="0"/>
          <w:sz w:val="20"/>
          <w:szCs w:val="20"/>
        </w:rPr>
        <w:t xml:space="preserve">setting and reviewing safety, health </w:t>
      </w:r>
      <w:r w:rsidR="00165862" w:rsidRPr="00146142">
        <w:rPr>
          <w:rFonts w:ascii="Tahoma" w:hAnsi="Tahoma" w:cs="Tahoma"/>
          <w:b w:val="0"/>
          <w:sz w:val="20"/>
          <w:szCs w:val="20"/>
        </w:rPr>
        <w:t>and</w:t>
      </w:r>
      <w:r w:rsidRPr="00146142">
        <w:rPr>
          <w:rFonts w:ascii="Tahoma" w:hAnsi="Tahoma" w:cs="Tahoma"/>
          <w:b w:val="0"/>
          <w:sz w:val="20"/>
          <w:szCs w:val="20"/>
        </w:rPr>
        <w:t xml:space="preserve"> welfare objectives;</w:t>
      </w:r>
    </w:p>
    <w:p w14:paraId="4D93885E" w14:textId="77777777" w:rsidR="00922EB3" w:rsidRPr="00146142" w:rsidRDefault="00922EB3" w:rsidP="001E0930">
      <w:pPr>
        <w:pStyle w:val="TOC2"/>
        <w:widowControl/>
        <w:numPr>
          <w:ilvl w:val="0"/>
          <w:numId w:val="9"/>
        </w:numPr>
        <w:spacing w:after="160" w:line="259" w:lineRule="auto"/>
        <w:contextualSpacing/>
        <w:jc w:val="both"/>
        <w:rPr>
          <w:rFonts w:ascii="Tahoma" w:hAnsi="Tahoma" w:cs="Tahoma"/>
          <w:b w:val="0"/>
          <w:sz w:val="20"/>
          <w:szCs w:val="20"/>
        </w:rPr>
      </w:pPr>
      <w:r w:rsidRPr="00146142">
        <w:rPr>
          <w:rFonts w:ascii="Tahoma" w:hAnsi="Tahoma" w:cs="Tahoma"/>
          <w:b w:val="0"/>
          <w:sz w:val="20"/>
          <w:szCs w:val="20"/>
        </w:rPr>
        <w:t>ensuring continual improvement in health and safety performance; and</w:t>
      </w:r>
    </w:p>
    <w:p w14:paraId="2FE359C9" w14:textId="77777777" w:rsidR="00922EB3" w:rsidRPr="00146142" w:rsidRDefault="00922EB3" w:rsidP="001E0930">
      <w:pPr>
        <w:pStyle w:val="TOC2"/>
        <w:widowControl/>
        <w:numPr>
          <w:ilvl w:val="0"/>
          <w:numId w:val="9"/>
        </w:numPr>
        <w:spacing w:after="160" w:line="259" w:lineRule="auto"/>
        <w:contextualSpacing/>
        <w:jc w:val="both"/>
        <w:rPr>
          <w:rFonts w:ascii="Tahoma" w:hAnsi="Tahoma" w:cs="Tahoma"/>
          <w:b w:val="0"/>
          <w:sz w:val="20"/>
          <w:szCs w:val="20"/>
        </w:rPr>
      </w:pPr>
      <w:r w:rsidRPr="00146142">
        <w:rPr>
          <w:rFonts w:ascii="Tahoma" w:hAnsi="Tahoma" w:cs="Tahoma"/>
          <w:b w:val="0"/>
          <w:sz w:val="20"/>
          <w:szCs w:val="20"/>
        </w:rPr>
        <w:t>consulting and engaging with staff in relation to safety, health and welfare matters.</w:t>
      </w:r>
    </w:p>
    <w:p w14:paraId="3FF8537A" w14:textId="77777777" w:rsidR="00922EB3" w:rsidRPr="009B484B" w:rsidRDefault="00922EB3" w:rsidP="001E0930">
      <w:pPr>
        <w:pStyle w:val="TOC2"/>
        <w:jc w:val="both"/>
        <w:rPr>
          <w:rFonts w:ascii="Tahoma" w:hAnsi="Tahoma" w:cs="Tahoma"/>
          <w:sz w:val="20"/>
          <w:szCs w:val="20"/>
        </w:rPr>
      </w:pPr>
    </w:p>
    <w:p w14:paraId="34A758E5" w14:textId="29D1EE4F" w:rsidR="00922EB3" w:rsidRPr="009B484B" w:rsidRDefault="00922EB3" w:rsidP="001E0930">
      <w:pPr>
        <w:jc w:val="both"/>
        <w:rPr>
          <w:rFonts w:ascii="Tahoma" w:hAnsi="Tahoma" w:cs="Tahoma"/>
          <w:sz w:val="20"/>
          <w:szCs w:val="20"/>
        </w:rPr>
      </w:pPr>
      <w:r w:rsidRPr="009B484B">
        <w:rPr>
          <w:rFonts w:ascii="Tahoma" w:hAnsi="Tahoma" w:cs="Tahoma"/>
          <w:sz w:val="20"/>
          <w:szCs w:val="20"/>
        </w:rPr>
        <w:t xml:space="preserve">TU Dublin will allocate the necessary resources </w:t>
      </w:r>
      <w:bookmarkStart w:id="10" w:name="_Hlk99546800"/>
      <w:r w:rsidRPr="009B484B">
        <w:rPr>
          <w:rFonts w:ascii="Tahoma" w:hAnsi="Tahoma" w:cs="Tahoma"/>
          <w:sz w:val="20"/>
          <w:szCs w:val="20"/>
        </w:rPr>
        <w:t xml:space="preserve">(land, infrastructure, buildings, </w:t>
      </w:r>
      <w:bookmarkEnd w:id="10"/>
      <w:r w:rsidRPr="009B484B">
        <w:rPr>
          <w:rFonts w:ascii="Tahoma" w:hAnsi="Tahoma" w:cs="Tahoma"/>
          <w:sz w:val="20"/>
          <w:szCs w:val="20"/>
        </w:rPr>
        <w:t>financial, equipment, personnel and time) and structures to safeguard employees and all campus users against the risks arising from activities in the workplace as far as is reasonably practicable.</w:t>
      </w:r>
    </w:p>
    <w:p w14:paraId="130A2069" w14:textId="77777777" w:rsidR="00922EB3" w:rsidRPr="009B484B" w:rsidRDefault="00922EB3" w:rsidP="001E0930">
      <w:pPr>
        <w:jc w:val="both"/>
        <w:rPr>
          <w:rFonts w:ascii="Tahoma" w:hAnsi="Tahoma" w:cs="Tahoma"/>
          <w:sz w:val="20"/>
          <w:szCs w:val="20"/>
        </w:rPr>
      </w:pPr>
    </w:p>
    <w:p w14:paraId="7BFE7BFB" w14:textId="7E2AE26F" w:rsidR="00922EB3" w:rsidRPr="009B484B" w:rsidRDefault="00922EB3" w:rsidP="001E0930">
      <w:pPr>
        <w:jc w:val="both"/>
        <w:rPr>
          <w:rFonts w:ascii="Tahoma" w:hAnsi="Tahoma" w:cs="Tahoma"/>
          <w:sz w:val="20"/>
          <w:szCs w:val="20"/>
        </w:rPr>
      </w:pPr>
      <w:r w:rsidRPr="009B484B">
        <w:rPr>
          <w:rFonts w:ascii="Tahoma" w:hAnsi="Tahoma" w:cs="Tahoma"/>
          <w:sz w:val="20"/>
          <w:szCs w:val="20"/>
        </w:rPr>
        <w:t>It is the duty of all employees to conform to safety policies and practices/procedures and to carry out their responsibilities as detailed in the University Safety Statement, the School/Function Safety Arrangements and Risk Assessments that relate to them, and in accordance with legislation. Employees with specific responsibilities for safety, health and welfare must properly delegate these in their absence.</w:t>
      </w:r>
    </w:p>
    <w:p w14:paraId="408E0059" w14:textId="77777777" w:rsidR="00922EB3" w:rsidRPr="009B484B" w:rsidRDefault="00922EB3" w:rsidP="001E0930">
      <w:pPr>
        <w:jc w:val="both"/>
        <w:rPr>
          <w:rFonts w:ascii="Tahoma" w:hAnsi="Tahoma" w:cs="Tahoma"/>
          <w:sz w:val="20"/>
          <w:szCs w:val="20"/>
        </w:rPr>
      </w:pPr>
    </w:p>
    <w:p w14:paraId="6CE733A8" w14:textId="0C6BA7AC" w:rsidR="00922EB3" w:rsidRPr="009B484B" w:rsidRDefault="00922EB3" w:rsidP="001E0930">
      <w:pPr>
        <w:jc w:val="both"/>
        <w:rPr>
          <w:rFonts w:ascii="Tahoma" w:hAnsi="Tahoma" w:cs="Tahoma"/>
          <w:sz w:val="20"/>
          <w:szCs w:val="20"/>
        </w:rPr>
      </w:pPr>
      <w:r w:rsidRPr="009B484B">
        <w:rPr>
          <w:rFonts w:ascii="Tahoma" w:hAnsi="Tahoma" w:cs="Tahoma"/>
          <w:sz w:val="20"/>
          <w:szCs w:val="20"/>
        </w:rPr>
        <w:t xml:space="preserve">The implementation of the TU Dublin Safety, Health and Welfare Policy and procedures depends on the co-operation of staff, students and others. It is the duty of everyone affected by TU Dublin’s activities to understand and comply with the safety, health and welfare </w:t>
      </w:r>
      <w:r w:rsidR="0094535C">
        <w:rPr>
          <w:rFonts w:ascii="Tahoma" w:hAnsi="Tahoma" w:cs="Tahoma"/>
          <w:sz w:val="20"/>
          <w:szCs w:val="20"/>
        </w:rPr>
        <w:t xml:space="preserve">policy, </w:t>
      </w:r>
      <w:r w:rsidRPr="009B484B">
        <w:rPr>
          <w:rFonts w:ascii="Tahoma" w:hAnsi="Tahoma" w:cs="Tahoma"/>
          <w:sz w:val="20"/>
          <w:szCs w:val="20"/>
        </w:rPr>
        <w:t xml:space="preserve">protocols and procedures in place at the campus on which </w:t>
      </w:r>
      <w:r w:rsidR="0094535C">
        <w:rPr>
          <w:rFonts w:ascii="Tahoma" w:hAnsi="Tahoma" w:cs="Tahoma"/>
          <w:sz w:val="20"/>
          <w:szCs w:val="20"/>
        </w:rPr>
        <w:t>they work/study</w:t>
      </w:r>
      <w:r w:rsidRPr="009B484B">
        <w:rPr>
          <w:rFonts w:ascii="Tahoma" w:hAnsi="Tahoma" w:cs="Tahoma"/>
          <w:sz w:val="20"/>
          <w:szCs w:val="20"/>
        </w:rPr>
        <w:t>.</w:t>
      </w:r>
    </w:p>
    <w:p w14:paraId="5DD2C708" w14:textId="77777777" w:rsidR="00922EB3" w:rsidRPr="009B484B" w:rsidRDefault="00922EB3" w:rsidP="001E0930">
      <w:pPr>
        <w:jc w:val="both"/>
        <w:rPr>
          <w:rFonts w:ascii="Tahoma" w:hAnsi="Tahoma" w:cs="Tahoma"/>
          <w:sz w:val="20"/>
          <w:szCs w:val="20"/>
        </w:rPr>
      </w:pPr>
    </w:p>
    <w:p w14:paraId="24A463A5" w14:textId="301A68C3" w:rsidR="00922EB3" w:rsidRDefault="00922EB3" w:rsidP="001E0930">
      <w:pPr>
        <w:jc w:val="both"/>
        <w:rPr>
          <w:rFonts w:ascii="Tahoma" w:hAnsi="Tahoma" w:cs="Tahoma"/>
          <w:sz w:val="20"/>
          <w:szCs w:val="20"/>
        </w:rPr>
      </w:pPr>
      <w:r w:rsidRPr="009B484B">
        <w:rPr>
          <w:rFonts w:ascii="Tahoma" w:hAnsi="Tahoma" w:cs="Tahoma"/>
          <w:sz w:val="20"/>
          <w:szCs w:val="20"/>
        </w:rPr>
        <w:t xml:space="preserve">Systems will be developed and maintained for effective communication and employees will be consulted on matters relating to safety, health and welfare at work. Employees and others are encouraged to put forward suggestions for improvement to the Safety Statement. </w:t>
      </w:r>
    </w:p>
    <w:p w14:paraId="0DE422D0" w14:textId="3CEF4BAD" w:rsidR="0044189C" w:rsidRDefault="00922EB3" w:rsidP="0044189C">
      <w:pPr>
        <w:tabs>
          <w:tab w:val="left" w:pos="1540"/>
          <w:tab w:val="left" w:pos="4974"/>
        </w:tabs>
        <w:ind w:left="720" w:right="4293" w:hanging="720"/>
        <w:jc w:val="both"/>
        <w:rPr>
          <w:rFonts w:ascii="Tahoma" w:eastAsia="Tahoma" w:hAnsi="Tahoma" w:cs="Tahoma"/>
          <w:sz w:val="20"/>
          <w:szCs w:val="20"/>
          <w:lang w:val="en-US"/>
        </w:rPr>
      </w:pPr>
      <w:r w:rsidRPr="009B484B">
        <w:rPr>
          <w:rFonts w:ascii="Tahoma" w:eastAsia="Tahoma" w:hAnsi="Tahoma" w:cs="Tahoma"/>
          <w:sz w:val="20"/>
          <w:szCs w:val="20"/>
          <w:lang w:val="en-US"/>
        </w:rPr>
        <w:t>Signed:</w:t>
      </w:r>
      <w:r w:rsidRPr="009B484B">
        <w:rPr>
          <w:rFonts w:ascii="Tahoma" w:eastAsia="Tahoma" w:hAnsi="Tahoma" w:cs="Tahoma"/>
          <w:sz w:val="20"/>
          <w:szCs w:val="20"/>
          <w:lang w:val="en-US"/>
        </w:rPr>
        <w:tab/>
      </w:r>
      <w:r w:rsidR="0044189C">
        <w:rPr>
          <w:rFonts w:ascii="Tahoma" w:eastAsia="Tahoma" w:hAnsi="Tahoma" w:cs="Tahoma"/>
          <w:noProof/>
          <w:sz w:val="20"/>
          <w:szCs w:val="20"/>
          <w:u w:val="single" w:color="000000"/>
          <w:lang w:val="en-US"/>
        </w:rPr>
        <w:t xml:space="preserve">        </w:t>
      </w:r>
      <w:r w:rsidR="0044189C">
        <w:rPr>
          <w:rFonts w:ascii="Tahoma" w:eastAsia="Tahoma" w:hAnsi="Tahoma" w:cs="Tahoma"/>
          <w:noProof/>
          <w:sz w:val="20"/>
          <w:szCs w:val="20"/>
          <w:u w:val="single" w:color="000000"/>
          <w:lang w:val="en-US"/>
        </w:rPr>
        <w:drawing>
          <wp:inline distT="0" distB="0" distL="0" distR="0" wp14:anchorId="585BC381" wp14:editId="1424CBAE">
            <wp:extent cx="1790700" cy="683586"/>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vid FitzPatrick signature.png"/>
                    <pic:cNvPicPr/>
                  </pic:nvPicPr>
                  <pic:blipFill>
                    <a:blip r:embed="rId14">
                      <a:extLst>
                        <a:ext uri="{28A0092B-C50C-407E-A947-70E740481C1C}">
                          <a14:useLocalDpi xmlns:a14="http://schemas.microsoft.com/office/drawing/2010/main" val="0"/>
                        </a:ext>
                      </a:extLst>
                    </a:blip>
                    <a:stretch>
                      <a:fillRect/>
                    </a:stretch>
                  </pic:blipFill>
                  <pic:spPr>
                    <a:xfrm>
                      <a:off x="0" y="0"/>
                      <a:ext cx="1823662" cy="696169"/>
                    </a:xfrm>
                    <a:prstGeom prst="rect">
                      <a:avLst/>
                    </a:prstGeom>
                  </pic:spPr>
                </pic:pic>
              </a:graphicData>
            </a:graphic>
          </wp:inline>
        </w:drawing>
      </w:r>
      <w:r w:rsidRPr="009B484B">
        <w:rPr>
          <w:rFonts w:ascii="Tahoma" w:eastAsia="Tahoma" w:hAnsi="Tahoma" w:cs="Tahoma"/>
          <w:sz w:val="20"/>
          <w:szCs w:val="20"/>
          <w:u w:val="single" w:color="000000"/>
          <w:lang w:val="en-US"/>
        </w:rPr>
        <w:t>___</w:t>
      </w:r>
    </w:p>
    <w:p w14:paraId="40EC1D67" w14:textId="72E1F071" w:rsidR="00922EB3" w:rsidRDefault="0044189C" w:rsidP="0044189C">
      <w:pPr>
        <w:tabs>
          <w:tab w:val="left" w:pos="1540"/>
          <w:tab w:val="left" w:pos="4974"/>
        </w:tabs>
        <w:ind w:left="720" w:right="4293" w:hanging="720"/>
        <w:jc w:val="both"/>
        <w:rPr>
          <w:rFonts w:ascii="Tahoma" w:eastAsia="Tahoma" w:hAnsi="Tahoma" w:cs="Tahoma"/>
          <w:b/>
          <w:sz w:val="20"/>
          <w:szCs w:val="20"/>
          <w:lang w:val="en-US"/>
        </w:rPr>
      </w:pPr>
      <w:r>
        <w:rPr>
          <w:rFonts w:ascii="Tahoma" w:eastAsia="Tahoma" w:hAnsi="Tahoma" w:cs="Tahoma"/>
          <w:sz w:val="20"/>
          <w:szCs w:val="20"/>
          <w:lang w:val="en-US"/>
        </w:rPr>
        <w:tab/>
      </w:r>
      <w:r w:rsidR="00922EB3" w:rsidRPr="0044189C">
        <w:rPr>
          <w:rFonts w:ascii="Tahoma" w:eastAsia="Tahoma" w:hAnsi="Tahoma" w:cs="Tahoma"/>
          <w:b/>
          <w:sz w:val="20"/>
          <w:szCs w:val="20"/>
          <w:lang w:val="en-US"/>
        </w:rPr>
        <w:t xml:space="preserve">Professor David </w:t>
      </w:r>
      <w:proofErr w:type="spellStart"/>
      <w:r w:rsidR="00922EB3" w:rsidRPr="0044189C">
        <w:rPr>
          <w:rFonts w:ascii="Tahoma" w:eastAsia="Tahoma" w:hAnsi="Tahoma" w:cs="Tahoma"/>
          <w:b/>
          <w:sz w:val="20"/>
          <w:szCs w:val="20"/>
          <w:lang w:val="en-US"/>
        </w:rPr>
        <w:t>FitzPatrick</w:t>
      </w:r>
      <w:proofErr w:type="spellEnd"/>
      <w:r w:rsidR="00922EB3" w:rsidRPr="0044189C">
        <w:rPr>
          <w:rFonts w:ascii="Tahoma" w:eastAsia="Tahoma" w:hAnsi="Tahoma" w:cs="Tahoma"/>
          <w:b/>
          <w:sz w:val="20"/>
          <w:szCs w:val="20"/>
          <w:lang w:val="en-US"/>
        </w:rPr>
        <w:t xml:space="preserve"> (President)</w:t>
      </w:r>
    </w:p>
    <w:p w14:paraId="20AA7A7C" w14:textId="76ECBB7F" w:rsidR="00C346A1" w:rsidRDefault="000112A5" w:rsidP="0044189C">
      <w:pPr>
        <w:jc w:val="both"/>
        <w:rPr>
          <w:rFonts w:ascii="Tahoma" w:eastAsia="Century Gothic" w:hAnsi="Tahoma"/>
          <w:b/>
          <w:color w:val="17365D" w:themeColor="text2" w:themeShade="BF"/>
          <w:sz w:val="28"/>
          <w:szCs w:val="28"/>
        </w:rPr>
      </w:pPr>
      <w:r>
        <w:rPr>
          <w:rFonts w:ascii="Tahoma" w:eastAsia="Tahoma" w:hAnsi="Tahoma" w:cs="Tahoma"/>
          <w:sz w:val="20"/>
          <w:szCs w:val="20"/>
          <w:lang w:val="en-US"/>
        </w:rPr>
        <w:t>Date:</w:t>
      </w:r>
      <w:r w:rsidR="0044189C">
        <w:rPr>
          <w:rFonts w:ascii="Tahoma" w:eastAsia="Tahoma" w:hAnsi="Tahoma" w:cs="Tahoma"/>
          <w:sz w:val="20"/>
          <w:szCs w:val="20"/>
          <w:lang w:val="en-US"/>
        </w:rPr>
        <w:tab/>
        <w:t>06.03.2023</w:t>
      </w:r>
      <w:r w:rsidR="00C346A1">
        <w:br w:type="page"/>
      </w:r>
    </w:p>
    <w:p w14:paraId="17823638" w14:textId="77777777" w:rsidR="00922EB3" w:rsidRPr="009B484B" w:rsidRDefault="00922EB3" w:rsidP="009B484B">
      <w:pPr>
        <w:pStyle w:val="Heading2"/>
      </w:pPr>
    </w:p>
    <w:p w14:paraId="472997D3" w14:textId="1E087698" w:rsidR="00922EB3" w:rsidRPr="009B484B" w:rsidRDefault="002E639D" w:rsidP="009B484B">
      <w:pPr>
        <w:pStyle w:val="Heading2"/>
      </w:pPr>
      <w:bookmarkStart w:id="11" w:name="_Toc129010498"/>
      <w:r w:rsidRPr="009B484B">
        <w:t>1.2</w:t>
      </w:r>
      <w:r w:rsidR="00922EB3" w:rsidRPr="009B484B">
        <w:t xml:space="preserve"> Introduction</w:t>
      </w:r>
      <w:bookmarkEnd w:id="11"/>
    </w:p>
    <w:p w14:paraId="21B25D02" w14:textId="77777777" w:rsidR="00922EB3" w:rsidRPr="009B484B" w:rsidRDefault="00922EB3" w:rsidP="00922EB3">
      <w:pPr>
        <w:spacing w:before="12"/>
        <w:jc w:val="both"/>
        <w:rPr>
          <w:rFonts w:ascii="Tahoma" w:eastAsia="Tahoma" w:hAnsi="Tahoma" w:cs="Tahoma"/>
          <w:b/>
          <w:bCs/>
          <w:sz w:val="20"/>
          <w:szCs w:val="20"/>
          <w:lang w:val="en-US"/>
        </w:rPr>
      </w:pPr>
    </w:p>
    <w:p w14:paraId="52A6EA05" w14:textId="46812B44" w:rsidR="00922EB3" w:rsidRPr="009B484B" w:rsidRDefault="00922EB3" w:rsidP="00922EB3">
      <w:pPr>
        <w:ind w:left="100" w:right="117"/>
        <w:jc w:val="both"/>
        <w:rPr>
          <w:rFonts w:ascii="Tahoma" w:eastAsia="Tahoma" w:hAnsi="Tahoma" w:cs="Tahoma"/>
          <w:sz w:val="20"/>
          <w:szCs w:val="20"/>
          <w:lang w:val="en-US"/>
        </w:rPr>
      </w:pPr>
      <w:r w:rsidRPr="009B484B">
        <w:rPr>
          <w:rFonts w:ascii="Tahoma" w:eastAsia="Tahoma" w:hAnsi="Tahoma" w:cs="Tahoma"/>
          <w:sz w:val="20"/>
          <w:szCs w:val="20"/>
          <w:lang w:val="en-US"/>
        </w:rPr>
        <w:t xml:space="preserve">The purpose of the </w:t>
      </w:r>
      <w:r w:rsidRPr="009B484B">
        <w:rPr>
          <w:rFonts w:ascii="Tahoma" w:eastAsia="Tahoma" w:hAnsi="Tahoma" w:cs="Tahoma"/>
          <w:i/>
          <w:sz w:val="20"/>
          <w:szCs w:val="20"/>
          <w:lang w:val="en-US"/>
        </w:rPr>
        <w:t>Safety, Health and Welfare at Work Act 2005</w:t>
      </w:r>
      <w:r w:rsidRPr="009B484B">
        <w:rPr>
          <w:rFonts w:ascii="Tahoma" w:eastAsia="Tahoma" w:hAnsi="Tahoma" w:cs="Tahoma"/>
          <w:sz w:val="20"/>
          <w:szCs w:val="20"/>
          <w:lang w:val="en-US"/>
        </w:rPr>
        <w:t>,</w:t>
      </w:r>
      <w:r w:rsidR="00452695" w:rsidRPr="009B484B">
        <w:rPr>
          <w:rFonts w:ascii="Tahoma" w:eastAsia="Tahoma" w:hAnsi="Tahoma" w:cs="Tahoma"/>
          <w:sz w:val="20"/>
          <w:szCs w:val="20"/>
          <w:lang w:val="en-US"/>
        </w:rPr>
        <w:t xml:space="preserve"> (the Act)</w:t>
      </w:r>
      <w:r w:rsidRPr="009B484B">
        <w:rPr>
          <w:rFonts w:ascii="Tahoma" w:eastAsia="Tahoma" w:hAnsi="Tahoma" w:cs="Tahoma"/>
          <w:sz w:val="20"/>
          <w:szCs w:val="20"/>
          <w:lang w:val="en-US"/>
        </w:rPr>
        <w:t xml:space="preserve"> is to ensure the safety, health and welfare of all employees</w:t>
      </w:r>
      <w:r w:rsidR="00B83A99" w:rsidRPr="009B484B">
        <w:rPr>
          <w:rFonts w:ascii="Tahoma" w:eastAsia="Tahoma" w:hAnsi="Tahoma" w:cs="Tahoma"/>
          <w:sz w:val="20"/>
          <w:szCs w:val="20"/>
          <w:lang w:val="en-US"/>
        </w:rPr>
        <w:t xml:space="preserve"> and non-employees present</w:t>
      </w:r>
      <w:r w:rsidRPr="009B484B">
        <w:rPr>
          <w:rFonts w:ascii="Tahoma" w:eastAsia="Tahoma" w:hAnsi="Tahoma" w:cs="Tahoma"/>
          <w:sz w:val="20"/>
          <w:szCs w:val="20"/>
          <w:lang w:val="en-US"/>
        </w:rPr>
        <w:t xml:space="preserve"> in the workplace.</w:t>
      </w:r>
    </w:p>
    <w:p w14:paraId="686CA8EA" w14:textId="77777777" w:rsidR="00922EB3" w:rsidRPr="009B484B" w:rsidRDefault="00922EB3" w:rsidP="00922EB3">
      <w:pPr>
        <w:spacing w:before="12"/>
        <w:jc w:val="both"/>
        <w:rPr>
          <w:rFonts w:ascii="Tahoma" w:eastAsia="Tahoma" w:hAnsi="Tahoma" w:cs="Tahoma"/>
          <w:sz w:val="20"/>
          <w:szCs w:val="20"/>
          <w:lang w:val="en-US"/>
        </w:rPr>
      </w:pPr>
    </w:p>
    <w:p w14:paraId="2B9916D0" w14:textId="71319B38" w:rsidR="00922EB3" w:rsidRPr="009B484B" w:rsidRDefault="00922EB3" w:rsidP="00922EB3">
      <w:pPr>
        <w:ind w:left="100" w:right="113"/>
        <w:jc w:val="both"/>
        <w:rPr>
          <w:rFonts w:ascii="Tahoma" w:eastAsia="Tahoma" w:hAnsi="Tahoma" w:cs="Tahoma"/>
          <w:sz w:val="20"/>
          <w:szCs w:val="20"/>
          <w:lang w:val="en-US"/>
        </w:rPr>
      </w:pPr>
      <w:r w:rsidRPr="009B484B">
        <w:rPr>
          <w:rFonts w:ascii="Tahoma" w:eastAsia="Tahoma" w:hAnsi="Tahoma" w:cs="Tahoma"/>
          <w:i/>
          <w:sz w:val="20"/>
          <w:szCs w:val="20"/>
          <w:lang w:val="en-US"/>
        </w:rPr>
        <w:t xml:space="preserve">Section 20 of </w:t>
      </w:r>
      <w:r w:rsidR="00452695" w:rsidRPr="009B484B">
        <w:rPr>
          <w:rFonts w:ascii="Tahoma" w:eastAsia="Tahoma" w:hAnsi="Tahoma" w:cs="Tahoma"/>
          <w:i/>
          <w:sz w:val="20"/>
          <w:szCs w:val="20"/>
          <w:lang w:val="en-US"/>
        </w:rPr>
        <w:t xml:space="preserve">the Act </w:t>
      </w:r>
      <w:r w:rsidRPr="009B484B">
        <w:rPr>
          <w:rFonts w:ascii="Tahoma" w:eastAsia="Tahoma" w:hAnsi="Tahoma" w:cs="Tahoma"/>
          <w:sz w:val="20"/>
          <w:szCs w:val="20"/>
          <w:lang w:val="en-US"/>
        </w:rPr>
        <w:t xml:space="preserve">requires that TU Dublin (the University) prepare a written Safety Statement specifying the manner in which the safety, health and welfare of employees is to be secured and managed. In response to this, the University has prepared this Framework Safety Statement outlining </w:t>
      </w:r>
      <w:r w:rsidR="0060757C" w:rsidRPr="009B484B">
        <w:rPr>
          <w:rFonts w:ascii="Tahoma" w:eastAsia="Tahoma" w:hAnsi="Tahoma" w:cs="Tahoma"/>
          <w:sz w:val="20"/>
          <w:szCs w:val="20"/>
          <w:lang w:val="en-US"/>
        </w:rPr>
        <w:t>the necessary management structure to implement the objectives of the safety policy and our legal obligations</w:t>
      </w:r>
      <w:r w:rsidR="002E639D" w:rsidRPr="009B484B">
        <w:rPr>
          <w:rFonts w:ascii="Tahoma" w:eastAsia="Tahoma" w:hAnsi="Tahoma" w:cs="Tahoma"/>
          <w:sz w:val="20"/>
          <w:szCs w:val="20"/>
          <w:lang w:val="en-US"/>
        </w:rPr>
        <w:t xml:space="preserve">. </w:t>
      </w:r>
    </w:p>
    <w:p w14:paraId="2B0D026E" w14:textId="77777777" w:rsidR="00922EB3" w:rsidRPr="009B484B" w:rsidRDefault="00922EB3" w:rsidP="00922EB3">
      <w:pPr>
        <w:jc w:val="both"/>
        <w:rPr>
          <w:rFonts w:ascii="Tahoma" w:eastAsia="Tahoma" w:hAnsi="Tahoma" w:cs="Tahoma"/>
          <w:sz w:val="20"/>
          <w:szCs w:val="20"/>
          <w:lang w:val="en-US"/>
        </w:rPr>
      </w:pPr>
    </w:p>
    <w:p w14:paraId="2D22F9C6" w14:textId="35AC1E1A" w:rsidR="00922EB3" w:rsidRPr="009B484B" w:rsidRDefault="00922EB3" w:rsidP="00922EB3">
      <w:pPr>
        <w:ind w:left="100" w:right="114"/>
        <w:jc w:val="both"/>
        <w:rPr>
          <w:rFonts w:ascii="Tahoma" w:eastAsia="Tahoma" w:hAnsi="Tahoma" w:cs="Tahoma"/>
          <w:sz w:val="20"/>
          <w:szCs w:val="20"/>
          <w:lang w:val="en-US"/>
        </w:rPr>
      </w:pPr>
      <w:r w:rsidRPr="009B484B">
        <w:rPr>
          <w:rFonts w:ascii="Tahoma" w:eastAsia="Tahoma" w:hAnsi="Tahoma" w:cs="Tahoma"/>
          <w:sz w:val="20"/>
          <w:szCs w:val="20"/>
          <w:lang w:val="en-US"/>
        </w:rPr>
        <w:t xml:space="preserve">It is recognised that a safe and healthy working environment can only be maintained with </w:t>
      </w:r>
      <w:r w:rsidRPr="009B484B">
        <w:rPr>
          <w:rFonts w:ascii="Tahoma" w:eastAsia="Tahoma" w:hAnsi="Tahoma" w:cs="Tahoma"/>
          <w:spacing w:val="3"/>
          <w:sz w:val="20"/>
          <w:szCs w:val="20"/>
          <w:lang w:val="en-US"/>
        </w:rPr>
        <w:t xml:space="preserve">co- </w:t>
      </w:r>
      <w:r w:rsidRPr="009B484B">
        <w:rPr>
          <w:rFonts w:ascii="Tahoma" w:eastAsia="Tahoma" w:hAnsi="Tahoma" w:cs="Tahoma"/>
          <w:sz w:val="20"/>
          <w:szCs w:val="20"/>
          <w:lang w:val="en-US"/>
        </w:rPr>
        <w:t xml:space="preserve">operation from everyone. Responsibility rests on all employees to cooperate in achieving the greatest possible level of safety at the University. </w:t>
      </w:r>
      <w:r w:rsidRPr="00172E61">
        <w:rPr>
          <w:rFonts w:ascii="Tahoma" w:eastAsia="Tahoma" w:hAnsi="Tahoma" w:cs="Tahoma"/>
          <w:sz w:val="20"/>
          <w:szCs w:val="20"/>
          <w:lang w:val="en-US"/>
        </w:rPr>
        <w:t xml:space="preserve">You are encouraged to provide feedback to your manager or to the </w:t>
      </w:r>
      <w:r w:rsidR="00C630D3" w:rsidRPr="00172E61">
        <w:rPr>
          <w:rFonts w:ascii="Tahoma" w:eastAsia="Tahoma" w:hAnsi="Tahoma" w:cs="Tahoma"/>
          <w:sz w:val="20"/>
          <w:szCs w:val="20"/>
          <w:lang w:val="en-US"/>
        </w:rPr>
        <w:t>Safety, Health and Welfare Senior Manager</w:t>
      </w:r>
      <w:r w:rsidRPr="00172E61">
        <w:rPr>
          <w:rFonts w:ascii="Tahoma" w:eastAsia="Tahoma" w:hAnsi="Tahoma" w:cs="Tahoma"/>
          <w:sz w:val="20"/>
          <w:szCs w:val="20"/>
          <w:lang w:val="en-US"/>
        </w:rPr>
        <w:t xml:space="preserve"> on any aspect of this document and to</w:t>
      </w:r>
      <w:r w:rsidRPr="00172E61">
        <w:rPr>
          <w:rFonts w:ascii="Tahoma" w:eastAsia="Tahoma" w:hAnsi="Tahoma" w:cs="Tahoma"/>
          <w:spacing w:val="-39"/>
          <w:sz w:val="20"/>
          <w:szCs w:val="20"/>
          <w:lang w:val="en-US"/>
        </w:rPr>
        <w:t xml:space="preserve"> </w:t>
      </w:r>
      <w:r w:rsidRPr="00172E61">
        <w:rPr>
          <w:rFonts w:ascii="Tahoma" w:eastAsia="Tahoma" w:hAnsi="Tahoma" w:cs="Tahoma"/>
          <w:sz w:val="20"/>
          <w:szCs w:val="20"/>
          <w:lang w:val="en-US"/>
        </w:rPr>
        <w:t>suggest additions/amendments as</w:t>
      </w:r>
      <w:r w:rsidRPr="00172E61">
        <w:rPr>
          <w:rFonts w:ascii="Tahoma" w:eastAsia="Tahoma" w:hAnsi="Tahoma" w:cs="Tahoma"/>
          <w:spacing w:val="-16"/>
          <w:sz w:val="20"/>
          <w:szCs w:val="20"/>
          <w:lang w:val="en-US"/>
        </w:rPr>
        <w:t xml:space="preserve"> </w:t>
      </w:r>
      <w:r w:rsidRPr="00172E61">
        <w:rPr>
          <w:rFonts w:ascii="Tahoma" w:eastAsia="Tahoma" w:hAnsi="Tahoma" w:cs="Tahoma"/>
          <w:sz w:val="20"/>
          <w:szCs w:val="20"/>
          <w:lang w:val="en-US"/>
        </w:rPr>
        <w:t>appropriate.</w:t>
      </w:r>
    </w:p>
    <w:p w14:paraId="748796FD" w14:textId="1CB907C8" w:rsidR="00922EB3" w:rsidRPr="009B484B" w:rsidRDefault="00922EB3" w:rsidP="00922EB3">
      <w:pPr>
        <w:rPr>
          <w:rFonts w:ascii="Tahoma" w:eastAsia="Tahoma" w:hAnsi="Tahoma" w:cs="Tahoma"/>
          <w:sz w:val="20"/>
          <w:szCs w:val="20"/>
          <w:lang w:val="en-US"/>
        </w:rPr>
      </w:pPr>
    </w:p>
    <w:p w14:paraId="4E9860F5" w14:textId="77777777" w:rsidR="00E86F16" w:rsidRDefault="00E86F16">
      <w:pPr>
        <w:rPr>
          <w:rFonts w:ascii="Tahoma" w:eastAsia="Times New Roman" w:hAnsi="Tahoma" w:cs="Tahoma"/>
          <w:b/>
          <w:color w:val="2E74B5"/>
          <w:sz w:val="20"/>
          <w:szCs w:val="20"/>
          <w:lang w:val="en-US"/>
        </w:rPr>
      </w:pPr>
      <w:r>
        <w:rPr>
          <w:rFonts w:ascii="Tahoma" w:eastAsia="Times New Roman" w:hAnsi="Tahoma" w:cs="Tahoma"/>
          <w:bCs/>
          <w:color w:val="2E74B5"/>
          <w:sz w:val="20"/>
          <w:szCs w:val="20"/>
        </w:rPr>
        <w:br w:type="page"/>
      </w:r>
    </w:p>
    <w:p w14:paraId="3F4DDA82" w14:textId="2DEEEB19" w:rsidR="002E639D" w:rsidRDefault="002E639D" w:rsidP="00602BA2">
      <w:pPr>
        <w:pStyle w:val="Heading1"/>
        <w:ind w:left="0"/>
      </w:pPr>
      <w:bookmarkStart w:id="12" w:name="_Toc129010499"/>
      <w:r w:rsidRPr="00E86F16">
        <w:lastRenderedPageBreak/>
        <w:t>Section 2</w:t>
      </w:r>
      <w:bookmarkStart w:id="13" w:name="_Hlk94121844"/>
      <w:r w:rsidR="00E86F16">
        <w:t xml:space="preserve">. </w:t>
      </w:r>
      <w:r w:rsidR="00E86F16" w:rsidRPr="00E86F16">
        <w:t xml:space="preserve"> </w:t>
      </w:r>
      <w:r w:rsidRPr="00E86F16">
        <w:t xml:space="preserve">Management Structure to </w:t>
      </w:r>
      <w:r w:rsidR="00942121">
        <w:t>I</w:t>
      </w:r>
      <w:r w:rsidRPr="00E86F16">
        <w:t xml:space="preserve">mplement </w:t>
      </w:r>
      <w:r w:rsidR="006E6027" w:rsidRPr="00E86F16">
        <w:t xml:space="preserve">the </w:t>
      </w:r>
      <w:r w:rsidR="00942121">
        <w:t>O</w:t>
      </w:r>
      <w:r w:rsidR="006E6027" w:rsidRPr="00E86F16">
        <w:t xml:space="preserve">bjectives of the </w:t>
      </w:r>
      <w:r w:rsidRPr="00E86F16">
        <w:t>Safety Policy</w:t>
      </w:r>
      <w:bookmarkEnd w:id="12"/>
    </w:p>
    <w:p w14:paraId="567B8937" w14:textId="77777777" w:rsidR="000D1C7C" w:rsidRPr="00E86F16" w:rsidRDefault="000D1C7C" w:rsidP="00602BA2">
      <w:pPr>
        <w:pStyle w:val="Heading1"/>
        <w:ind w:left="0"/>
      </w:pPr>
    </w:p>
    <w:bookmarkEnd w:id="13"/>
    <w:p w14:paraId="0FC9EB7A" w14:textId="77777777" w:rsidR="000D1C7C" w:rsidRPr="009B484B" w:rsidRDefault="000D1C7C" w:rsidP="000D1C7C">
      <w:pPr>
        <w:pStyle w:val="headera2a"/>
        <w:rPr>
          <w:rFonts w:ascii="Tahoma" w:hAnsi="Tahoma" w:cs="Tahoma"/>
          <w:bCs/>
          <w:sz w:val="20"/>
          <w:szCs w:val="20"/>
        </w:rPr>
      </w:pPr>
      <w:r w:rsidRPr="00F328C2">
        <w:rPr>
          <w:rFonts w:ascii="Arial Narrow" w:hAnsi="Arial Narrow"/>
          <w:noProof/>
          <w:szCs w:val="24"/>
        </w:rPr>
        <mc:AlternateContent>
          <mc:Choice Requires="wps">
            <w:drawing>
              <wp:anchor distT="0" distB="0" distL="114300" distR="114300" simplePos="0" relativeHeight="251665408" behindDoc="1" locked="0" layoutInCell="1" allowOverlap="1" wp14:anchorId="16985FCD" wp14:editId="6EA001D4">
                <wp:simplePos x="0" y="0"/>
                <wp:positionH relativeFrom="column">
                  <wp:posOffset>-209550</wp:posOffset>
                </wp:positionH>
                <wp:positionV relativeFrom="paragraph">
                  <wp:posOffset>-100012</wp:posOffset>
                </wp:positionV>
                <wp:extent cx="750570" cy="8719820"/>
                <wp:effectExtent l="0" t="0" r="11430" b="24130"/>
                <wp:wrapNone/>
                <wp:docPr id="6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 cy="8719820"/>
                        </a:xfrm>
                        <a:prstGeom prst="rect">
                          <a:avLst/>
                        </a:prstGeom>
                        <a:gradFill>
                          <a:gsLst>
                            <a:gs pos="0">
                              <a:srgbClr val="03D4A8"/>
                            </a:gs>
                            <a:gs pos="20000">
                              <a:srgbClr val="21D6E0"/>
                            </a:gs>
                            <a:gs pos="69000">
                              <a:srgbClr val="0072D3"/>
                            </a:gs>
                            <a:gs pos="35000">
                              <a:srgbClr val="0087E6"/>
                            </a:gs>
                            <a:gs pos="100000">
                              <a:srgbClr val="005CBF"/>
                            </a:gs>
                          </a:gsLst>
                          <a:lin ang="5400000" scaled="0"/>
                        </a:gradFill>
                        <a:ln w="12700">
                          <a:solidFill>
                            <a:schemeClr val="tx1"/>
                          </a:solidFill>
                          <a:prstDash val="solid"/>
                          <a:miter lim="800000"/>
                          <a:headEnd/>
                          <a:tailEnd/>
                        </a:ln>
                      </wps:spPr>
                      <wps:txbx>
                        <w:txbxContent>
                          <w:p w14:paraId="735CC523" w14:textId="77777777" w:rsidR="007B78C1" w:rsidRPr="00C554D1" w:rsidRDefault="007B78C1" w:rsidP="000D1C7C">
                            <w:pPr>
                              <w:jc w:val="center"/>
                              <w:rPr>
                                <w:b/>
                                <w:color w:val="FFFFFF" w:themeColor="background1"/>
                              </w:rPr>
                            </w:pPr>
                          </w:p>
                          <w:p w14:paraId="4903C32E" w14:textId="77777777" w:rsidR="007B78C1" w:rsidRPr="00D87A71" w:rsidRDefault="007B78C1" w:rsidP="000D1C7C">
                            <w:pPr>
                              <w:jc w:val="center"/>
                              <w:rPr>
                                <w:b/>
                                <w:color w:val="FFFFFF" w:themeColor="background1"/>
                                <w:sz w:val="32"/>
                                <w:szCs w:val="32"/>
                              </w:rPr>
                            </w:pPr>
                            <w:r>
                              <w:rPr>
                                <w:b/>
                                <w:color w:val="FFFFFF" w:themeColor="background1"/>
                                <w:sz w:val="32"/>
                                <w:szCs w:val="32"/>
                              </w:rPr>
                              <w:t>University SHW Steering Committee with Safety Representative -  communication &amp; consultation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85FCD" id="Rectangle 10" o:spid="_x0000_s1026" style="position:absolute;left:0;text-align:left;margin-left:-16.5pt;margin-top:-7.85pt;width:59.1pt;height:686.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" fillcolor="#03d4a8" strokecolor="black [3213]" strokeweight="1pt">
                <v:fill color2="#005cbf" colors="0 #03d4a8;13107f #21d6e0;22938f #0087e6;45220f #0072d3;1 #005cbf" focus="100%" type="gradient">
                  <o:fill v:ext="view" type="gradientUnscaled"/>
                </v:fill>
                <v:textbox style="layout-flow:vertical;mso-layout-flow-alt:bottom-to-top">
                  <w:txbxContent>
                    <w:p w14:paraId="735CC523" w14:textId="77777777" w:rsidR="007B78C1" w:rsidRPr="00C554D1" w:rsidRDefault="007B78C1" w:rsidP="000D1C7C">
                      <w:pPr>
                        <w:jc w:val="center"/>
                        <w:rPr>
                          <w:b/>
                          <w:color w:val="FFFFFF" w:themeColor="background1"/>
                        </w:rPr>
                      </w:pPr>
                    </w:p>
                    <w:p w14:paraId="4903C32E" w14:textId="77777777" w:rsidR="007B78C1" w:rsidRPr="00D87A71" w:rsidRDefault="007B78C1" w:rsidP="000D1C7C">
                      <w:pPr>
                        <w:jc w:val="center"/>
                        <w:rPr>
                          <w:b/>
                          <w:color w:val="FFFFFF" w:themeColor="background1"/>
                          <w:sz w:val="32"/>
                          <w:szCs w:val="32"/>
                        </w:rPr>
                      </w:pPr>
                      <w:r>
                        <w:rPr>
                          <w:b/>
                          <w:color w:val="FFFFFF" w:themeColor="background1"/>
                          <w:sz w:val="32"/>
                          <w:szCs w:val="32"/>
                        </w:rPr>
                        <w:t>University SHW Steering Committee with Safety Representative -  communication &amp; consultation</w:t>
                      </w:r>
                    </w:p>
                  </w:txbxContent>
                </v:textbox>
              </v:rect>
            </w:pict>
          </mc:Fallback>
        </mc:AlternateContent>
      </w:r>
      <w:r w:rsidRPr="00F328C2">
        <w:rPr>
          <w:rFonts w:ascii="Arial Narrow" w:hAnsi="Arial Narrow"/>
          <w:noProof/>
          <w:szCs w:val="24"/>
        </w:rPr>
        <mc:AlternateContent>
          <mc:Choice Requires="wps">
            <w:drawing>
              <wp:anchor distT="0" distB="0" distL="114300" distR="114300" simplePos="0" relativeHeight="251659264" behindDoc="1" locked="0" layoutInCell="1" allowOverlap="1" wp14:anchorId="0B73115D" wp14:editId="586DCD43">
                <wp:simplePos x="0" y="0"/>
                <wp:positionH relativeFrom="column">
                  <wp:posOffset>5191125</wp:posOffset>
                </wp:positionH>
                <wp:positionV relativeFrom="paragraph">
                  <wp:posOffset>-104775</wp:posOffset>
                </wp:positionV>
                <wp:extent cx="990600" cy="8724583"/>
                <wp:effectExtent l="0" t="0" r="19050" b="19685"/>
                <wp:wrapNone/>
                <wp:docPr id="10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8724583"/>
                        </a:xfrm>
                        <a:prstGeom prst="rect">
                          <a:avLst/>
                        </a:prstGeom>
                        <a:gradFill>
                          <a:gsLst>
                            <a:gs pos="45000">
                              <a:schemeClr val="accent4">
                                <a:lumMod val="75000"/>
                              </a:schemeClr>
                            </a:gs>
                            <a:gs pos="20000">
                              <a:schemeClr val="accent4">
                                <a:lumMod val="60000"/>
                                <a:lumOff val="40000"/>
                              </a:schemeClr>
                            </a:gs>
                            <a:gs pos="100000">
                              <a:schemeClr val="accent4">
                                <a:lumMod val="50000"/>
                              </a:schemeClr>
                            </a:gs>
                          </a:gsLst>
                          <a:lin ang="5400000" scaled="0"/>
                        </a:gradFill>
                        <a:ln w="12700">
                          <a:solidFill>
                            <a:srgbClr val="000000"/>
                          </a:solidFill>
                          <a:prstDash val="dash"/>
                          <a:miter lim="800000"/>
                          <a:headEnd/>
                          <a:tailEnd/>
                        </a:ln>
                      </wps:spPr>
                      <wps:txbx>
                        <w:txbxContent>
                          <w:p w14:paraId="3063921B" w14:textId="77777777" w:rsidR="007B78C1" w:rsidRDefault="007B78C1" w:rsidP="000D1C7C">
                            <w:pPr>
                              <w:jc w:val="center"/>
                              <w:rPr>
                                <w:sz w:val="18"/>
                                <w:szCs w:val="18"/>
                              </w:rPr>
                            </w:pPr>
                          </w:p>
                          <w:p w14:paraId="76E8D9D7" w14:textId="77777777" w:rsidR="007B78C1" w:rsidRDefault="007B78C1" w:rsidP="000D1C7C">
                            <w:pPr>
                              <w:jc w:val="center"/>
                              <w:rPr>
                                <w:sz w:val="18"/>
                                <w:szCs w:val="18"/>
                              </w:rPr>
                            </w:pPr>
                          </w:p>
                          <w:p w14:paraId="5DFA0A9C" w14:textId="77777777" w:rsidR="007B78C1" w:rsidRPr="00697E09" w:rsidRDefault="007B78C1" w:rsidP="000D1C7C">
                            <w:pPr>
                              <w:jc w:val="center"/>
                              <w:rPr>
                                <w:b/>
                                <w:color w:val="FFFFFF" w:themeColor="background1"/>
                                <w:sz w:val="32"/>
                                <w:szCs w:val="32"/>
                              </w:rPr>
                            </w:pPr>
                            <w:r w:rsidRPr="00697E09">
                              <w:rPr>
                                <w:b/>
                                <w:color w:val="FFFFFF" w:themeColor="background1"/>
                                <w:sz w:val="32"/>
                                <w:szCs w:val="32"/>
                              </w:rPr>
                              <w:t xml:space="preserve">Advisory support </w:t>
                            </w:r>
                          </w:p>
                          <w:p w14:paraId="5C75E61A" w14:textId="69FCF9C1" w:rsidR="007B78C1" w:rsidRPr="00697E09" w:rsidRDefault="007B78C1" w:rsidP="000D1C7C">
                            <w:pPr>
                              <w:jc w:val="center"/>
                              <w:rPr>
                                <w:b/>
                                <w:color w:val="FFFFFF" w:themeColor="background1"/>
                                <w:sz w:val="32"/>
                                <w:szCs w:val="32"/>
                              </w:rPr>
                            </w:pPr>
                            <w:r>
                              <w:rPr>
                                <w:b/>
                                <w:color w:val="FFFFFF" w:themeColor="background1"/>
                                <w:sz w:val="32"/>
                                <w:szCs w:val="32"/>
                              </w:rPr>
                              <w:t>University SHW Steering Committee/Safety, Health and Welfare Office Senior Manager</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3115D" id="_x0000_s1027" style="position:absolute;left:0;text-align:left;margin-left:408.75pt;margin-top:-8.25pt;width:78pt;height:68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" fillcolor="#b2a1c7 [1943]" strokeweight="1pt">
                <v:fill color2="#3f3151 [1607]" colors="0 #b3a2c7;13107f #b3a2c7;29491f #604a7b" focus="100%" type="gradient">
                  <o:fill v:ext="view" type="gradientUnscaled"/>
                </v:fill>
                <v:stroke dashstyle="dash"/>
                <v:textbox style="layout-flow:vertical;mso-layout-flow-alt:bottom-to-top">
                  <w:txbxContent>
                    <w:p w14:paraId="3063921B" w14:textId="77777777" w:rsidR="007B78C1" w:rsidRDefault="007B78C1" w:rsidP="000D1C7C">
                      <w:pPr>
                        <w:jc w:val="center"/>
                        <w:rPr>
                          <w:sz w:val="18"/>
                          <w:szCs w:val="18"/>
                        </w:rPr>
                      </w:pPr>
                    </w:p>
                    <w:p w14:paraId="76E8D9D7" w14:textId="77777777" w:rsidR="007B78C1" w:rsidRDefault="007B78C1" w:rsidP="000D1C7C">
                      <w:pPr>
                        <w:jc w:val="center"/>
                        <w:rPr>
                          <w:sz w:val="18"/>
                          <w:szCs w:val="18"/>
                        </w:rPr>
                      </w:pPr>
                    </w:p>
                    <w:p w14:paraId="5DFA0A9C" w14:textId="77777777" w:rsidR="007B78C1" w:rsidRPr="00697E09" w:rsidRDefault="007B78C1" w:rsidP="000D1C7C">
                      <w:pPr>
                        <w:jc w:val="center"/>
                        <w:rPr>
                          <w:b/>
                          <w:color w:val="FFFFFF" w:themeColor="background1"/>
                          <w:sz w:val="32"/>
                          <w:szCs w:val="32"/>
                        </w:rPr>
                      </w:pPr>
                      <w:r w:rsidRPr="00697E09">
                        <w:rPr>
                          <w:b/>
                          <w:color w:val="FFFFFF" w:themeColor="background1"/>
                          <w:sz w:val="32"/>
                          <w:szCs w:val="32"/>
                        </w:rPr>
                        <w:t xml:space="preserve">Advisory support </w:t>
                      </w:r>
                    </w:p>
                    <w:p w14:paraId="5C75E61A" w14:textId="69FCF9C1" w:rsidR="007B78C1" w:rsidRPr="00697E09" w:rsidRDefault="007B78C1" w:rsidP="000D1C7C">
                      <w:pPr>
                        <w:jc w:val="center"/>
                        <w:rPr>
                          <w:b/>
                          <w:color w:val="FFFFFF" w:themeColor="background1"/>
                          <w:sz w:val="32"/>
                          <w:szCs w:val="32"/>
                        </w:rPr>
                      </w:pPr>
                      <w:r>
                        <w:rPr>
                          <w:b/>
                          <w:color w:val="FFFFFF" w:themeColor="background1"/>
                          <w:sz w:val="32"/>
                          <w:szCs w:val="32"/>
                        </w:rPr>
                        <w:t>University SHW Steering Committee/Safety, Health and Welfare Office Senior Manager</w:t>
                      </w:r>
                    </w:p>
                  </w:txbxContent>
                </v:textbox>
              </v:rect>
            </w:pict>
          </mc:Fallback>
        </mc:AlternateContent>
      </w:r>
      <w:r w:rsidRPr="00F328C2">
        <w:rPr>
          <w:rFonts w:ascii="Arial Narrow" w:hAnsi="Arial Narrow"/>
          <w:noProof/>
          <w:szCs w:val="24"/>
        </w:rPr>
        <mc:AlternateContent>
          <mc:Choice Requires="wps">
            <w:drawing>
              <wp:anchor distT="0" distB="0" distL="114300" distR="114300" simplePos="0" relativeHeight="251660288" behindDoc="0" locked="0" layoutInCell="1" allowOverlap="1" wp14:anchorId="07687130" wp14:editId="4CCAFCDA">
                <wp:simplePos x="0" y="0"/>
                <wp:positionH relativeFrom="column">
                  <wp:posOffset>542925</wp:posOffset>
                </wp:positionH>
                <wp:positionV relativeFrom="paragraph">
                  <wp:posOffset>-90487</wp:posOffset>
                </wp:positionV>
                <wp:extent cx="4641850" cy="1138237"/>
                <wp:effectExtent l="0" t="0" r="25400" b="24130"/>
                <wp:wrapNone/>
                <wp:docPr id="2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0" cy="1138237"/>
                        </a:xfrm>
                        <a:prstGeom prst="rect">
                          <a:avLst/>
                        </a:prstGeom>
                        <a:solidFill>
                          <a:srgbClr val="FFFFFF"/>
                        </a:solidFill>
                        <a:ln w="9525">
                          <a:solidFill>
                            <a:srgbClr val="000000"/>
                          </a:solidFill>
                          <a:miter lim="800000"/>
                          <a:headEnd/>
                          <a:tailEnd/>
                        </a:ln>
                      </wps:spPr>
                      <wps:txbx>
                        <w:txbxContent>
                          <w:p w14:paraId="32094EB6" w14:textId="559BD586" w:rsidR="007B78C1" w:rsidRPr="00172B7C" w:rsidRDefault="007B78C1" w:rsidP="000D1C7C">
                            <w:pPr>
                              <w:jc w:val="center"/>
                              <w:rPr>
                                <w:rFonts w:ascii="Tahoma" w:hAnsi="Tahoma" w:cs="Tahoma"/>
                                <w:b/>
                                <w:color w:val="365F91" w:themeColor="accent1" w:themeShade="BF"/>
                                <w:sz w:val="18"/>
                                <w:szCs w:val="18"/>
                              </w:rPr>
                            </w:pPr>
                            <w:r w:rsidRPr="00172B7C">
                              <w:rPr>
                                <w:rFonts w:ascii="Tahoma" w:hAnsi="Tahoma" w:cs="Tahoma"/>
                                <w:b/>
                                <w:color w:val="365F91" w:themeColor="accent1" w:themeShade="BF"/>
                                <w:sz w:val="18"/>
                                <w:szCs w:val="18"/>
                              </w:rPr>
                              <w:t>Governing Body</w:t>
                            </w:r>
                            <w:r>
                              <w:rPr>
                                <w:rFonts w:ascii="Tahoma" w:hAnsi="Tahoma" w:cs="Tahoma"/>
                                <w:b/>
                                <w:color w:val="365F91" w:themeColor="accent1" w:themeShade="BF"/>
                                <w:sz w:val="18"/>
                                <w:szCs w:val="18"/>
                              </w:rPr>
                              <w:t xml:space="preserve"> (GB)</w:t>
                            </w:r>
                          </w:p>
                          <w:p w14:paraId="2A1D58BC" w14:textId="77777777" w:rsidR="007B78C1" w:rsidRPr="000D1C7C" w:rsidRDefault="007B78C1" w:rsidP="000D1C7C">
                            <w:pPr>
                              <w:pStyle w:val="ListParagraph"/>
                              <w:numPr>
                                <w:ilvl w:val="0"/>
                                <w:numId w:val="89"/>
                              </w:numPr>
                              <w:contextualSpacing/>
                              <w:jc w:val="both"/>
                              <w:rPr>
                                <w:rFonts w:ascii="Tahoma" w:hAnsi="Tahoma" w:cs="Tahoma"/>
                                <w:iCs/>
                                <w:sz w:val="18"/>
                                <w:szCs w:val="18"/>
                              </w:rPr>
                            </w:pPr>
                            <w:r w:rsidRPr="000D1C7C">
                              <w:rPr>
                                <w:rFonts w:ascii="Tahoma" w:hAnsi="Tahoma" w:cs="Tahoma"/>
                                <w:iCs/>
                                <w:sz w:val="18"/>
                                <w:szCs w:val="18"/>
                              </w:rPr>
                              <w:t xml:space="preserve">GB is the highest authority in the University. They are responsible for </w:t>
                            </w:r>
                            <w:r w:rsidRPr="00146142">
                              <w:rPr>
                                <w:rFonts w:ascii="Tahoma" w:hAnsi="Tahoma" w:cs="Tahoma"/>
                                <w:iCs/>
                                <w:sz w:val="18"/>
                                <w:szCs w:val="18"/>
                              </w:rPr>
                              <w:t xml:space="preserve">approving </w:t>
                            </w:r>
                            <w:r w:rsidRPr="000D1C7C">
                              <w:rPr>
                                <w:rFonts w:ascii="Tahoma" w:hAnsi="Tahoma" w:cs="Tahoma"/>
                                <w:iCs/>
                                <w:sz w:val="18"/>
                                <w:szCs w:val="18"/>
                              </w:rPr>
                              <w:t xml:space="preserve">the </w:t>
                            </w:r>
                            <w:r w:rsidRPr="00146142">
                              <w:rPr>
                                <w:rFonts w:ascii="Tahoma" w:hAnsi="Tahoma" w:cs="Tahoma"/>
                                <w:iCs/>
                                <w:sz w:val="18"/>
                                <w:szCs w:val="18"/>
                              </w:rPr>
                              <w:t>triennial Safety, Health and Welfare strategy</w:t>
                            </w:r>
                            <w:r w:rsidRPr="000D1C7C">
                              <w:rPr>
                                <w:rFonts w:ascii="Tahoma" w:hAnsi="Tahoma" w:cs="Tahoma"/>
                                <w:iCs/>
                                <w:sz w:val="18"/>
                                <w:szCs w:val="18"/>
                              </w:rPr>
                              <w:t xml:space="preserve"> and </w:t>
                            </w:r>
                            <w:r w:rsidRPr="00146142">
                              <w:rPr>
                                <w:rFonts w:ascii="Tahoma" w:hAnsi="Tahoma" w:cs="Tahoma"/>
                                <w:iCs/>
                                <w:sz w:val="18"/>
                                <w:szCs w:val="18"/>
                              </w:rPr>
                              <w:t>annual Safety Policy</w:t>
                            </w:r>
                            <w:r w:rsidRPr="000D1C7C">
                              <w:rPr>
                                <w:rFonts w:ascii="Tahoma" w:hAnsi="Tahoma" w:cs="Tahoma"/>
                                <w:iCs/>
                                <w:sz w:val="18"/>
                                <w:szCs w:val="18"/>
                              </w:rPr>
                              <w:t xml:space="preserve"> submitted by the President.</w:t>
                            </w:r>
                          </w:p>
                          <w:p w14:paraId="42E1FC1D" w14:textId="34C8A44A" w:rsidR="007B78C1" w:rsidRPr="000D1C7C" w:rsidRDefault="007B78C1" w:rsidP="000D1C7C">
                            <w:pPr>
                              <w:pStyle w:val="ListParagraph"/>
                              <w:numPr>
                                <w:ilvl w:val="0"/>
                                <w:numId w:val="89"/>
                              </w:numPr>
                              <w:contextualSpacing/>
                              <w:jc w:val="both"/>
                              <w:rPr>
                                <w:rFonts w:ascii="Tahoma" w:hAnsi="Tahoma" w:cs="Tahoma"/>
                                <w:iCs/>
                                <w:sz w:val="18"/>
                                <w:szCs w:val="18"/>
                              </w:rPr>
                            </w:pPr>
                            <w:r w:rsidRPr="00146142">
                              <w:rPr>
                                <w:rFonts w:ascii="Tahoma" w:hAnsi="Tahoma" w:cs="Tahoma"/>
                                <w:iCs/>
                                <w:sz w:val="18"/>
                                <w:szCs w:val="18"/>
                              </w:rPr>
                              <w:t xml:space="preserve">They </w:t>
                            </w:r>
                            <w:r>
                              <w:rPr>
                                <w:rFonts w:ascii="Tahoma" w:hAnsi="Tahoma" w:cs="Tahoma"/>
                                <w:iCs/>
                                <w:sz w:val="18"/>
                                <w:szCs w:val="18"/>
                              </w:rPr>
                              <w:t>endorse and approve</w:t>
                            </w:r>
                            <w:r w:rsidRPr="000D1C7C">
                              <w:rPr>
                                <w:rFonts w:ascii="Tahoma" w:hAnsi="Tahoma" w:cs="Tahoma"/>
                                <w:iCs/>
                                <w:sz w:val="18"/>
                                <w:szCs w:val="18"/>
                              </w:rPr>
                              <w:t xml:space="preserve"> the </w:t>
                            </w:r>
                            <w:r w:rsidRPr="00146142">
                              <w:rPr>
                                <w:rFonts w:ascii="Tahoma" w:hAnsi="Tahoma" w:cs="Tahoma"/>
                                <w:iCs/>
                                <w:sz w:val="18"/>
                                <w:szCs w:val="18"/>
                              </w:rPr>
                              <w:t>University Safety Statement (reviewed annually)</w:t>
                            </w:r>
                            <w:r w:rsidRPr="000D1C7C">
                              <w:rPr>
                                <w:rFonts w:ascii="Tahoma" w:hAnsi="Tahoma" w:cs="Tahoma"/>
                                <w:iCs/>
                                <w:sz w:val="18"/>
                                <w:szCs w:val="18"/>
                              </w:rPr>
                              <w:t xml:space="preserve"> submitted by F</w:t>
                            </w:r>
                            <w:r>
                              <w:rPr>
                                <w:rFonts w:ascii="Tahoma" w:hAnsi="Tahoma" w:cs="Tahoma"/>
                                <w:iCs/>
                                <w:sz w:val="18"/>
                                <w:szCs w:val="18"/>
                              </w:rPr>
                              <w:t xml:space="preserve">inance and </w:t>
                            </w:r>
                            <w:r w:rsidRPr="000D1C7C">
                              <w:rPr>
                                <w:rFonts w:ascii="Tahoma" w:hAnsi="Tahoma" w:cs="Tahoma"/>
                                <w:iCs/>
                                <w:sz w:val="18"/>
                                <w:szCs w:val="18"/>
                              </w:rPr>
                              <w:t>P</w:t>
                            </w:r>
                            <w:r>
                              <w:rPr>
                                <w:rFonts w:ascii="Tahoma" w:hAnsi="Tahoma" w:cs="Tahoma"/>
                                <w:iCs/>
                                <w:sz w:val="18"/>
                                <w:szCs w:val="18"/>
                              </w:rPr>
                              <w:t xml:space="preserve">roperty </w:t>
                            </w:r>
                            <w:r w:rsidRPr="000D1C7C">
                              <w:rPr>
                                <w:rFonts w:ascii="Tahoma" w:hAnsi="Tahoma" w:cs="Tahoma"/>
                                <w:iCs/>
                                <w:sz w:val="18"/>
                                <w:szCs w:val="18"/>
                              </w:rPr>
                              <w:t>C</w:t>
                            </w:r>
                            <w:r>
                              <w:rPr>
                                <w:rFonts w:ascii="Tahoma" w:hAnsi="Tahoma" w:cs="Tahoma"/>
                                <w:iCs/>
                                <w:sz w:val="18"/>
                                <w:szCs w:val="18"/>
                              </w:rPr>
                              <w:t>ommittee</w:t>
                            </w:r>
                            <w:r w:rsidRPr="000D1C7C">
                              <w:rPr>
                                <w:rFonts w:ascii="Tahoma" w:hAnsi="Tahoma" w:cs="Tahoma"/>
                                <w:iCs/>
                                <w:sz w:val="18"/>
                                <w:szCs w:val="18"/>
                              </w:rPr>
                              <w:t xml:space="preserve"> on behalf of the UET.</w:t>
                            </w:r>
                          </w:p>
                          <w:p w14:paraId="7291B9E0" w14:textId="77777777" w:rsidR="007B78C1" w:rsidRPr="000D1C7C" w:rsidRDefault="007B78C1" w:rsidP="000D1C7C">
                            <w:pPr>
                              <w:pStyle w:val="ListParagraph"/>
                              <w:numPr>
                                <w:ilvl w:val="0"/>
                                <w:numId w:val="89"/>
                              </w:numPr>
                              <w:contextualSpacing/>
                              <w:jc w:val="both"/>
                              <w:rPr>
                                <w:rFonts w:ascii="Tahoma" w:hAnsi="Tahoma" w:cs="Tahoma"/>
                                <w:iCs/>
                                <w:sz w:val="18"/>
                                <w:szCs w:val="18"/>
                              </w:rPr>
                            </w:pPr>
                            <w:r w:rsidRPr="00146142">
                              <w:rPr>
                                <w:rFonts w:ascii="Tahoma" w:hAnsi="Tahoma" w:cs="Tahoma"/>
                                <w:iCs/>
                                <w:sz w:val="18"/>
                                <w:szCs w:val="18"/>
                              </w:rPr>
                              <w:t xml:space="preserve">They receive </w:t>
                            </w:r>
                            <w:r w:rsidRPr="000D1C7C">
                              <w:rPr>
                                <w:rFonts w:ascii="Tahoma" w:hAnsi="Tahoma" w:cs="Tahoma"/>
                                <w:iCs/>
                                <w:sz w:val="18"/>
                                <w:szCs w:val="18"/>
                              </w:rPr>
                              <w:t>other SHW reports as deemed necessary by UET via FPC.</w:t>
                            </w:r>
                          </w:p>
                          <w:p w14:paraId="5B94C24E" w14:textId="77777777" w:rsidR="007B78C1" w:rsidRPr="0060601E" w:rsidRDefault="007B78C1" w:rsidP="000D1C7C">
                            <w:pPr>
                              <w:rPr>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87130" id="_x0000_s1028" style="position:absolute;left:0;text-align:left;margin-left:42.75pt;margin-top:-7.1pt;width:365.5pt;height:8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">
                <v:textbox>
                  <w:txbxContent>
                    <w:p w14:paraId="32094EB6" w14:textId="559BD586" w:rsidR="007B78C1" w:rsidRPr="00172B7C" w:rsidRDefault="007B78C1" w:rsidP="000D1C7C">
                      <w:pPr>
                        <w:jc w:val="center"/>
                        <w:rPr>
                          <w:rFonts w:ascii="Tahoma" w:hAnsi="Tahoma" w:cs="Tahoma"/>
                          <w:b/>
                          <w:color w:val="365F91" w:themeColor="accent1" w:themeShade="BF"/>
                          <w:sz w:val="18"/>
                          <w:szCs w:val="18"/>
                        </w:rPr>
                      </w:pPr>
                      <w:r w:rsidRPr="00172B7C">
                        <w:rPr>
                          <w:rFonts w:ascii="Tahoma" w:hAnsi="Tahoma" w:cs="Tahoma"/>
                          <w:b/>
                          <w:color w:val="365F91" w:themeColor="accent1" w:themeShade="BF"/>
                          <w:sz w:val="18"/>
                          <w:szCs w:val="18"/>
                        </w:rPr>
                        <w:t>Governing Body</w:t>
                      </w:r>
                      <w:r>
                        <w:rPr>
                          <w:rFonts w:ascii="Tahoma" w:hAnsi="Tahoma" w:cs="Tahoma"/>
                          <w:b/>
                          <w:color w:val="365F91" w:themeColor="accent1" w:themeShade="BF"/>
                          <w:sz w:val="18"/>
                          <w:szCs w:val="18"/>
                        </w:rPr>
                        <w:t xml:space="preserve"> (GB)</w:t>
                      </w:r>
                    </w:p>
                    <w:p w14:paraId="2A1D58BC" w14:textId="77777777" w:rsidR="007B78C1" w:rsidRPr="000D1C7C" w:rsidRDefault="007B78C1" w:rsidP="000D1C7C">
                      <w:pPr>
                        <w:pStyle w:val="ListParagraph"/>
                        <w:numPr>
                          <w:ilvl w:val="0"/>
                          <w:numId w:val="89"/>
                        </w:numPr>
                        <w:contextualSpacing/>
                        <w:jc w:val="both"/>
                        <w:rPr>
                          <w:rFonts w:ascii="Tahoma" w:hAnsi="Tahoma" w:cs="Tahoma"/>
                          <w:iCs/>
                          <w:sz w:val="18"/>
                          <w:szCs w:val="18"/>
                        </w:rPr>
                      </w:pPr>
                      <w:r w:rsidRPr="000D1C7C">
                        <w:rPr>
                          <w:rFonts w:ascii="Tahoma" w:hAnsi="Tahoma" w:cs="Tahoma"/>
                          <w:iCs/>
                          <w:sz w:val="18"/>
                          <w:szCs w:val="18"/>
                        </w:rPr>
                        <w:t xml:space="preserve">GB is the highest authority in the University. They are responsible for </w:t>
                      </w:r>
                      <w:r w:rsidRPr="00146142">
                        <w:rPr>
                          <w:rFonts w:ascii="Tahoma" w:hAnsi="Tahoma" w:cs="Tahoma"/>
                          <w:iCs/>
                          <w:sz w:val="18"/>
                          <w:szCs w:val="18"/>
                        </w:rPr>
                        <w:t xml:space="preserve">approving </w:t>
                      </w:r>
                      <w:r w:rsidRPr="000D1C7C">
                        <w:rPr>
                          <w:rFonts w:ascii="Tahoma" w:hAnsi="Tahoma" w:cs="Tahoma"/>
                          <w:iCs/>
                          <w:sz w:val="18"/>
                          <w:szCs w:val="18"/>
                        </w:rPr>
                        <w:t xml:space="preserve">the </w:t>
                      </w:r>
                      <w:r w:rsidRPr="00146142">
                        <w:rPr>
                          <w:rFonts w:ascii="Tahoma" w:hAnsi="Tahoma" w:cs="Tahoma"/>
                          <w:iCs/>
                          <w:sz w:val="18"/>
                          <w:szCs w:val="18"/>
                        </w:rPr>
                        <w:t>triennial Safety, Health and Welfare strategy</w:t>
                      </w:r>
                      <w:r w:rsidRPr="000D1C7C">
                        <w:rPr>
                          <w:rFonts w:ascii="Tahoma" w:hAnsi="Tahoma" w:cs="Tahoma"/>
                          <w:iCs/>
                          <w:sz w:val="18"/>
                          <w:szCs w:val="18"/>
                        </w:rPr>
                        <w:t xml:space="preserve"> and </w:t>
                      </w:r>
                      <w:r w:rsidRPr="00146142">
                        <w:rPr>
                          <w:rFonts w:ascii="Tahoma" w:hAnsi="Tahoma" w:cs="Tahoma"/>
                          <w:iCs/>
                          <w:sz w:val="18"/>
                          <w:szCs w:val="18"/>
                        </w:rPr>
                        <w:t>annual Safety Policy</w:t>
                      </w:r>
                      <w:r w:rsidRPr="000D1C7C">
                        <w:rPr>
                          <w:rFonts w:ascii="Tahoma" w:hAnsi="Tahoma" w:cs="Tahoma"/>
                          <w:iCs/>
                          <w:sz w:val="18"/>
                          <w:szCs w:val="18"/>
                        </w:rPr>
                        <w:t xml:space="preserve"> submitted by the President.</w:t>
                      </w:r>
                    </w:p>
                    <w:p w14:paraId="42E1FC1D" w14:textId="34C8A44A" w:rsidR="007B78C1" w:rsidRPr="000D1C7C" w:rsidRDefault="007B78C1" w:rsidP="000D1C7C">
                      <w:pPr>
                        <w:pStyle w:val="ListParagraph"/>
                        <w:numPr>
                          <w:ilvl w:val="0"/>
                          <w:numId w:val="89"/>
                        </w:numPr>
                        <w:contextualSpacing/>
                        <w:jc w:val="both"/>
                        <w:rPr>
                          <w:rFonts w:ascii="Tahoma" w:hAnsi="Tahoma" w:cs="Tahoma"/>
                          <w:iCs/>
                          <w:sz w:val="18"/>
                          <w:szCs w:val="18"/>
                        </w:rPr>
                      </w:pPr>
                      <w:r w:rsidRPr="00146142">
                        <w:rPr>
                          <w:rFonts w:ascii="Tahoma" w:hAnsi="Tahoma" w:cs="Tahoma"/>
                          <w:iCs/>
                          <w:sz w:val="18"/>
                          <w:szCs w:val="18"/>
                        </w:rPr>
                        <w:t xml:space="preserve">They </w:t>
                      </w:r>
                      <w:r>
                        <w:rPr>
                          <w:rFonts w:ascii="Tahoma" w:hAnsi="Tahoma" w:cs="Tahoma"/>
                          <w:iCs/>
                          <w:sz w:val="18"/>
                          <w:szCs w:val="18"/>
                        </w:rPr>
                        <w:t>endorse and approve</w:t>
                      </w:r>
                      <w:r w:rsidRPr="000D1C7C">
                        <w:rPr>
                          <w:rFonts w:ascii="Tahoma" w:hAnsi="Tahoma" w:cs="Tahoma"/>
                          <w:iCs/>
                          <w:sz w:val="18"/>
                          <w:szCs w:val="18"/>
                        </w:rPr>
                        <w:t xml:space="preserve"> the </w:t>
                      </w:r>
                      <w:r w:rsidRPr="00146142">
                        <w:rPr>
                          <w:rFonts w:ascii="Tahoma" w:hAnsi="Tahoma" w:cs="Tahoma"/>
                          <w:iCs/>
                          <w:sz w:val="18"/>
                          <w:szCs w:val="18"/>
                        </w:rPr>
                        <w:t>University Safety Statement (reviewed annually)</w:t>
                      </w:r>
                      <w:r w:rsidRPr="000D1C7C">
                        <w:rPr>
                          <w:rFonts w:ascii="Tahoma" w:hAnsi="Tahoma" w:cs="Tahoma"/>
                          <w:iCs/>
                          <w:sz w:val="18"/>
                          <w:szCs w:val="18"/>
                        </w:rPr>
                        <w:t xml:space="preserve"> submitted by F</w:t>
                      </w:r>
                      <w:r>
                        <w:rPr>
                          <w:rFonts w:ascii="Tahoma" w:hAnsi="Tahoma" w:cs="Tahoma"/>
                          <w:iCs/>
                          <w:sz w:val="18"/>
                          <w:szCs w:val="18"/>
                        </w:rPr>
                        <w:t xml:space="preserve">inance and </w:t>
                      </w:r>
                      <w:r w:rsidRPr="000D1C7C">
                        <w:rPr>
                          <w:rFonts w:ascii="Tahoma" w:hAnsi="Tahoma" w:cs="Tahoma"/>
                          <w:iCs/>
                          <w:sz w:val="18"/>
                          <w:szCs w:val="18"/>
                        </w:rPr>
                        <w:t>P</w:t>
                      </w:r>
                      <w:r>
                        <w:rPr>
                          <w:rFonts w:ascii="Tahoma" w:hAnsi="Tahoma" w:cs="Tahoma"/>
                          <w:iCs/>
                          <w:sz w:val="18"/>
                          <w:szCs w:val="18"/>
                        </w:rPr>
                        <w:t xml:space="preserve">roperty </w:t>
                      </w:r>
                      <w:r w:rsidRPr="000D1C7C">
                        <w:rPr>
                          <w:rFonts w:ascii="Tahoma" w:hAnsi="Tahoma" w:cs="Tahoma"/>
                          <w:iCs/>
                          <w:sz w:val="18"/>
                          <w:szCs w:val="18"/>
                        </w:rPr>
                        <w:t>C</w:t>
                      </w:r>
                      <w:r>
                        <w:rPr>
                          <w:rFonts w:ascii="Tahoma" w:hAnsi="Tahoma" w:cs="Tahoma"/>
                          <w:iCs/>
                          <w:sz w:val="18"/>
                          <w:szCs w:val="18"/>
                        </w:rPr>
                        <w:t>ommittee</w:t>
                      </w:r>
                      <w:r w:rsidRPr="000D1C7C">
                        <w:rPr>
                          <w:rFonts w:ascii="Tahoma" w:hAnsi="Tahoma" w:cs="Tahoma"/>
                          <w:iCs/>
                          <w:sz w:val="18"/>
                          <w:szCs w:val="18"/>
                        </w:rPr>
                        <w:t xml:space="preserve"> on behalf of the UET.</w:t>
                      </w:r>
                    </w:p>
                    <w:p w14:paraId="7291B9E0" w14:textId="77777777" w:rsidR="007B78C1" w:rsidRPr="000D1C7C" w:rsidRDefault="007B78C1" w:rsidP="000D1C7C">
                      <w:pPr>
                        <w:pStyle w:val="ListParagraph"/>
                        <w:numPr>
                          <w:ilvl w:val="0"/>
                          <w:numId w:val="89"/>
                        </w:numPr>
                        <w:contextualSpacing/>
                        <w:jc w:val="both"/>
                        <w:rPr>
                          <w:rFonts w:ascii="Tahoma" w:hAnsi="Tahoma" w:cs="Tahoma"/>
                          <w:iCs/>
                          <w:sz w:val="18"/>
                          <w:szCs w:val="18"/>
                        </w:rPr>
                      </w:pPr>
                      <w:r w:rsidRPr="00146142">
                        <w:rPr>
                          <w:rFonts w:ascii="Tahoma" w:hAnsi="Tahoma" w:cs="Tahoma"/>
                          <w:iCs/>
                          <w:sz w:val="18"/>
                          <w:szCs w:val="18"/>
                        </w:rPr>
                        <w:t xml:space="preserve">They receive </w:t>
                      </w:r>
                      <w:r w:rsidRPr="000D1C7C">
                        <w:rPr>
                          <w:rFonts w:ascii="Tahoma" w:hAnsi="Tahoma" w:cs="Tahoma"/>
                          <w:iCs/>
                          <w:sz w:val="18"/>
                          <w:szCs w:val="18"/>
                        </w:rPr>
                        <w:t>other SHW reports as deemed necessary by UET via FPC.</w:t>
                      </w:r>
                    </w:p>
                    <w:p w14:paraId="5B94C24E" w14:textId="77777777" w:rsidR="007B78C1" w:rsidRPr="0060601E" w:rsidRDefault="007B78C1" w:rsidP="000D1C7C">
                      <w:pPr>
                        <w:rPr>
                          <w:i/>
                          <w:sz w:val="18"/>
                          <w:szCs w:val="18"/>
                        </w:rPr>
                      </w:pPr>
                    </w:p>
                  </w:txbxContent>
                </v:textbox>
              </v:rect>
            </w:pict>
          </mc:Fallback>
        </mc:AlternateContent>
      </w:r>
    </w:p>
    <w:p w14:paraId="505B4FB5" w14:textId="77777777" w:rsidR="000D1C7C" w:rsidRPr="00F328C2" w:rsidRDefault="000D1C7C" w:rsidP="000D1C7C">
      <w:pPr>
        <w:rPr>
          <w:rFonts w:ascii="Arial Narrow" w:hAnsi="Arial Narrow"/>
          <w:b/>
          <w:sz w:val="24"/>
          <w:szCs w:val="24"/>
        </w:rPr>
      </w:pPr>
    </w:p>
    <w:p w14:paraId="5A0DA8EC" w14:textId="77777777" w:rsidR="000D1C7C" w:rsidRPr="00F328C2" w:rsidRDefault="000D1C7C" w:rsidP="000D1C7C">
      <w:pPr>
        <w:rPr>
          <w:rFonts w:ascii="Arial Narrow" w:hAnsi="Arial Narrow"/>
          <w:sz w:val="24"/>
          <w:szCs w:val="24"/>
        </w:rPr>
      </w:pPr>
    </w:p>
    <w:p w14:paraId="59163B3A" w14:textId="77777777" w:rsidR="000D1C7C" w:rsidRPr="00F328C2" w:rsidRDefault="000D1C7C" w:rsidP="000D1C7C">
      <w:pPr>
        <w:rPr>
          <w:rFonts w:ascii="Arial Narrow" w:hAnsi="Arial Narrow"/>
          <w:sz w:val="24"/>
          <w:szCs w:val="24"/>
        </w:rPr>
      </w:pPr>
    </w:p>
    <w:p w14:paraId="44EB0393" w14:textId="77777777" w:rsidR="000D1C7C" w:rsidRPr="00F328C2" w:rsidRDefault="000D1C7C" w:rsidP="000D1C7C">
      <w:pPr>
        <w:rPr>
          <w:rFonts w:ascii="Arial Narrow" w:hAnsi="Arial Narrow"/>
          <w:sz w:val="24"/>
          <w:szCs w:val="24"/>
        </w:rPr>
      </w:pPr>
    </w:p>
    <w:p w14:paraId="06F500A3" w14:textId="77777777" w:rsidR="000D1C7C" w:rsidRPr="00F328C2" w:rsidRDefault="000D1C7C" w:rsidP="000D1C7C">
      <w:pPr>
        <w:rPr>
          <w:rFonts w:ascii="Arial Narrow" w:hAnsi="Arial Narrow"/>
          <w:sz w:val="24"/>
          <w:szCs w:val="24"/>
        </w:rPr>
      </w:pPr>
    </w:p>
    <w:p w14:paraId="002625B7" w14:textId="77777777" w:rsidR="000D1C7C" w:rsidRPr="00F328C2" w:rsidRDefault="000D1C7C" w:rsidP="000D1C7C">
      <w:pPr>
        <w:rPr>
          <w:rFonts w:ascii="Arial Narrow" w:hAnsi="Arial Narrow"/>
          <w:sz w:val="24"/>
          <w:szCs w:val="24"/>
        </w:rPr>
      </w:pPr>
      <w:r w:rsidRPr="00F328C2">
        <w:rPr>
          <w:rFonts w:ascii="Arial Narrow" w:hAnsi="Arial Narrow"/>
          <w:noProof/>
          <w:sz w:val="24"/>
          <w:szCs w:val="24"/>
          <w:lang w:val="en-US"/>
        </w:rPr>
        <mc:AlternateContent>
          <mc:Choice Requires="wps">
            <w:drawing>
              <wp:anchor distT="0" distB="0" distL="114300" distR="114300" simplePos="0" relativeHeight="251666432" behindDoc="0" locked="0" layoutInCell="1" allowOverlap="1" wp14:anchorId="22531CCD" wp14:editId="6984A3A3">
                <wp:simplePos x="0" y="0"/>
                <wp:positionH relativeFrom="margin">
                  <wp:align>center</wp:align>
                </wp:positionH>
                <wp:positionV relativeFrom="paragraph">
                  <wp:posOffset>118745</wp:posOffset>
                </wp:positionV>
                <wp:extent cx="166370" cy="266700"/>
                <wp:effectExtent l="19050" t="19050" r="24130" b="38100"/>
                <wp:wrapNone/>
                <wp:docPr id="61" name="Up-Down Arrow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266700"/>
                        </a:xfrm>
                        <a:prstGeom prst="upDownArrow">
                          <a:avLst/>
                        </a:prstGeom>
                        <a:solidFill>
                          <a:srgbClr val="4BACC6">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E38F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61" o:spid="_x0000_s1026" type="#_x0000_t70" style="position:absolute;margin-left:0;margin-top:9.35pt;width:13.1pt;height:21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" adj=",6737" fillcolor="#31859c" strokecolor="#385d8a" strokeweight="2pt">
                <v:path arrowok="t"/>
                <w10:wrap anchorx="margin"/>
              </v:shape>
            </w:pict>
          </mc:Fallback>
        </mc:AlternateContent>
      </w:r>
    </w:p>
    <w:p w14:paraId="52818F4F" w14:textId="77777777" w:rsidR="000D1C7C" w:rsidRPr="00F328C2" w:rsidRDefault="000D1C7C" w:rsidP="000D1C7C">
      <w:pPr>
        <w:rPr>
          <w:rFonts w:ascii="Arial Narrow" w:hAnsi="Arial Narrow"/>
          <w:sz w:val="24"/>
          <w:szCs w:val="24"/>
        </w:rPr>
      </w:pPr>
    </w:p>
    <w:p w14:paraId="4F639B86" w14:textId="77777777" w:rsidR="000D1C7C" w:rsidRPr="00F328C2" w:rsidRDefault="000D1C7C" w:rsidP="000D1C7C">
      <w:pPr>
        <w:rPr>
          <w:rFonts w:ascii="Arial Narrow" w:hAnsi="Arial Narrow"/>
          <w:sz w:val="24"/>
          <w:szCs w:val="24"/>
        </w:rPr>
      </w:pPr>
      <w:r w:rsidRPr="00F328C2">
        <w:rPr>
          <w:rFonts w:ascii="Arial Narrow" w:hAnsi="Arial Narrow"/>
          <w:noProof/>
          <w:sz w:val="24"/>
          <w:szCs w:val="24"/>
          <w:lang w:val="en-US"/>
        </w:rPr>
        <mc:AlternateContent>
          <mc:Choice Requires="wps">
            <w:drawing>
              <wp:anchor distT="0" distB="0" distL="114300" distR="114300" simplePos="0" relativeHeight="251661312" behindDoc="0" locked="0" layoutInCell="1" allowOverlap="1" wp14:anchorId="208682C7" wp14:editId="6353C89C">
                <wp:simplePos x="0" y="0"/>
                <wp:positionH relativeFrom="margin">
                  <wp:align>center</wp:align>
                </wp:positionH>
                <wp:positionV relativeFrom="paragraph">
                  <wp:posOffset>103505</wp:posOffset>
                </wp:positionV>
                <wp:extent cx="4641850" cy="1752600"/>
                <wp:effectExtent l="0" t="0" r="25400" b="19050"/>
                <wp:wrapNone/>
                <wp:docPr id="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0" cy="1752600"/>
                        </a:xfrm>
                        <a:prstGeom prst="rect">
                          <a:avLst/>
                        </a:prstGeom>
                        <a:solidFill>
                          <a:srgbClr val="FFFFFF"/>
                        </a:solidFill>
                        <a:ln w="9525">
                          <a:solidFill>
                            <a:srgbClr val="000000"/>
                          </a:solidFill>
                          <a:miter lim="800000"/>
                          <a:headEnd/>
                          <a:tailEnd/>
                        </a:ln>
                      </wps:spPr>
                      <wps:txbx>
                        <w:txbxContent>
                          <w:p w14:paraId="74EF14F5" w14:textId="77777777" w:rsidR="007B78C1" w:rsidRPr="00172B7C" w:rsidRDefault="007B78C1" w:rsidP="000D1C7C">
                            <w:pPr>
                              <w:jc w:val="center"/>
                              <w:rPr>
                                <w:rFonts w:ascii="Tahoma" w:hAnsi="Tahoma" w:cs="Tahoma"/>
                                <w:b/>
                                <w:color w:val="365F91" w:themeColor="accent1" w:themeShade="BF"/>
                                <w:sz w:val="18"/>
                                <w:szCs w:val="18"/>
                              </w:rPr>
                            </w:pPr>
                            <w:r w:rsidRPr="00172B7C">
                              <w:rPr>
                                <w:rFonts w:ascii="Tahoma" w:hAnsi="Tahoma" w:cs="Tahoma"/>
                                <w:b/>
                                <w:color w:val="365F91" w:themeColor="accent1" w:themeShade="BF"/>
                                <w:sz w:val="18"/>
                                <w:szCs w:val="18"/>
                              </w:rPr>
                              <w:t>President &amp; Chief Operations Officer</w:t>
                            </w:r>
                          </w:p>
                          <w:p w14:paraId="1303E70E" w14:textId="13F3B4EC" w:rsidR="007B78C1" w:rsidRPr="000D1C7C" w:rsidRDefault="007B78C1" w:rsidP="000D1C7C">
                            <w:pPr>
                              <w:jc w:val="both"/>
                              <w:rPr>
                                <w:rFonts w:ascii="Tahoma" w:hAnsi="Tahoma" w:cs="Tahoma"/>
                                <w:sz w:val="18"/>
                                <w:szCs w:val="18"/>
                              </w:rPr>
                            </w:pPr>
                            <w:r w:rsidRPr="000D1C7C">
                              <w:rPr>
                                <w:rFonts w:ascii="Tahoma" w:hAnsi="Tahoma" w:cs="Tahoma"/>
                                <w:sz w:val="18"/>
                                <w:szCs w:val="18"/>
                              </w:rPr>
                              <w:t xml:space="preserve">The President is appointed by Governing Body to oversee the management of the University. He has </w:t>
                            </w:r>
                            <w:r w:rsidRPr="00146142">
                              <w:rPr>
                                <w:rFonts w:ascii="Tahoma" w:hAnsi="Tahoma" w:cs="Tahoma"/>
                                <w:sz w:val="18"/>
                                <w:szCs w:val="18"/>
                              </w:rPr>
                              <w:t>ultimate responsibility for SHW</w:t>
                            </w:r>
                            <w:r w:rsidRPr="000D1C7C">
                              <w:rPr>
                                <w:rFonts w:ascii="Tahoma" w:hAnsi="Tahoma" w:cs="Tahoma"/>
                                <w:sz w:val="18"/>
                                <w:szCs w:val="18"/>
                              </w:rPr>
                              <w:t xml:space="preserve">. </w:t>
                            </w:r>
                            <w:r w:rsidRPr="00146142">
                              <w:rPr>
                                <w:rFonts w:ascii="Tahoma" w:hAnsi="Tahoma" w:cs="Tahoma"/>
                                <w:sz w:val="18"/>
                                <w:szCs w:val="18"/>
                              </w:rPr>
                              <w:t>He pr</w:t>
                            </w:r>
                            <w:r>
                              <w:rPr>
                                <w:rFonts w:ascii="Tahoma" w:hAnsi="Tahoma" w:cs="Tahoma"/>
                                <w:sz w:val="18"/>
                                <w:szCs w:val="18"/>
                              </w:rPr>
                              <w:t xml:space="preserve">esents </w:t>
                            </w:r>
                            <w:r w:rsidRPr="000D1C7C">
                              <w:rPr>
                                <w:rFonts w:ascii="Tahoma" w:hAnsi="Tahoma" w:cs="Tahoma"/>
                                <w:sz w:val="18"/>
                                <w:szCs w:val="18"/>
                              </w:rPr>
                              <w:t xml:space="preserve"> the </w:t>
                            </w:r>
                            <w:r w:rsidRPr="00146142">
                              <w:rPr>
                                <w:rFonts w:ascii="Tahoma" w:hAnsi="Tahoma" w:cs="Tahoma"/>
                                <w:sz w:val="18"/>
                                <w:szCs w:val="18"/>
                              </w:rPr>
                              <w:t>triennial SHW strategy</w:t>
                            </w:r>
                            <w:r w:rsidRPr="000D1C7C">
                              <w:rPr>
                                <w:rFonts w:ascii="Tahoma" w:hAnsi="Tahoma" w:cs="Tahoma"/>
                                <w:sz w:val="18"/>
                                <w:szCs w:val="18"/>
                              </w:rPr>
                              <w:t xml:space="preserve"> and </w:t>
                            </w:r>
                            <w:r w:rsidRPr="00146142">
                              <w:rPr>
                                <w:rFonts w:ascii="Tahoma" w:hAnsi="Tahoma" w:cs="Tahoma"/>
                                <w:sz w:val="18"/>
                                <w:szCs w:val="18"/>
                              </w:rPr>
                              <w:t>annual signed Safety Policy</w:t>
                            </w:r>
                            <w:r w:rsidRPr="000D1C7C">
                              <w:rPr>
                                <w:rFonts w:ascii="Tahoma" w:hAnsi="Tahoma" w:cs="Tahoma"/>
                                <w:sz w:val="18"/>
                                <w:szCs w:val="18"/>
                              </w:rPr>
                              <w:t xml:space="preserve"> to the GB </w:t>
                            </w:r>
                            <w:r w:rsidRPr="00146142">
                              <w:rPr>
                                <w:rFonts w:ascii="Tahoma" w:hAnsi="Tahoma" w:cs="Tahoma"/>
                                <w:sz w:val="18"/>
                                <w:szCs w:val="18"/>
                              </w:rPr>
                              <w:t>for approval.</w:t>
                            </w:r>
                            <w:r w:rsidRPr="000D1C7C">
                              <w:rPr>
                                <w:rFonts w:ascii="Tahoma" w:hAnsi="Tahoma" w:cs="Tahoma"/>
                                <w:sz w:val="18"/>
                                <w:szCs w:val="18"/>
                              </w:rPr>
                              <w:t xml:space="preserve"> He </w:t>
                            </w:r>
                            <w:r w:rsidRPr="00146142">
                              <w:rPr>
                                <w:rFonts w:ascii="Tahoma" w:hAnsi="Tahoma" w:cs="Tahoma"/>
                                <w:sz w:val="18"/>
                                <w:szCs w:val="18"/>
                              </w:rPr>
                              <w:t>leads the UET</w:t>
                            </w:r>
                            <w:r w:rsidRPr="000D1C7C">
                              <w:rPr>
                                <w:rFonts w:ascii="Tahoma" w:hAnsi="Tahoma" w:cs="Tahoma"/>
                                <w:sz w:val="18"/>
                                <w:szCs w:val="18"/>
                              </w:rPr>
                              <w:t xml:space="preserve"> in </w:t>
                            </w:r>
                            <w:r w:rsidRPr="00146142">
                              <w:rPr>
                                <w:rFonts w:ascii="Tahoma" w:hAnsi="Tahoma" w:cs="Tahoma"/>
                                <w:sz w:val="18"/>
                                <w:szCs w:val="18"/>
                              </w:rPr>
                              <w:t>decision making processes</w:t>
                            </w:r>
                            <w:r w:rsidRPr="000D1C7C">
                              <w:rPr>
                                <w:rFonts w:ascii="Tahoma" w:hAnsi="Tahoma" w:cs="Tahoma"/>
                                <w:sz w:val="18"/>
                                <w:szCs w:val="18"/>
                              </w:rPr>
                              <w:t xml:space="preserve"> for the implementation of the objectives in the  safety policy.</w:t>
                            </w:r>
                          </w:p>
                          <w:p w14:paraId="17C3B4DE" w14:textId="77777777" w:rsidR="007B78C1" w:rsidRPr="000D1C7C" w:rsidRDefault="007B78C1" w:rsidP="000D1C7C">
                            <w:pPr>
                              <w:jc w:val="both"/>
                              <w:rPr>
                                <w:rFonts w:ascii="Tahoma" w:hAnsi="Tahoma" w:cs="Tahoma"/>
                                <w:sz w:val="18"/>
                                <w:szCs w:val="18"/>
                              </w:rPr>
                            </w:pPr>
                            <w:r w:rsidRPr="000D1C7C">
                              <w:rPr>
                                <w:rFonts w:ascii="Tahoma" w:hAnsi="Tahoma" w:cs="Tahoma"/>
                                <w:sz w:val="18"/>
                                <w:szCs w:val="18"/>
                              </w:rPr>
                              <w:t xml:space="preserve"> </w:t>
                            </w:r>
                          </w:p>
                          <w:p w14:paraId="49FE65A4" w14:textId="07707583" w:rsidR="007B78C1" w:rsidRPr="000D1C7C" w:rsidRDefault="007B78C1" w:rsidP="000D1C7C">
                            <w:pPr>
                              <w:jc w:val="both"/>
                              <w:rPr>
                                <w:i/>
                                <w:sz w:val="18"/>
                                <w:szCs w:val="18"/>
                              </w:rPr>
                            </w:pPr>
                            <w:r w:rsidRPr="000D1C7C">
                              <w:rPr>
                                <w:rFonts w:ascii="Tahoma" w:eastAsia="Calibri" w:hAnsi="Tahoma" w:cs="Tahoma"/>
                                <w:sz w:val="18"/>
                                <w:szCs w:val="18"/>
                                <w:lang w:val="en-GB"/>
                              </w:rPr>
                              <w:t xml:space="preserve">The Chief Operations Officer (COO) is the </w:t>
                            </w:r>
                            <w:r w:rsidRPr="00146142">
                              <w:rPr>
                                <w:rFonts w:ascii="Tahoma" w:eastAsia="Calibri" w:hAnsi="Tahoma" w:cs="Tahoma"/>
                                <w:sz w:val="18"/>
                                <w:szCs w:val="18"/>
                                <w:lang w:val="en-GB"/>
                              </w:rPr>
                              <w:t>UET member</w:t>
                            </w:r>
                            <w:r w:rsidRPr="000D1C7C">
                              <w:rPr>
                                <w:rFonts w:ascii="Tahoma" w:eastAsia="Calibri" w:hAnsi="Tahoma" w:cs="Tahoma"/>
                                <w:sz w:val="18"/>
                                <w:szCs w:val="18"/>
                                <w:lang w:val="en-GB"/>
                              </w:rPr>
                              <w:t xml:space="preserve"> with </w:t>
                            </w:r>
                            <w:r w:rsidRPr="00146142">
                              <w:rPr>
                                <w:rFonts w:ascii="Tahoma" w:eastAsia="Calibri" w:hAnsi="Tahoma" w:cs="Tahoma"/>
                                <w:sz w:val="18"/>
                                <w:szCs w:val="18"/>
                                <w:lang w:val="en-GB"/>
                              </w:rPr>
                              <w:t>responsibility</w:t>
                            </w:r>
                            <w:r w:rsidRPr="000D1C7C">
                              <w:rPr>
                                <w:rFonts w:ascii="Tahoma" w:eastAsia="Calibri" w:hAnsi="Tahoma" w:cs="Tahoma"/>
                                <w:sz w:val="18"/>
                                <w:szCs w:val="18"/>
                                <w:lang w:val="en-GB"/>
                              </w:rPr>
                              <w:t xml:space="preserve"> for the </w:t>
                            </w:r>
                            <w:r w:rsidRPr="00146142">
                              <w:rPr>
                                <w:rFonts w:ascii="Tahoma" w:eastAsia="Calibri" w:hAnsi="Tahoma" w:cs="Tahoma"/>
                                <w:sz w:val="18"/>
                                <w:szCs w:val="18"/>
                                <w:lang w:val="en-GB"/>
                              </w:rPr>
                              <w:t>safety, health and welfare function</w:t>
                            </w:r>
                            <w:r w:rsidRPr="00146142">
                              <w:rPr>
                                <w:rFonts w:ascii="Tahoma" w:eastAsia="Calibri" w:hAnsi="Tahoma" w:cs="Tahoma"/>
                                <w:sz w:val="18"/>
                                <w:szCs w:val="18"/>
                              </w:rPr>
                              <w:t>.</w:t>
                            </w:r>
                            <w:r w:rsidRPr="000D1C7C">
                              <w:rPr>
                                <w:rFonts w:ascii="Tahoma" w:eastAsia="Calibri" w:hAnsi="Tahoma" w:cs="Tahoma"/>
                                <w:sz w:val="18"/>
                                <w:szCs w:val="18"/>
                              </w:rPr>
                              <w:t xml:space="preserve"> He </w:t>
                            </w:r>
                            <w:r w:rsidRPr="00146142">
                              <w:rPr>
                                <w:rFonts w:ascii="Tahoma" w:eastAsia="Calibri" w:hAnsi="Tahoma" w:cs="Tahoma"/>
                                <w:sz w:val="18"/>
                                <w:szCs w:val="18"/>
                              </w:rPr>
                              <w:t>updates UET</w:t>
                            </w:r>
                            <w:r w:rsidRPr="000D1C7C">
                              <w:rPr>
                                <w:rFonts w:ascii="Tahoma" w:eastAsia="Calibri" w:hAnsi="Tahoma" w:cs="Tahoma"/>
                                <w:sz w:val="18"/>
                                <w:szCs w:val="18"/>
                              </w:rPr>
                              <w:t xml:space="preserve"> on the progress of the safety management system </w:t>
                            </w:r>
                            <w:r w:rsidRPr="00146142">
                              <w:rPr>
                                <w:rFonts w:ascii="Tahoma" w:eastAsia="Calibri" w:hAnsi="Tahoma" w:cs="Tahoma"/>
                                <w:sz w:val="18"/>
                                <w:szCs w:val="18"/>
                              </w:rPr>
                              <w:t>action plans.</w:t>
                            </w:r>
                            <w:r w:rsidRPr="000D1C7C">
                              <w:rPr>
                                <w:rFonts w:ascii="Tahoma" w:eastAsia="Calibri" w:hAnsi="Tahoma" w:cs="Tahoma"/>
                                <w:sz w:val="18"/>
                                <w:szCs w:val="18"/>
                              </w:rPr>
                              <w:t xml:space="preserve"> </w:t>
                            </w:r>
                            <w:r w:rsidRPr="00146142">
                              <w:rPr>
                                <w:rFonts w:ascii="Tahoma" w:eastAsia="Calibri" w:hAnsi="Tahoma" w:cs="Tahoma"/>
                                <w:sz w:val="18"/>
                                <w:szCs w:val="18"/>
                              </w:rPr>
                              <w:t>As chair</w:t>
                            </w:r>
                            <w:r w:rsidRPr="000D1C7C">
                              <w:rPr>
                                <w:rFonts w:ascii="Tahoma" w:eastAsia="Calibri" w:hAnsi="Tahoma" w:cs="Tahoma"/>
                                <w:sz w:val="18"/>
                                <w:szCs w:val="18"/>
                              </w:rPr>
                              <w:t xml:space="preserve"> of the University </w:t>
                            </w:r>
                            <w:r>
                              <w:rPr>
                                <w:rFonts w:ascii="Tahoma" w:eastAsia="Calibri" w:hAnsi="Tahoma" w:cs="Tahoma"/>
                                <w:sz w:val="18"/>
                                <w:szCs w:val="18"/>
                              </w:rPr>
                              <w:t xml:space="preserve">SHW </w:t>
                            </w:r>
                            <w:r w:rsidRPr="000D1C7C">
                              <w:rPr>
                                <w:rFonts w:ascii="Tahoma" w:eastAsia="Calibri" w:hAnsi="Tahoma" w:cs="Tahoma"/>
                                <w:sz w:val="18"/>
                                <w:szCs w:val="18"/>
                              </w:rPr>
                              <w:t>Steering</w:t>
                            </w:r>
                            <w:r>
                              <w:rPr>
                                <w:rFonts w:ascii="Tahoma" w:eastAsia="Calibri" w:hAnsi="Tahoma" w:cs="Tahoma"/>
                                <w:sz w:val="18"/>
                                <w:szCs w:val="18"/>
                              </w:rPr>
                              <w:t xml:space="preserve"> </w:t>
                            </w:r>
                            <w:r w:rsidRPr="000D1C7C">
                              <w:rPr>
                                <w:rFonts w:ascii="Tahoma" w:eastAsia="Calibri" w:hAnsi="Tahoma" w:cs="Tahoma"/>
                                <w:sz w:val="18"/>
                                <w:szCs w:val="18"/>
                              </w:rPr>
                              <w:t xml:space="preserve">Committee, he </w:t>
                            </w:r>
                            <w:r w:rsidRPr="00146142">
                              <w:rPr>
                                <w:rFonts w:ascii="Tahoma" w:eastAsia="Calibri" w:hAnsi="Tahoma" w:cs="Tahoma"/>
                                <w:sz w:val="18"/>
                                <w:szCs w:val="18"/>
                              </w:rPr>
                              <w:t>provides summary reports</w:t>
                            </w:r>
                            <w:r w:rsidRPr="000D1C7C">
                              <w:rPr>
                                <w:rFonts w:ascii="Tahoma" w:eastAsia="Calibri" w:hAnsi="Tahoma" w:cs="Tahoma"/>
                                <w:sz w:val="18"/>
                                <w:szCs w:val="18"/>
                              </w:rPr>
                              <w:t xml:space="preserve"> after each meeting </w:t>
                            </w:r>
                            <w:r w:rsidRPr="00146142">
                              <w:rPr>
                                <w:rFonts w:ascii="Tahoma" w:eastAsia="Calibri" w:hAnsi="Tahoma" w:cs="Tahoma"/>
                                <w:sz w:val="18"/>
                                <w:szCs w:val="18"/>
                              </w:rPr>
                              <w:t>to UET</w:t>
                            </w:r>
                            <w:r w:rsidRPr="000D1C7C">
                              <w:rPr>
                                <w:rFonts w:ascii="Tahoma" w:eastAsia="Calibri" w:hAnsi="Tahoma" w:cs="Tahoma"/>
                                <w:sz w:val="18"/>
                                <w:szCs w:val="18"/>
                              </w:rPr>
                              <w:t xml:space="preserve"> and </w:t>
                            </w:r>
                            <w:r w:rsidRPr="00146142">
                              <w:rPr>
                                <w:rFonts w:ascii="Tahoma" w:eastAsia="Calibri" w:hAnsi="Tahoma" w:cs="Tahoma"/>
                                <w:sz w:val="18"/>
                                <w:szCs w:val="18"/>
                              </w:rPr>
                              <w:t>annual reports</w:t>
                            </w:r>
                            <w:r w:rsidRPr="000D1C7C">
                              <w:rPr>
                                <w:rFonts w:ascii="Tahoma" w:eastAsia="Calibri" w:hAnsi="Tahoma" w:cs="Tahoma"/>
                                <w:sz w:val="18"/>
                                <w:szCs w:val="18"/>
                              </w:rPr>
                              <w:t xml:space="preserve"> from the</w:t>
                            </w:r>
                            <w:r>
                              <w:rPr>
                                <w:rFonts w:ascii="Tahoma" w:eastAsia="Calibri" w:hAnsi="Tahoma" w:cs="Tahoma"/>
                                <w:sz w:val="18"/>
                                <w:szCs w:val="18"/>
                              </w:rPr>
                              <w:t xml:space="preserve"> University SHW</w:t>
                            </w:r>
                            <w:r w:rsidRPr="000D1C7C">
                              <w:rPr>
                                <w:rFonts w:ascii="Tahoma" w:eastAsia="Calibri" w:hAnsi="Tahoma" w:cs="Tahoma"/>
                                <w:sz w:val="18"/>
                                <w:szCs w:val="18"/>
                              </w:rPr>
                              <w:t xml:space="preserve"> Steering Committee to </w:t>
                            </w:r>
                            <w:r w:rsidRPr="00146142">
                              <w:rPr>
                                <w:rFonts w:ascii="Tahoma" w:eastAsia="Calibri" w:hAnsi="Tahoma" w:cs="Tahoma"/>
                                <w:sz w:val="18"/>
                                <w:szCs w:val="18"/>
                              </w:rPr>
                              <w:t>UET</w:t>
                            </w:r>
                            <w:r w:rsidRPr="000D1C7C">
                              <w:rPr>
                                <w:rFonts w:ascii="Tahoma" w:eastAsia="Calibri" w:hAnsi="Tahoma" w:cs="Tahoma"/>
                                <w:sz w:val="18"/>
                                <w:szCs w:val="18"/>
                              </w:rPr>
                              <w:t xml:space="preserve"> highlighting key governance issues covered.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682C7" id="Rectangle 11" o:spid="_x0000_s1029" style="position:absolute;margin-left:0;margin-top:8.15pt;width:365.5pt;height:138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">
                <v:textbox>
                  <w:txbxContent>
                    <w:p w14:paraId="74EF14F5" w14:textId="77777777" w:rsidR="007B78C1" w:rsidRPr="00172B7C" w:rsidRDefault="007B78C1" w:rsidP="000D1C7C">
                      <w:pPr>
                        <w:jc w:val="center"/>
                        <w:rPr>
                          <w:rFonts w:ascii="Tahoma" w:hAnsi="Tahoma" w:cs="Tahoma"/>
                          <w:b/>
                          <w:color w:val="365F91" w:themeColor="accent1" w:themeShade="BF"/>
                          <w:sz w:val="18"/>
                          <w:szCs w:val="18"/>
                        </w:rPr>
                      </w:pPr>
                      <w:r w:rsidRPr="00172B7C">
                        <w:rPr>
                          <w:rFonts w:ascii="Tahoma" w:hAnsi="Tahoma" w:cs="Tahoma"/>
                          <w:b/>
                          <w:color w:val="365F91" w:themeColor="accent1" w:themeShade="BF"/>
                          <w:sz w:val="18"/>
                          <w:szCs w:val="18"/>
                        </w:rPr>
                        <w:t>President &amp; Chief Operations Officer</w:t>
                      </w:r>
                    </w:p>
                    <w:p w14:paraId="1303E70E" w14:textId="13F3B4EC" w:rsidR="007B78C1" w:rsidRPr="000D1C7C" w:rsidRDefault="007B78C1" w:rsidP="000D1C7C">
                      <w:pPr>
                        <w:jc w:val="both"/>
                        <w:rPr>
                          <w:rFonts w:ascii="Tahoma" w:hAnsi="Tahoma" w:cs="Tahoma"/>
                          <w:sz w:val="18"/>
                          <w:szCs w:val="18"/>
                        </w:rPr>
                      </w:pPr>
                      <w:r w:rsidRPr="000D1C7C">
                        <w:rPr>
                          <w:rFonts w:ascii="Tahoma" w:hAnsi="Tahoma" w:cs="Tahoma"/>
                          <w:sz w:val="18"/>
                          <w:szCs w:val="18"/>
                        </w:rPr>
                        <w:t xml:space="preserve">The President is appointed by Governing Body to oversee the management of the University. He has </w:t>
                      </w:r>
                      <w:r w:rsidRPr="00146142">
                        <w:rPr>
                          <w:rFonts w:ascii="Tahoma" w:hAnsi="Tahoma" w:cs="Tahoma"/>
                          <w:sz w:val="18"/>
                          <w:szCs w:val="18"/>
                        </w:rPr>
                        <w:t>ultimate responsibility for SHW</w:t>
                      </w:r>
                      <w:r w:rsidRPr="000D1C7C">
                        <w:rPr>
                          <w:rFonts w:ascii="Tahoma" w:hAnsi="Tahoma" w:cs="Tahoma"/>
                          <w:sz w:val="18"/>
                          <w:szCs w:val="18"/>
                        </w:rPr>
                        <w:t xml:space="preserve">. </w:t>
                      </w:r>
                      <w:r w:rsidRPr="00146142">
                        <w:rPr>
                          <w:rFonts w:ascii="Tahoma" w:hAnsi="Tahoma" w:cs="Tahoma"/>
                          <w:sz w:val="18"/>
                          <w:szCs w:val="18"/>
                        </w:rPr>
                        <w:t>He pr</w:t>
                      </w:r>
                      <w:r>
                        <w:rPr>
                          <w:rFonts w:ascii="Tahoma" w:hAnsi="Tahoma" w:cs="Tahoma"/>
                          <w:sz w:val="18"/>
                          <w:szCs w:val="18"/>
                        </w:rPr>
                        <w:t xml:space="preserve">esents </w:t>
                      </w:r>
                      <w:r w:rsidRPr="000D1C7C">
                        <w:rPr>
                          <w:rFonts w:ascii="Tahoma" w:hAnsi="Tahoma" w:cs="Tahoma"/>
                          <w:sz w:val="18"/>
                          <w:szCs w:val="18"/>
                        </w:rPr>
                        <w:t xml:space="preserve"> the </w:t>
                      </w:r>
                      <w:r w:rsidRPr="00146142">
                        <w:rPr>
                          <w:rFonts w:ascii="Tahoma" w:hAnsi="Tahoma" w:cs="Tahoma"/>
                          <w:sz w:val="18"/>
                          <w:szCs w:val="18"/>
                        </w:rPr>
                        <w:t>triennial SHW strategy</w:t>
                      </w:r>
                      <w:r w:rsidRPr="000D1C7C">
                        <w:rPr>
                          <w:rFonts w:ascii="Tahoma" w:hAnsi="Tahoma" w:cs="Tahoma"/>
                          <w:sz w:val="18"/>
                          <w:szCs w:val="18"/>
                        </w:rPr>
                        <w:t xml:space="preserve"> and </w:t>
                      </w:r>
                      <w:r w:rsidRPr="00146142">
                        <w:rPr>
                          <w:rFonts w:ascii="Tahoma" w:hAnsi="Tahoma" w:cs="Tahoma"/>
                          <w:sz w:val="18"/>
                          <w:szCs w:val="18"/>
                        </w:rPr>
                        <w:t>annual signed Safety Policy</w:t>
                      </w:r>
                      <w:r w:rsidRPr="000D1C7C">
                        <w:rPr>
                          <w:rFonts w:ascii="Tahoma" w:hAnsi="Tahoma" w:cs="Tahoma"/>
                          <w:sz w:val="18"/>
                          <w:szCs w:val="18"/>
                        </w:rPr>
                        <w:t xml:space="preserve"> to the GB </w:t>
                      </w:r>
                      <w:r w:rsidRPr="00146142">
                        <w:rPr>
                          <w:rFonts w:ascii="Tahoma" w:hAnsi="Tahoma" w:cs="Tahoma"/>
                          <w:sz w:val="18"/>
                          <w:szCs w:val="18"/>
                        </w:rPr>
                        <w:t>for approval.</w:t>
                      </w:r>
                      <w:r w:rsidRPr="000D1C7C">
                        <w:rPr>
                          <w:rFonts w:ascii="Tahoma" w:hAnsi="Tahoma" w:cs="Tahoma"/>
                          <w:sz w:val="18"/>
                          <w:szCs w:val="18"/>
                        </w:rPr>
                        <w:t xml:space="preserve"> He </w:t>
                      </w:r>
                      <w:r w:rsidRPr="00146142">
                        <w:rPr>
                          <w:rFonts w:ascii="Tahoma" w:hAnsi="Tahoma" w:cs="Tahoma"/>
                          <w:sz w:val="18"/>
                          <w:szCs w:val="18"/>
                        </w:rPr>
                        <w:t>leads the UET</w:t>
                      </w:r>
                      <w:r w:rsidRPr="000D1C7C">
                        <w:rPr>
                          <w:rFonts w:ascii="Tahoma" w:hAnsi="Tahoma" w:cs="Tahoma"/>
                          <w:sz w:val="18"/>
                          <w:szCs w:val="18"/>
                        </w:rPr>
                        <w:t xml:space="preserve"> in </w:t>
                      </w:r>
                      <w:r w:rsidRPr="00146142">
                        <w:rPr>
                          <w:rFonts w:ascii="Tahoma" w:hAnsi="Tahoma" w:cs="Tahoma"/>
                          <w:sz w:val="18"/>
                          <w:szCs w:val="18"/>
                        </w:rPr>
                        <w:t>decision making processes</w:t>
                      </w:r>
                      <w:r w:rsidRPr="000D1C7C">
                        <w:rPr>
                          <w:rFonts w:ascii="Tahoma" w:hAnsi="Tahoma" w:cs="Tahoma"/>
                          <w:sz w:val="18"/>
                          <w:szCs w:val="18"/>
                        </w:rPr>
                        <w:t xml:space="preserve"> for the implementation of the objectives in the  safety policy.</w:t>
                      </w:r>
                    </w:p>
                    <w:p w14:paraId="17C3B4DE" w14:textId="77777777" w:rsidR="007B78C1" w:rsidRPr="000D1C7C" w:rsidRDefault="007B78C1" w:rsidP="000D1C7C">
                      <w:pPr>
                        <w:jc w:val="both"/>
                        <w:rPr>
                          <w:rFonts w:ascii="Tahoma" w:hAnsi="Tahoma" w:cs="Tahoma"/>
                          <w:sz w:val="18"/>
                          <w:szCs w:val="18"/>
                        </w:rPr>
                      </w:pPr>
                      <w:r w:rsidRPr="000D1C7C">
                        <w:rPr>
                          <w:rFonts w:ascii="Tahoma" w:hAnsi="Tahoma" w:cs="Tahoma"/>
                          <w:sz w:val="18"/>
                          <w:szCs w:val="18"/>
                        </w:rPr>
                        <w:t xml:space="preserve"> </w:t>
                      </w:r>
                    </w:p>
                    <w:p w14:paraId="49FE65A4" w14:textId="07707583" w:rsidR="007B78C1" w:rsidRPr="000D1C7C" w:rsidRDefault="007B78C1" w:rsidP="000D1C7C">
                      <w:pPr>
                        <w:jc w:val="both"/>
                        <w:rPr>
                          <w:i/>
                          <w:sz w:val="18"/>
                          <w:szCs w:val="18"/>
                        </w:rPr>
                      </w:pPr>
                      <w:r w:rsidRPr="000D1C7C">
                        <w:rPr>
                          <w:rFonts w:ascii="Tahoma" w:eastAsia="Calibri" w:hAnsi="Tahoma" w:cs="Tahoma"/>
                          <w:sz w:val="18"/>
                          <w:szCs w:val="18"/>
                          <w:lang w:val="en-GB"/>
                        </w:rPr>
                        <w:t xml:space="preserve">The Chief Operations Officer (COO) is the </w:t>
                      </w:r>
                      <w:r w:rsidRPr="00146142">
                        <w:rPr>
                          <w:rFonts w:ascii="Tahoma" w:eastAsia="Calibri" w:hAnsi="Tahoma" w:cs="Tahoma"/>
                          <w:sz w:val="18"/>
                          <w:szCs w:val="18"/>
                          <w:lang w:val="en-GB"/>
                        </w:rPr>
                        <w:t>UET member</w:t>
                      </w:r>
                      <w:r w:rsidRPr="000D1C7C">
                        <w:rPr>
                          <w:rFonts w:ascii="Tahoma" w:eastAsia="Calibri" w:hAnsi="Tahoma" w:cs="Tahoma"/>
                          <w:sz w:val="18"/>
                          <w:szCs w:val="18"/>
                          <w:lang w:val="en-GB"/>
                        </w:rPr>
                        <w:t xml:space="preserve"> with </w:t>
                      </w:r>
                      <w:r w:rsidRPr="00146142">
                        <w:rPr>
                          <w:rFonts w:ascii="Tahoma" w:eastAsia="Calibri" w:hAnsi="Tahoma" w:cs="Tahoma"/>
                          <w:sz w:val="18"/>
                          <w:szCs w:val="18"/>
                          <w:lang w:val="en-GB"/>
                        </w:rPr>
                        <w:t>responsibility</w:t>
                      </w:r>
                      <w:r w:rsidRPr="000D1C7C">
                        <w:rPr>
                          <w:rFonts w:ascii="Tahoma" w:eastAsia="Calibri" w:hAnsi="Tahoma" w:cs="Tahoma"/>
                          <w:sz w:val="18"/>
                          <w:szCs w:val="18"/>
                          <w:lang w:val="en-GB"/>
                        </w:rPr>
                        <w:t xml:space="preserve"> for the </w:t>
                      </w:r>
                      <w:r w:rsidRPr="00146142">
                        <w:rPr>
                          <w:rFonts w:ascii="Tahoma" w:eastAsia="Calibri" w:hAnsi="Tahoma" w:cs="Tahoma"/>
                          <w:sz w:val="18"/>
                          <w:szCs w:val="18"/>
                          <w:lang w:val="en-GB"/>
                        </w:rPr>
                        <w:t>safety, health and welfare function</w:t>
                      </w:r>
                      <w:r w:rsidRPr="00146142">
                        <w:rPr>
                          <w:rFonts w:ascii="Tahoma" w:eastAsia="Calibri" w:hAnsi="Tahoma" w:cs="Tahoma"/>
                          <w:sz w:val="18"/>
                          <w:szCs w:val="18"/>
                        </w:rPr>
                        <w:t>.</w:t>
                      </w:r>
                      <w:r w:rsidRPr="000D1C7C">
                        <w:rPr>
                          <w:rFonts w:ascii="Tahoma" w:eastAsia="Calibri" w:hAnsi="Tahoma" w:cs="Tahoma"/>
                          <w:sz w:val="18"/>
                          <w:szCs w:val="18"/>
                        </w:rPr>
                        <w:t xml:space="preserve"> He </w:t>
                      </w:r>
                      <w:r w:rsidRPr="00146142">
                        <w:rPr>
                          <w:rFonts w:ascii="Tahoma" w:eastAsia="Calibri" w:hAnsi="Tahoma" w:cs="Tahoma"/>
                          <w:sz w:val="18"/>
                          <w:szCs w:val="18"/>
                        </w:rPr>
                        <w:t>updates UET</w:t>
                      </w:r>
                      <w:r w:rsidRPr="000D1C7C">
                        <w:rPr>
                          <w:rFonts w:ascii="Tahoma" w:eastAsia="Calibri" w:hAnsi="Tahoma" w:cs="Tahoma"/>
                          <w:sz w:val="18"/>
                          <w:szCs w:val="18"/>
                        </w:rPr>
                        <w:t xml:space="preserve"> on the progress of the safety management system </w:t>
                      </w:r>
                      <w:r w:rsidRPr="00146142">
                        <w:rPr>
                          <w:rFonts w:ascii="Tahoma" w:eastAsia="Calibri" w:hAnsi="Tahoma" w:cs="Tahoma"/>
                          <w:sz w:val="18"/>
                          <w:szCs w:val="18"/>
                        </w:rPr>
                        <w:t>action plans.</w:t>
                      </w:r>
                      <w:r w:rsidRPr="000D1C7C">
                        <w:rPr>
                          <w:rFonts w:ascii="Tahoma" w:eastAsia="Calibri" w:hAnsi="Tahoma" w:cs="Tahoma"/>
                          <w:sz w:val="18"/>
                          <w:szCs w:val="18"/>
                        </w:rPr>
                        <w:t xml:space="preserve"> </w:t>
                      </w:r>
                      <w:r w:rsidRPr="00146142">
                        <w:rPr>
                          <w:rFonts w:ascii="Tahoma" w:eastAsia="Calibri" w:hAnsi="Tahoma" w:cs="Tahoma"/>
                          <w:sz w:val="18"/>
                          <w:szCs w:val="18"/>
                        </w:rPr>
                        <w:t>As chair</w:t>
                      </w:r>
                      <w:r w:rsidRPr="000D1C7C">
                        <w:rPr>
                          <w:rFonts w:ascii="Tahoma" w:eastAsia="Calibri" w:hAnsi="Tahoma" w:cs="Tahoma"/>
                          <w:sz w:val="18"/>
                          <w:szCs w:val="18"/>
                        </w:rPr>
                        <w:t xml:space="preserve"> of the University </w:t>
                      </w:r>
                      <w:r>
                        <w:rPr>
                          <w:rFonts w:ascii="Tahoma" w:eastAsia="Calibri" w:hAnsi="Tahoma" w:cs="Tahoma"/>
                          <w:sz w:val="18"/>
                          <w:szCs w:val="18"/>
                        </w:rPr>
                        <w:t xml:space="preserve">SHW </w:t>
                      </w:r>
                      <w:r w:rsidRPr="000D1C7C">
                        <w:rPr>
                          <w:rFonts w:ascii="Tahoma" w:eastAsia="Calibri" w:hAnsi="Tahoma" w:cs="Tahoma"/>
                          <w:sz w:val="18"/>
                          <w:szCs w:val="18"/>
                        </w:rPr>
                        <w:t>Steering</w:t>
                      </w:r>
                      <w:r>
                        <w:rPr>
                          <w:rFonts w:ascii="Tahoma" w:eastAsia="Calibri" w:hAnsi="Tahoma" w:cs="Tahoma"/>
                          <w:sz w:val="18"/>
                          <w:szCs w:val="18"/>
                        </w:rPr>
                        <w:t xml:space="preserve"> </w:t>
                      </w:r>
                      <w:r w:rsidRPr="000D1C7C">
                        <w:rPr>
                          <w:rFonts w:ascii="Tahoma" w:eastAsia="Calibri" w:hAnsi="Tahoma" w:cs="Tahoma"/>
                          <w:sz w:val="18"/>
                          <w:szCs w:val="18"/>
                        </w:rPr>
                        <w:t xml:space="preserve">Committee, he </w:t>
                      </w:r>
                      <w:r w:rsidRPr="00146142">
                        <w:rPr>
                          <w:rFonts w:ascii="Tahoma" w:eastAsia="Calibri" w:hAnsi="Tahoma" w:cs="Tahoma"/>
                          <w:sz w:val="18"/>
                          <w:szCs w:val="18"/>
                        </w:rPr>
                        <w:t>provides summary reports</w:t>
                      </w:r>
                      <w:r w:rsidRPr="000D1C7C">
                        <w:rPr>
                          <w:rFonts w:ascii="Tahoma" w:eastAsia="Calibri" w:hAnsi="Tahoma" w:cs="Tahoma"/>
                          <w:sz w:val="18"/>
                          <w:szCs w:val="18"/>
                        </w:rPr>
                        <w:t xml:space="preserve"> after each meeting </w:t>
                      </w:r>
                      <w:r w:rsidRPr="00146142">
                        <w:rPr>
                          <w:rFonts w:ascii="Tahoma" w:eastAsia="Calibri" w:hAnsi="Tahoma" w:cs="Tahoma"/>
                          <w:sz w:val="18"/>
                          <w:szCs w:val="18"/>
                        </w:rPr>
                        <w:t>to UET</w:t>
                      </w:r>
                      <w:r w:rsidRPr="000D1C7C">
                        <w:rPr>
                          <w:rFonts w:ascii="Tahoma" w:eastAsia="Calibri" w:hAnsi="Tahoma" w:cs="Tahoma"/>
                          <w:sz w:val="18"/>
                          <w:szCs w:val="18"/>
                        </w:rPr>
                        <w:t xml:space="preserve"> and </w:t>
                      </w:r>
                      <w:r w:rsidRPr="00146142">
                        <w:rPr>
                          <w:rFonts w:ascii="Tahoma" w:eastAsia="Calibri" w:hAnsi="Tahoma" w:cs="Tahoma"/>
                          <w:sz w:val="18"/>
                          <w:szCs w:val="18"/>
                        </w:rPr>
                        <w:t>annual reports</w:t>
                      </w:r>
                      <w:r w:rsidRPr="000D1C7C">
                        <w:rPr>
                          <w:rFonts w:ascii="Tahoma" w:eastAsia="Calibri" w:hAnsi="Tahoma" w:cs="Tahoma"/>
                          <w:sz w:val="18"/>
                          <w:szCs w:val="18"/>
                        </w:rPr>
                        <w:t xml:space="preserve"> from the</w:t>
                      </w:r>
                      <w:r>
                        <w:rPr>
                          <w:rFonts w:ascii="Tahoma" w:eastAsia="Calibri" w:hAnsi="Tahoma" w:cs="Tahoma"/>
                          <w:sz w:val="18"/>
                          <w:szCs w:val="18"/>
                        </w:rPr>
                        <w:t xml:space="preserve"> University SHW</w:t>
                      </w:r>
                      <w:r w:rsidRPr="000D1C7C">
                        <w:rPr>
                          <w:rFonts w:ascii="Tahoma" w:eastAsia="Calibri" w:hAnsi="Tahoma" w:cs="Tahoma"/>
                          <w:sz w:val="18"/>
                          <w:szCs w:val="18"/>
                        </w:rPr>
                        <w:t xml:space="preserve"> Steering Committee to </w:t>
                      </w:r>
                      <w:r w:rsidRPr="00146142">
                        <w:rPr>
                          <w:rFonts w:ascii="Tahoma" w:eastAsia="Calibri" w:hAnsi="Tahoma" w:cs="Tahoma"/>
                          <w:sz w:val="18"/>
                          <w:szCs w:val="18"/>
                        </w:rPr>
                        <w:t>UET</w:t>
                      </w:r>
                      <w:r w:rsidRPr="000D1C7C">
                        <w:rPr>
                          <w:rFonts w:ascii="Tahoma" w:eastAsia="Calibri" w:hAnsi="Tahoma" w:cs="Tahoma"/>
                          <w:sz w:val="18"/>
                          <w:szCs w:val="18"/>
                        </w:rPr>
                        <w:t xml:space="preserve"> highlighting key governance issues covered.  </w:t>
                      </w:r>
                    </w:p>
                  </w:txbxContent>
                </v:textbox>
                <w10:wrap anchorx="margin"/>
              </v:rect>
            </w:pict>
          </mc:Fallback>
        </mc:AlternateContent>
      </w:r>
    </w:p>
    <w:p w14:paraId="3B523308" w14:textId="77777777" w:rsidR="000D1C7C" w:rsidRPr="00F328C2" w:rsidRDefault="000D1C7C" w:rsidP="000D1C7C">
      <w:pPr>
        <w:rPr>
          <w:rFonts w:ascii="Arial Narrow" w:hAnsi="Arial Narrow"/>
          <w:sz w:val="24"/>
          <w:szCs w:val="24"/>
        </w:rPr>
      </w:pPr>
    </w:p>
    <w:p w14:paraId="5B7C7B18" w14:textId="77777777" w:rsidR="000D1C7C" w:rsidRPr="00F328C2" w:rsidRDefault="000D1C7C" w:rsidP="000D1C7C">
      <w:pPr>
        <w:rPr>
          <w:rFonts w:ascii="Arial Narrow" w:hAnsi="Arial Narrow"/>
          <w:sz w:val="24"/>
          <w:szCs w:val="24"/>
        </w:rPr>
      </w:pPr>
    </w:p>
    <w:p w14:paraId="518B229B" w14:textId="77777777" w:rsidR="000D1C7C" w:rsidRPr="00F328C2" w:rsidRDefault="000D1C7C" w:rsidP="000D1C7C">
      <w:pPr>
        <w:rPr>
          <w:rFonts w:ascii="Arial Narrow" w:hAnsi="Arial Narrow"/>
          <w:sz w:val="24"/>
          <w:szCs w:val="24"/>
        </w:rPr>
      </w:pPr>
    </w:p>
    <w:p w14:paraId="61BB7ACF" w14:textId="77777777" w:rsidR="000D1C7C" w:rsidRPr="00F328C2" w:rsidRDefault="000D1C7C" w:rsidP="000D1C7C">
      <w:pPr>
        <w:rPr>
          <w:rFonts w:ascii="Arial Narrow" w:hAnsi="Arial Narrow"/>
          <w:sz w:val="24"/>
          <w:szCs w:val="24"/>
        </w:rPr>
      </w:pPr>
    </w:p>
    <w:p w14:paraId="7063439E" w14:textId="77777777" w:rsidR="000D1C7C" w:rsidRPr="00F328C2" w:rsidRDefault="000D1C7C" w:rsidP="000D1C7C">
      <w:pPr>
        <w:rPr>
          <w:rFonts w:ascii="Arial Narrow" w:hAnsi="Arial Narrow"/>
          <w:sz w:val="24"/>
          <w:szCs w:val="24"/>
        </w:rPr>
      </w:pPr>
    </w:p>
    <w:p w14:paraId="2B25FE3C" w14:textId="77777777" w:rsidR="000D1C7C" w:rsidRPr="00F328C2" w:rsidRDefault="000D1C7C" w:rsidP="000D1C7C">
      <w:pPr>
        <w:rPr>
          <w:rFonts w:ascii="Arial Narrow" w:hAnsi="Arial Narrow"/>
          <w:sz w:val="24"/>
          <w:szCs w:val="24"/>
        </w:rPr>
      </w:pPr>
    </w:p>
    <w:p w14:paraId="6B9704C2" w14:textId="77777777" w:rsidR="000D1C7C" w:rsidRPr="00F328C2" w:rsidRDefault="000D1C7C" w:rsidP="000D1C7C">
      <w:pPr>
        <w:rPr>
          <w:rFonts w:ascii="Arial Narrow" w:hAnsi="Arial Narrow"/>
          <w:sz w:val="24"/>
          <w:szCs w:val="24"/>
        </w:rPr>
      </w:pPr>
    </w:p>
    <w:p w14:paraId="1B9E72D3" w14:textId="77777777" w:rsidR="000D1C7C" w:rsidRPr="00F328C2" w:rsidRDefault="000D1C7C" w:rsidP="000D1C7C">
      <w:pPr>
        <w:rPr>
          <w:rFonts w:ascii="Arial Narrow" w:hAnsi="Arial Narrow"/>
          <w:sz w:val="24"/>
          <w:szCs w:val="24"/>
        </w:rPr>
      </w:pPr>
    </w:p>
    <w:p w14:paraId="28A7D54E" w14:textId="77777777" w:rsidR="000D1C7C" w:rsidRPr="00F328C2" w:rsidRDefault="000D1C7C" w:rsidP="000D1C7C">
      <w:pPr>
        <w:rPr>
          <w:rFonts w:ascii="Arial Narrow" w:hAnsi="Arial Narrow"/>
          <w:sz w:val="24"/>
          <w:szCs w:val="24"/>
        </w:rPr>
      </w:pPr>
    </w:p>
    <w:p w14:paraId="49AEE435" w14:textId="77777777" w:rsidR="000D1C7C" w:rsidRPr="00F328C2" w:rsidRDefault="000D1C7C" w:rsidP="000D1C7C">
      <w:pPr>
        <w:rPr>
          <w:rFonts w:ascii="Arial Narrow" w:hAnsi="Arial Narrow"/>
          <w:sz w:val="24"/>
          <w:szCs w:val="24"/>
        </w:rPr>
      </w:pPr>
    </w:p>
    <w:p w14:paraId="55759B0C" w14:textId="77777777" w:rsidR="000D1C7C" w:rsidRPr="00F328C2" w:rsidRDefault="000D1C7C" w:rsidP="000D1C7C">
      <w:pPr>
        <w:rPr>
          <w:rFonts w:ascii="Arial Narrow" w:hAnsi="Arial Narrow"/>
          <w:sz w:val="24"/>
          <w:szCs w:val="24"/>
        </w:rPr>
      </w:pPr>
      <w:r w:rsidRPr="00F328C2">
        <w:rPr>
          <w:rFonts w:ascii="Arial Narrow" w:hAnsi="Arial Narrow"/>
          <w:noProof/>
          <w:sz w:val="24"/>
          <w:szCs w:val="24"/>
          <w:lang w:val="en-US"/>
        </w:rPr>
        <mc:AlternateContent>
          <mc:Choice Requires="wps">
            <w:drawing>
              <wp:anchor distT="0" distB="0" distL="114300" distR="114300" simplePos="0" relativeHeight="251668480" behindDoc="0" locked="0" layoutInCell="1" allowOverlap="1" wp14:anchorId="2043EAFB" wp14:editId="689A5EA5">
                <wp:simplePos x="0" y="0"/>
                <wp:positionH relativeFrom="margin">
                  <wp:align>center</wp:align>
                </wp:positionH>
                <wp:positionV relativeFrom="paragraph">
                  <wp:posOffset>38735</wp:posOffset>
                </wp:positionV>
                <wp:extent cx="166370" cy="266700"/>
                <wp:effectExtent l="19050" t="19050" r="24130" b="38100"/>
                <wp:wrapNone/>
                <wp:docPr id="3" name="Up-Down Arrow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266700"/>
                        </a:xfrm>
                        <a:prstGeom prst="upDownArrow">
                          <a:avLst/>
                        </a:prstGeom>
                        <a:solidFill>
                          <a:srgbClr val="4BACC6">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83CDC" id="Up-Down Arrow 61" o:spid="_x0000_s1026" type="#_x0000_t70" style="position:absolute;margin-left:0;margin-top:3.05pt;width:13.1pt;height:21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" adj=",6737" fillcolor="#31859c" strokecolor="#385d8a" strokeweight="2pt">
                <v:path arrowok="t"/>
                <w10:wrap anchorx="margin"/>
              </v:shape>
            </w:pict>
          </mc:Fallback>
        </mc:AlternateContent>
      </w:r>
    </w:p>
    <w:p w14:paraId="1BC9F460" w14:textId="77777777" w:rsidR="000D1C7C" w:rsidRPr="00F328C2" w:rsidRDefault="000D1C7C" w:rsidP="000D1C7C">
      <w:pPr>
        <w:rPr>
          <w:rFonts w:ascii="Arial Narrow" w:hAnsi="Arial Narrow"/>
          <w:sz w:val="24"/>
          <w:szCs w:val="24"/>
        </w:rPr>
      </w:pPr>
    </w:p>
    <w:p w14:paraId="2DB0D8A0" w14:textId="77777777" w:rsidR="000D1C7C" w:rsidRPr="00F328C2" w:rsidRDefault="000D1C7C" w:rsidP="000D1C7C">
      <w:pPr>
        <w:rPr>
          <w:rFonts w:ascii="Arial Narrow" w:hAnsi="Arial Narrow"/>
          <w:sz w:val="24"/>
          <w:szCs w:val="24"/>
        </w:rPr>
      </w:pPr>
      <w:r w:rsidRPr="00F328C2">
        <w:rPr>
          <w:rFonts w:ascii="Arial Narrow" w:hAnsi="Arial Narrow"/>
          <w:noProof/>
          <w:sz w:val="24"/>
          <w:szCs w:val="24"/>
          <w:lang w:val="en-US"/>
        </w:rPr>
        <mc:AlternateContent>
          <mc:Choice Requires="wps">
            <w:drawing>
              <wp:anchor distT="0" distB="0" distL="114300" distR="114300" simplePos="0" relativeHeight="251664384" behindDoc="0" locked="0" layoutInCell="1" allowOverlap="1" wp14:anchorId="052DDA61" wp14:editId="4B1F6712">
                <wp:simplePos x="0" y="0"/>
                <wp:positionH relativeFrom="margin">
                  <wp:posOffset>533400</wp:posOffset>
                </wp:positionH>
                <wp:positionV relativeFrom="paragraph">
                  <wp:posOffset>2858</wp:posOffset>
                </wp:positionV>
                <wp:extent cx="4648200" cy="1047432"/>
                <wp:effectExtent l="0" t="0" r="19050" b="19685"/>
                <wp:wrapNone/>
                <wp:docPr id="2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1047432"/>
                        </a:xfrm>
                        <a:prstGeom prst="rect">
                          <a:avLst/>
                        </a:prstGeom>
                        <a:solidFill>
                          <a:srgbClr val="FFFFFF"/>
                        </a:solidFill>
                        <a:ln w="9525">
                          <a:solidFill>
                            <a:srgbClr val="000000"/>
                          </a:solidFill>
                          <a:miter lim="800000"/>
                          <a:headEnd/>
                          <a:tailEnd/>
                        </a:ln>
                      </wps:spPr>
                      <wps:txbx>
                        <w:txbxContent>
                          <w:p w14:paraId="3F8E18DF" w14:textId="77777777" w:rsidR="007B78C1" w:rsidRPr="003F5BB8" w:rsidRDefault="007B78C1" w:rsidP="000D1C7C">
                            <w:pPr>
                              <w:spacing w:line="276" w:lineRule="auto"/>
                              <w:jc w:val="center"/>
                              <w:rPr>
                                <w:rFonts w:ascii="Tahoma" w:hAnsi="Tahoma" w:cs="Tahoma"/>
                                <w:b/>
                                <w:sz w:val="18"/>
                                <w:szCs w:val="18"/>
                              </w:rPr>
                            </w:pPr>
                            <w:r w:rsidRPr="003F5BB8">
                              <w:rPr>
                                <w:rFonts w:ascii="Tahoma" w:hAnsi="Tahoma" w:cs="Tahoma"/>
                                <w:b/>
                                <w:sz w:val="18"/>
                                <w:szCs w:val="18"/>
                              </w:rPr>
                              <w:t>University Executive Team</w:t>
                            </w:r>
                          </w:p>
                          <w:p w14:paraId="495D0A1D" w14:textId="52A0F1DB" w:rsidR="007B78C1" w:rsidRPr="000D1C7C" w:rsidRDefault="007B78C1" w:rsidP="000D1C7C">
                            <w:pPr>
                              <w:widowControl/>
                              <w:spacing w:line="276" w:lineRule="auto"/>
                              <w:jc w:val="both"/>
                              <w:rPr>
                                <w:rFonts w:ascii="Tahoma" w:eastAsia="Calibri" w:hAnsi="Tahoma" w:cs="Tahoma"/>
                                <w:sz w:val="18"/>
                                <w:szCs w:val="18"/>
                                <w:lang w:val="en-GB"/>
                              </w:rPr>
                            </w:pPr>
                            <w:r w:rsidRPr="00146142">
                              <w:rPr>
                                <w:rFonts w:ascii="Tahoma" w:eastAsia="Calibri" w:hAnsi="Tahoma" w:cs="Tahoma"/>
                                <w:sz w:val="18"/>
                                <w:szCs w:val="18"/>
                                <w:lang w:val="en-GB"/>
                              </w:rPr>
                              <w:t>UET</w:t>
                            </w:r>
                            <w:r w:rsidRPr="000D1C7C">
                              <w:rPr>
                                <w:rFonts w:ascii="Tahoma" w:eastAsia="Calibri" w:hAnsi="Tahoma" w:cs="Tahoma"/>
                                <w:sz w:val="18"/>
                                <w:szCs w:val="18"/>
                                <w:lang w:val="en-GB"/>
                              </w:rPr>
                              <w:t xml:space="preserve"> is the senior management team and </w:t>
                            </w:r>
                            <w:r w:rsidRPr="00146142">
                              <w:rPr>
                                <w:rFonts w:ascii="Tahoma" w:eastAsia="Calibri" w:hAnsi="Tahoma" w:cs="Tahoma"/>
                                <w:sz w:val="18"/>
                                <w:szCs w:val="18"/>
                                <w:lang w:val="en-GB"/>
                              </w:rPr>
                              <w:t>the approval body</w:t>
                            </w:r>
                            <w:r w:rsidRPr="000D1C7C">
                              <w:rPr>
                                <w:rFonts w:ascii="Tahoma" w:eastAsia="Calibri" w:hAnsi="Tahoma" w:cs="Tahoma"/>
                                <w:sz w:val="18"/>
                                <w:szCs w:val="18"/>
                                <w:lang w:val="en-GB"/>
                              </w:rPr>
                              <w:t xml:space="preserve"> for </w:t>
                            </w:r>
                            <w:r w:rsidRPr="00146142">
                              <w:rPr>
                                <w:rFonts w:ascii="Tahoma" w:eastAsia="Calibri" w:hAnsi="Tahoma" w:cs="Tahoma"/>
                                <w:sz w:val="18"/>
                                <w:szCs w:val="18"/>
                                <w:lang w:val="en-GB"/>
                              </w:rPr>
                              <w:t>all significant safety, health and welfare documentation</w:t>
                            </w:r>
                            <w:r w:rsidRPr="000D1C7C">
                              <w:rPr>
                                <w:rFonts w:ascii="Tahoma" w:eastAsia="Calibri" w:hAnsi="Tahoma" w:cs="Tahoma"/>
                                <w:sz w:val="18"/>
                                <w:szCs w:val="18"/>
                                <w:lang w:val="en-GB"/>
                              </w:rPr>
                              <w:t xml:space="preserve">. The team ensure that SHW is integrated into all University activities and considered in all decisions.  It </w:t>
                            </w:r>
                            <w:r w:rsidRPr="00146142">
                              <w:rPr>
                                <w:rFonts w:ascii="Tahoma" w:eastAsia="Calibri" w:hAnsi="Tahoma" w:cs="Tahoma"/>
                                <w:sz w:val="18"/>
                                <w:szCs w:val="18"/>
                                <w:lang w:val="en-GB"/>
                              </w:rPr>
                              <w:t>receives periodic</w:t>
                            </w:r>
                            <w:r w:rsidRPr="000D1C7C">
                              <w:rPr>
                                <w:rFonts w:ascii="Tahoma" w:eastAsia="Calibri" w:hAnsi="Tahoma" w:cs="Tahoma"/>
                                <w:sz w:val="18"/>
                                <w:szCs w:val="18"/>
                                <w:lang w:val="en-GB"/>
                              </w:rPr>
                              <w:t xml:space="preserve"> and </w:t>
                            </w:r>
                            <w:r w:rsidRPr="00146142">
                              <w:rPr>
                                <w:rFonts w:ascii="Tahoma" w:eastAsia="Calibri" w:hAnsi="Tahoma" w:cs="Tahoma"/>
                                <w:sz w:val="18"/>
                                <w:szCs w:val="18"/>
                                <w:lang w:val="en-GB"/>
                              </w:rPr>
                              <w:t>annual reports</w:t>
                            </w:r>
                            <w:r w:rsidRPr="000D1C7C">
                              <w:rPr>
                                <w:rFonts w:ascii="Tahoma" w:eastAsia="Calibri" w:hAnsi="Tahoma" w:cs="Tahoma"/>
                                <w:sz w:val="18"/>
                                <w:szCs w:val="18"/>
                                <w:lang w:val="en-GB"/>
                              </w:rPr>
                              <w:t xml:space="preserve"> from the </w:t>
                            </w:r>
                            <w:r w:rsidRPr="00146142">
                              <w:rPr>
                                <w:rFonts w:ascii="Tahoma" w:eastAsia="Calibri" w:hAnsi="Tahoma" w:cs="Tahoma"/>
                                <w:sz w:val="18"/>
                                <w:szCs w:val="18"/>
                                <w:lang w:val="en-GB"/>
                              </w:rPr>
                              <w:t xml:space="preserve">University </w:t>
                            </w:r>
                            <w:r>
                              <w:rPr>
                                <w:rFonts w:ascii="Tahoma" w:eastAsia="Calibri" w:hAnsi="Tahoma" w:cs="Tahoma"/>
                                <w:sz w:val="18"/>
                                <w:szCs w:val="18"/>
                                <w:lang w:val="en-GB"/>
                              </w:rPr>
                              <w:t xml:space="preserve">SHW </w:t>
                            </w:r>
                            <w:r w:rsidRPr="00146142">
                              <w:rPr>
                                <w:rFonts w:ascii="Tahoma" w:eastAsia="Calibri" w:hAnsi="Tahoma" w:cs="Tahoma"/>
                                <w:sz w:val="18"/>
                                <w:szCs w:val="18"/>
                                <w:lang w:val="en-GB"/>
                              </w:rPr>
                              <w:t>Steering Committee</w:t>
                            </w:r>
                            <w:r w:rsidRPr="000D1C7C">
                              <w:rPr>
                                <w:rFonts w:ascii="Tahoma" w:eastAsia="Calibri" w:hAnsi="Tahoma" w:cs="Tahoma"/>
                                <w:sz w:val="18"/>
                                <w:szCs w:val="18"/>
                                <w:lang w:val="en-GB"/>
                              </w:rPr>
                              <w:t xml:space="preserve"> via the </w:t>
                            </w:r>
                            <w:r w:rsidRPr="00146142">
                              <w:rPr>
                                <w:rFonts w:ascii="Tahoma" w:eastAsia="Calibri" w:hAnsi="Tahoma" w:cs="Tahoma"/>
                                <w:sz w:val="18"/>
                                <w:szCs w:val="18"/>
                                <w:lang w:val="en-GB"/>
                              </w:rPr>
                              <w:t>COO.</w:t>
                            </w:r>
                            <w:r w:rsidRPr="000D1C7C">
                              <w:rPr>
                                <w:rFonts w:ascii="Tahoma" w:eastAsia="Calibri" w:hAnsi="Tahoma" w:cs="Tahoma"/>
                                <w:sz w:val="18"/>
                                <w:szCs w:val="18"/>
                                <w:lang w:val="en-GB"/>
                              </w:rPr>
                              <w:t xml:space="preserve"> It </w:t>
                            </w:r>
                            <w:r w:rsidRPr="00146142">
                              <w:rPr>
                                <w:rFonts w:ascii="Tahoma" w:eastAsia="Calibri" w:hAnsi="Tahoma" w:cs="Tahoma"/>
                                <w:sz w:val="18"/>
                                <w:szCs w:val="18"/>
                                <w:lang w:val="en-GB"/>
                              </w:rPr>
                              <w:t>approves</w:t>
                            </w:r>
                            <w:r w:rsidRPr="000D1C7C">
                              <w:rPr>
                                <w:rFonts w:ascii="Tahoma" w:eastAsia="Calibri" w:hAnsi="Tahoma" w:cs="Tahoma"/>
                                <w:sz w:val="18"/>
                                <w:szCs w:val="18"/>
                                <w:lang w:val="en-GB"/>
                              </w:rPr>
                              <w:t xml:space="preserve"> the </w:t>
                            </w:r>
                            <w:r w:rsidRPr="00146142">
                              <w:rPr>
                                <w:rFonts w:ascii="Tahoma" w:eastAsia="Calibri" w:hAnsi="Tahoma" w:cs="Tahoma"/>
                                <w:sz w:val="18"/>
                                <w:szCs w:val="18"/>
                                <w:lang w:val="en-GB"/>
                              </w:rPr>
                              <w:t>annual review</w:t>
                            </w:r>
                            <w:r w:rsidRPr="000D1C7C">
                              <w:rPr>
                                <w:rFonts w:ascii="Tahoma" w:eastAsia="Calibri" w:hAnsi="Tahoma" w:cs="Tahoma"/>
                                <w:sz w:val="18"/>
                                <w:szCs w:val="18"/>
                                <w:lang w:val="en-GB"/>
                              </w:rPr>
                              <w:t xml:space="preserve"> of the </w:t>
                            </w:r>
                            <w:r w:rsidRPr="00146142">
                              <w:rPr>
                                <w:rFonts w:ascii="Tahoma" w:eastAsia="Calibri" w:hAnsi="Tahoma" w:cs="Tahoma"/>
                                <w:sz w:val="18"/>
                                <w:szCs w:val="18"/>
                                <w:lang w:val="en-GB"/>
                              </w:rPr>
                              <w:t>Safety Statement</w:t>
                            </w:r>
                            <w:r w:rsidRPr="000D1C7C">
                              <w:rPr>
                                <w:rFonts w:ascii="Tahoma" w:eastAsia="Calibri" w:hAnsi="Tahoma" w:cs="Tahoma"/>
                                <w:sz w:val="18"/>
                                <w:szCs w:val="18"/>
                                <w:lang w:val="en-GB"/>
                              </w:rPr>
                              <w:t xml:space="preserve"> submitted by the Steering Committee.</w:t>
                            </w:r>
                          </w:p>
                          <w:p w14:paraId="1159D1FB" w14:textId="77777777" w:rsidR="007B78C1" w:rsidRDefault="007B78C1" w:rsidP="000D1C7C">
                            <w:pPr>
                              <w:jc w:val="center"/>
                              <w:rPr>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DDA61" id="Rectangle 14" o:spid="_x0000_s1030" style="position:absolute;margin-left:42pt;margin-top:.25pt;width:366pt;height:82.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">
                <v:textbox>
                  <w:txbxContent>
                    <w:p w14:paraId="3F8E18DF" w14:textId="77777777" w:rsidR="007B78C1" w:rsidRPr="003F5BB8" w:rsidRDefault="007B78C1" w:rsidP="000D1C7C">
                      <w:pPr>
                        <w:spacing w:line="276" w:lineRule="auto"/>
                        <w:jc w:val="center"/>
                        <w:rPr>
                          <w:rFonts w:ascii="Tahoma" w:hAnsi="Tahoma" w:cs="Tahoma"/>
                          <w:b/>
                          <w:sz w:val="18"/>
                          <w:szCs w:val="18"/>
                        </w:rPr>
                      </w:pPr>
                      <w:r w:rsidRPr="003F5BB8">
                        <w:rPr>
                          <w:rFonts w:ascii="Tahoma" w:hAnsi="Tahoma" w:cs="Tahoma"/>
                          <w:b/>
                          <w:sz w:val="18"/>
                          <w:szCs w:val="18"/>
                        </w:rPr>
                        <w:t>University Executive Team</w:t>
                      </w:r>
                    </w:p>
                    <w:p w14:paraId="495D0A1D" w14:textId="52A0F1DB" w:rsidR="007B78C1" w:rsidRPr="000D1C7C" w:rsidRDefault="007B78C1" w:rsidP="000D1C7C">
                      <w:pPr>
                        <w:widowControl/>
                        <w:spacing w:line="276" w:lineRule="auto"/>
                        <w:jc w:val="both"/>
                        <w:rPr>
                          <w:rFonts w:ascii="Tahoma" w:eastAsia="Calibri" w:hAnsi="Tahoma" w:cs="Tahoma"/>
                          <w:sz w:val="18"/>
                          <w:szCs w:val="18"/>
                          <w:lang w:val="en-GB"/>
                        </w:rPr>
                      </w:pPr>
                      <w:r w:rsidRPr="00146142">
                        <w:rPr>
                          <w:rFonts w:ascii="Tahoma" w:eastAsia="Calibri" w:hAnsi="Tahoma" w:cs="Tahoma"/>
                          <w:sz w:val="18"/>
                          <w:szCs w:val="18"/>
                          <w:lang w:val="en-GB"/>
                        </w:rPr>
                        <w:t>UET</w:t>
                      </w:r>
                      <w:r w:rsidRPr="000D1C7C">
                        <w:rPr>
                          <w:rFonts w:ascii="Tahoma" w:eastAsia="Calibri" w:hAnsi="Tahoma" w:cs="Tahoma"/>
                          <w:sz w:val="18"/>
                          <w:szCs w:val="18"/>
                          <w:lang w:val="en-GB"/>
                        </w:rPr>
                        <w:t xml:space="preserve"> is the senior management team and </w:t>
                      </w:r>
                      <w:r w:rsidRPr="00146142">
                        <w:rPr>
                          <w:rFonts w:ascii="Tahoma" w:eastAsia="Calibri" w:hAnsi="Tahoma" w:cs="Tahoma"/>
                          <w:sz w:val="18"/>
                          <w:szCs w:val="18"/>
                          <w:lang w:val="en-GB"/>
                        </w:rPr>
                        <w:t>the approval body</w:t>
                      </w:r>
                      <w:r w:rsidRPr="000D1C7C">
                        <w:rPr>
                          <w:rFonts w:ascii="Tahoma" w:eastAsia="Calibri" w:hAnsi="Tahoma" w:cs="Tahoma"/>
                          <w:sz w:val="18"/>
                          <w:szCs w:val="18"/>
                          <w:lang w:val="en-GB"/>
                        </w:rPr>
                        <w:t xml:space="preserve"> for </w:t>
                      </w:r>
                      <w:r w:rsidRPr="00146142">
                        <w:rPr>
                          <w:rFonts w:ascii="Tahoma" w:eastAsia="Calibri" w:hAnsi="Tahoma" w:cs="Tahoma"/>
                          <w:sz w:val="18"/>
                          <w:szCs w:val="18"/>
                          <w:lang w:val="en-GB"/>
                        </w:rPr>
                        <w:t>all significant safety, health and welfare documentation</w:t>
                      </w:r>
                      <w:r w:rsidRPr="000D1C7C">
                        <w:rPr>
                          <w:rFonts w:ascii="Tahoma" w:eastAsia="Calibri" w:hAnsi="Tahoma" w:cs="Tahoma"/>
                          <w:sz w:val="18"/>
                          <w:szCs w:val="18"/>
                          <w:lang w:val="en-GB"/>
                        </w:rPr>
                        <w:t xml:space="preserve">. The team ensure that SHW is integrated into all University activities and considered in all decisions.  It </w:t>
                      </w:r>
                      <w:r w:rsidRPr="00146142">
                        <w:rPr>
                          <w:rFonts w:ascii="Tahoma" w:eastAsia="Calibri" w:hAnsi="Tahoma" w:cs="Tahoma"/>
                          <w:sz w:val="18"/>
                          <w:szCs w:val="18"/>
                          <w:lang w:val="en-GB"/>
                        </w:rPr>
                        <w:t>receives periodic</w:t>
                      </w:r>
                      <w:r w:rsidRPr="000D1C7C">
                        <w:rPr>
                          <w:rFonts w:ascii="Tahoma" w:eastAsia="Calibri" w:hAnsi="Tahoma" w:cs="Tahoma"/>
                          <w:sz w:val="18"/>
                          <w:szCs w:val="18"/>
                          <w:lang w:val="en-GB"/>
                        </w:rPr>
                        <w:t xml:space="preserve"> and </w:t>
                      </w:r>
                      <w:r w:rsidRPr="00146142">
                        <w:rPr>
                          <w:rFonts w:ascii="Tahoma" w:eastAsia="Calibri" w:hAnsi="Tahoma" w:cs="Tahoma"/>
                          <w:sz w:val="18"/>
                          <w:szCs w:val="18"/>
                          <w:lang w:val="en-GB"/>
                        </w:rPr>
                        <w:t>annual reports</w:t>
                      </w:r>
                      <w:r w:rsidRPr="000D1C7C">
                        <w:rPr>
                          <w:rFonts w:ascii="Tahoma" w:eastAsia="Calibri" w:hAnsi="Tahoma" w:cs="Tahoma"/>
                          <w:sz w:val="18"/>
                          <w:szCs w:val="18"/>
                          <w:lang w:val="en-GB"/>
                        </w:rPr>
                        <w:t xml:space="preserve"> from the </w:t>
                      </w:r>
                      <w:r w:rsidRPr="00146142">
                        <w:rPr>
                          <w:rFonts w:ascii="Tahoma" w:eastAsia="Calibri" w:hAnsi="Tahoma" w:cs="Tahoma"/>
                          <w:sz w:val="18"/>
                          <w:szCs w:val="18"/>
                          <w:lang w:val="en-GB"/>
                        </w:rPr>
                        <w:t xml:space="preserve">University </w:t>
                      </w:r>
                      <w:r>
                        <w:rPr>
                          <w:rFonts w:ascii="Tahoma" w:eastAsia="Calibri" w:hAnsi="Tahoma" w:cs="Tahoma"/>
                          <w:sz w:val="18"/>
                          <w:szCs w:val="18"/>
                          <w:lang w:val="en-GB"/>
                        </w:rPr>
                        <w:t xml:space="preserve">SHW </w:t>
                      </w:r>
                      <w:r w:rsidRPr="00146142">
                        <w:rPr>
                          <w:rFonts w:ascii="Tahoma" w:eastAsia="Calibri" w:hAnsi="Tahoma" w:cs="Tahoma"/>
                          <w:sz w:val="18"/>
                          <w:szCs w:val="18"/>
                          <w:lang w:val="en-GB"/>
                        </w:rPr>
                        <w:t>Steering Committee</w:t>
                      </w:r>
                      <w:r w:rsidRPr="000D1C7C">
                        <w:rPr>
                          <w:rFonts w:ascii="Tahoma" w:eastAsia="Calibri" w:hAnsi="Tahoma" w:cs="Tahoma"/>
                          <w:sz w:val="18"/>
                          <w:szCs w:val="18"/>
                          <w:lang w:val="en-GB"/>
                        </w:rPr>
                        <w:t xml:space="preserve"> via the </w:t>
                      </w:r>
                      <w:r w:rsidRPr="00146142">
                        <w:rPr>
                          <w:rFonts w:ascii="Tahoma" w:eastAsia="Calibri" w:hAnsi="Tahoma" w:cs="Tahoma"/>
                          <w:sz w:val="18"/>
                          <w:szCs w:val="18"/>
                          <w:lang w:val="en-GB"/>
                        </w:rPr>
                        <w:t>COO.</w:t>
                      </w:r>
                      <w:r w:rsidRPr="000D1C7C">
                        <w:rPr>
                          <w:rFonts w:ascii="Tahoma" w:eastAsia="Calibri" w:hAnsi="Tahoma" w:cs="Tahoma"/>
                          <w:sz w:val="18"/>
                          <w:szCs w:val="18"/>
                          <w:lang w:val="en-GB"/>
                        </w:rPr>
                        <w:t xml:space="preserve"> It </w:t>
                      </w:r>
                      <w:r w:rsidRPr="00146142">
                        <w:rPr>
                          <w:rFonts w:ascii="Tahoma" w:eastAsia="Calibri" w:hAnsi="Tahoma" w:cs="Tahoma"/>
                          <w:sz w:val="18"/>
                          <w:szCs w:val="18"/>
                          <w:lang w:val="en-GB"/>
                        </w:rPr>
                        <w:t>approves</w:t>
                      </w:r>
                      <w:r w:rsidRPr="000D1C7C">
                        <w:rPr>
                          <w:rFonts w:ascii="Tahoma" w:eastAsia="Calibri" w:hAnsi="Tahoma" w:cs="Tahoma"/>
                          <w:sz w:val="18"/>
                          <w:szCs w:val="18"/>
                          <w:lang w:val="en-GB"/>
                        </w:rPr>
                        <w:t xml:space="preserve"> the </w:t>
                      </w:r>
                      <w:r w:rsidRPr="00146142">
                        <w:rPr>
                          <w:rFonts w:ascii="Tahoma" w:eastAsia="Calibri" w:hAnsi="Tahoma" w:cs="Tahoma"/>
                          <w:sz w:val="18"/>
                          <w:szCs w:val="18"/>
                          <w:lang w:val="en-GB"/>
                        </w:rPr>
                        <w:t>annual review</w:t>
                      </w:r>
                      <w:r w:rsidRPr="000D1C7C">
                        <w:rPr>
                          <w:rFonts w:ascii="Tahoma" w:eastAsia="Calibri" w:hAnsi="Tahoma" w:cs="Tahoma"/>
                          <w:sz w:val="18"/>
                          <w:szCs w:val="18"/>
                          <w:lang w:val="en-GB"/>
                        </w:rPr>
                        <w:t xml:space="preserve"> of the </w:t>
                      </w:r>
                      <w:r w:rsidRPr="00146142">
                        <w:rPr>
                          <w:rFonts w:ascii="Tahoma" w:eastAsia="Calibri" w:hAnsi="Tahoma" w:cs="Tahoma"/>
                          <w:sz w:val="18"/>
                          <w:szCs w:val="18"/>
                          <w:lang w:val="en-GB"/>
                        </w:rPr>
                        <w:t>Safety Statement</w:t>
                      </w:r>
                      <w:r w:rsidRPr="000D1C7C">
                        <w:rPr>
                          <w:rFonts w:ascii="Tahoma" w:eastAsia="Calibri" w:hAnsi="Tahoma" w:cs="Tahoma"/>
                          <w:sz w:val="18"/>
                          <w:szCs w:val="18"/>
                          <w:lang w:val="en-GB"/>
                        </w:rPr>
                        <w:t xml:space="preserve"> submitted by the Steering Committee.</w:t>
                      </w:r>
                    </w:p>
                    <w:p w14:paraId="1159D1FB" w14:textId="77777777" w:rsidR="007B78C1" w:rsidRDefault="007B78C1" w:rsidP="000D1C7C">
                      <w:pPr>
                        <w:jc w:val="center"/>
                        <w:rPr>
                          <w:i/>
                          <w:sz w:val="18"/>
                          <w:szCs w:val="18"/>
                        </w:rPr>
                      </w:pPr>
                    </w:p>
                  </w:txbxContent>
                </v:textbox>
                <w10:wrap anchorx="margin"/>
              </v:rect>
            </w:pict>
          </mc:Fallback>
        </mc:AlternateContent>
      </w:r>
    </w:p>
    <w:p w14:paraId="74732C1E" w14:textId="77777777" w:rsidR="000D1C7C" w:rsidRPr="00F328C2" w:rsidRDefault="000D1C7C" w:rsidP="000D1C7C">
      <w:pPr>
        <w:rPr>
          <w:rFonts w:ascii="Arial Narrow" w:hAnsi="Arial Narrow"/>
          <w:sz w:val="24"/>
          <w:szCs w:val="24"/>
        </w:rPr>
      </w:pPr>
    </w:p>
    <w:p w14:paraId="01706B5F" w14:textId="77777777" w:rsidR="000D1C7C" w:rsidRPr="00F328C2" w:rsidRDefault="000D1C7C" w:rsidP="000D1C7C">
      <w:pPr>
        <w:rPr>
          <w:rFonts w:ascii="Arial Narrow" w:hAnsi="Arial Narrow"/>
          <w:sz w:val="24"/>
          <w:szCs w:val="24"/>
        </w:rPr>
      </w:pPr>
    </w:p>
    <w:p w14:paraId="50D3C15A" w14:textId="77777777" w:rsidR="000D1C7C" w:rsidRPr="00F328C2" w:rsidRDefault="000D1C7C" w:rsidP="000D1C7C">
      <w:pPr>
        <w:rPr>
          <w:rFonts w:ascii="Arial Narrow" w:hAnsi="Arial Narrow"/>
          <w:sz w:val="24"/>
          <w:szCs w:val="24"/>
        </w:rPr>
      </w:pPr>
    </w:p>
    <w:p w14:paraId="66AD691E" w14:textId="77777777" w:rsidR="000D1C7C" w:rsidRPr="00F328C2" w:rsidRDefault="000D1C7C" w:rsidP="000D1C7C">
      <w:pPr>
        <w:rPr>
          <w:rFonts w:ascii="Arial Narrow" w:hAnsi="Arial Narrow"/>
          <w:sz w:val="24"/>
          <w:szCs w:val="24"/>
        </w:rPr>
      </w:pPr>
    </w:p>
    <w:p w14:paraId="25A69DE2" w14:textId="77777777" w:rsidR="000D1C7C" w:rsidRPr="00F328C2" w:rsidRDefault="000D1C7C" w:rsidP="000D1C7C">
      <w:pPr>
        <w:rPr>
          <w:rFonts w:ascii="Arial Narrow" w:hAnsi="Arial Narrow"/>
          <w:sz w:val="24"/>
          <w:szCs w:val="24"/>
        </w:rPr>
      </w:pPr>
    </w:p>
    <w:p w14:paraId="0403B5DB" w14:textId="77777777" w:rsidR="000D1C7C" w:rsidRPr="00F328C2" w:rsidRDefault="000D1C7C" w:rsidP="000D1C7C">
      <w:pPr>
        <w:rPr>
          <w:rFonts w:ascii="Arial Narrow" w:hAnsi="Arial Narrow"/>
          <w:sz w:val="24"/>
          <w:szCs w:val="24"/>
        </w:rPr>
      </w:pPr>
      <w:r w:rsidRPr="00F328C2">
        <w:rPr>
          <w:rFonts w:ascii="Arial Narrow" w:hAnsi="Arial Narrow"/>
          <w:noProof/>
          <w:sz w:val="24"/>
          <w:szCs w:val="24"/>
          <w:lang w:val="en-US"/>
        </w:rPr>
        <mc:AlternateContent>
          <mc:Choice Requires="wps">
            <w:drawing>
              <wp:anchor distT="0" distB="0" distL="114300" distR="114300" simplePos="0" relativeHeight="251669504" behindDoc="0" locked="0" layoutInCell="1" allowOverlap="1" wp14:anchorId="0EC20159" wp14:editId="43BA64B6">
                <wp:simplePos x="0" y="0"/>
                <wp:positionH relativeFrom="margin">
                  <wp:align>center</wp:align>
                </wp:positionH>
                <wp:positionV relativeFrom="paragraph">
                  <wp:posOffset>62230</wp:posOffset>
                </wp:positionV>
                <wp:extent cx="166370" cy="266700"/>
                <wp:effectExtent l="19050" t="19050" r="24130" b="38100"/>
                <wp:wrapNone/>
                <wp:docPr id="9" name="Up-Down Arrow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266700"/>
                        </a:xfrm>
                        <a:prstGeom prst="upDownArrow">
                          <a:avLst/>
                        </a:prstGeom>
                        <a:solidFill>
                          <a:srgbClr val="4BACC6">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D5265" id="Up-Down Arrow 61" o:spid="_x0000_s1026" type="#_x0000_t70" style="position:absolute;margin-left:0;margin-top:4.9pt;width:13.1pt;height:21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" adj=",6737" fillcolor="#31859c" strokecolor="#385d8a" strokeweight="2pt">
                <v:path arrowok="t"/>
                <w10:wrap anchorx="margin"/>
              </v:shape>
            </w:pict>
          </mc:Fallback>
        </mc:AlternateContent>
      </w:r>
    </w:p>
    <w:p w14:paraId="1D64425E" w14:textId="77777777" w:rsidR="000D1C7C" w:rsidRPr="00F328C2" w:rsidRDefault="000D1C7C" w:rsidP="000D1C7C">
      <w:pPr>
        <w:rPr>
          <w:rFonts w:ascii="Arial Narrow" w:hAnsi="Arial Narrow"/>
          <w:sz w:val="24"/>
          <w:szCs w:val="24"/>
        </w:rPr>
      </w:pPr>
    </w:p>
    <w:p w14:paraId="2A52BF48" w14:textId="77777777" w:rsidR="000D1C7C" w:rsidRPr="00F328C2" w:rsidRDefault="000D1C7C" w:rsidP="000D1C7C">
      <w:pPr>
        <w:rPr>
          <w:rFonts w:ascii="Arial Narrow" w:hAnsi="Arial Narrow"/>
          <w:sz w:val="24"/>
          <w:szCs w:val="24"/>
        </w:rPr>
      </w:pPr>
      <w:r w:rsidRPr="00F328C2">
        <w:rPr>
          <w:rFonts w:ascii="Arial Narrow" w:hAnsi="Arial Narrow"/>
          <w:noProof/>
          <w:sz w:val="24"/>
          <w:szCs w:val="24"/>
          <w:lang w:val="en-US"/>
        </w:rPr>
        <mc:AlternateContent>
          <mc:Choice Requires="wps">
            <w:drawing>
              <wp:anchor distT="0" distB="0" distL="114300" distR="114300" simplePos="0" relativeHeight="251663360" behindDoc="0" locked="0" layoutInCell="1" allowOverlap="1" wp14:anchorId="60B6687E" wp14:editId="50D38376">
                <wp:simplePos x="0" y="0"/>
                <wp:positionH relativeFrom="margin">
                  <wp:align>center</wp:align>
                </wp:positionH>
                <wp:positionV relativeFrom="paragraph">
                  <wp:posOffset>47942</wp:posOffset>
                </wp:positionV>
                <wp:extent cx="4641850" cy="1038225"/>
                <wp:effectExtent l="0" t="0" r="25400" b="28575"/>
                <wp:wrapNone/>
                <wp:docPr id="1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0" cy="1038225"/>
                        </a:xfrm>
                        <a:prstGeom prst="rect">
                          <a:avLst/>
                        </a:prstGeom>
                        <a:solidFill>
                          <a:srgbClr val="FFFFFF"/>
                        </a:solidFill>
                        <a:ln w="9525">
                          <a:solidFill>
                            <a:srgbClr val="000000"/>
                          </a:solidFill>
                          <a:miter lim="800000"/>
                          <a:headEnd/>
                          <a:tailEnd/>
                        </a:ln>
                      </wps:spPr>
                      <wps:txbx>
                        <w:txbxContent>
                          <w:p w14:paraId="3DD93CB0" w14:textId="77777777" w:rsidR="007B78C1" w:rsidRDefault="007B78C1" w:rsidP="000D1C7C">
                            <w:pPr>
                              <w:jc w:val="center"/>
                              <w:rPr>
                                <w:b/>
                                <w:sz w:val="20"/>
                                <w:szCs w:val="20"/>
                              </w:rPr>
                            </w:pPr>
                            <w:r w:rsidRPr="003F5BB8">
                              <w:rPr>
                                <w:b/>
                                <w:sz w:val="20"/>
                                <w:szCs w:val="20"/>
                              </w:rPr>
                              <w:t>Heads of School/Function</w:t>
                            </w:r>
                          </w:p>
                          <w:p w14:paraId="51F9EFBF" w14:textId="0058E9C7" w:rsidR="007B78C1" w:rsidRPr="000D1C7C" w:rsidRDefault="007B78C1" w:rsidP="000D1C7C">
                            <w:pPr>
                              <w:widowControl/>
                              <w:spacing w:line="259" w:lineRule="auto"/>
                              <w:jc w:val="both"/>
                              <w:rPr>
                                <w:rFonts w:ascii="Tahoma" w:eastAsia="Calibri" w:hAnsi="Tahoma" w:cs="Tahoma"/>
                                <w:sz w:val="18"/>
                                <w:szCs w:val="18"/>
                                <w:lang w:val="en-GB"/>
                              </w:rPr>
                            </w:pPr>
                            <w:r w:rsidRPr="000D1C7C">
                              <w:rPr>
                                <w:rFonts w:ascii="Tahoma" w:eastAsia="Calibri" w:hAnsi="Tahoma" w:cs="Tahoma"/>
                                <w:sz w:val="18"/>
                                <w:szCs w:val="18"/>
                                <w:lang w:val="en-GB"/>
                              </w:rPr>
                              <w:t>The Head of School/Function through the School</w:t>
                            </w:r>
                            <w:r>
                              <w:rPr>
                                <w:rFonts w:ascii="Tahoma" w:eastAsia="Calibri" w:hAnsi="Tahoma" w:cs="Tahoma"/>
                                <w:sz w:val="18"/>
                                <w:szCs w:val="18"/>
                                <w:lang w:val="en-GB"/>
                              </w:rPr>
                              <w:t>/Function</w:t>
                            </w:r>
                            <w:r w:rsidRPr="000D1C7C">
                              <w:rPr>
                                <w:rFonts w:ascii="Tahoma" w:eastAsia="Calibri" w:hAnsi="Tahoma" w:cs="Tahoma"/>
                                <w:sz w:val="18"/>
                                <w:szCs w:val="18"/>
                                <w:lang w:val="en-GB"/>
                              </w:rPr>
                              <w:t xml:space="preserve"> Executive, ensures compliance with health and safety legislation and the requirements of the University Safety Statement. They will ensure that </w:t>
                            </w:r>
                            <w:r w:rsidRPr="00146142">
                              <w:rPr>
                                <w:rFonts w:ascii="Tahoma" w:eastAsia="Calibri" w:hAnsi="Tahoma" w:cs="Tahoma"/>
                                <w:sz w:val="18"/>
                                <w:szCs w:val="18"/>
                                <w:lang w:val="en-GB"/>
                              </w:rPr>
                              <w:t>School/Function safety arrangements</w:t>
                            </w:r>
                            <w:r w:rsidRPr="000D1C7C">
                              <w:rPr>
                                <w:rFonts w:ascii="Tahoma" w:eastAsia="Calibri" w:hAnsi="Tahoma" w:cs="Tahoma"/>
                                <w:sz w:val="18"/>
                                <w:szCs w:val="18"/>
                                <w:lang w:val="en-GB"/>
                              </w:rPr>
                              <w:t xml:space="preserve"> are </w:t>
                            </w:r>
                            <w:r w:rsidRPr="00146142">
                              <w:rPr>
                                <w:rFonts w:ascii="Tahoma" w:eastAsia="Calibri" w:hAnsi="Tahoma" w:cs="Tahoma"/>
                                <w:sz w:val="18"/>
                                <w:szCs w:val="18"/>
                                <w:lang w:val="en-GB"/>
                              </w:rPr>
                              <w:t>agreed and monitored</w:t>
                            </w:r>
                            <w:r w:rsidRPr="000D1C7C">
                              <w:rPr>
                                <w:rFonts w:ascii="Tahoma" w:eastAsia="Calibri" w:hAnsi="Tahoma" w:cs="Tahoma"/>
                                <w:sz w:val="18"/>
                                <w:szCs w:val="18"/>
                                <w:lang w:val="en-GB"/>
                              </w:rPr>
                              <w:t xml:space="preserve"> and that </w:t>
                            </w:r>
                            <w:r w:rsidRPr="00146142">
                              <w:rPr>
                                <w:rFonts w:ascii="Tahoma" w:eastAsia="Calibri" w:hAnsi="Tahoma" w:cs="Tahoma"/>
                                <w:sz w:val="18"/>
                                <w:szCs w:val="18"/>
                                <w:lang w:val="en-GB"/>
                              </w:rPr>
                              <w:t>risk assessments</w:t>
                            </w:r>
                            <w:r w:rsidRPr="000D1C7C">
                              <w:rPr>
                                <w:rFonts w:ascii="Tahoma" w:eastAsia="Calibri" w:hAnsi="Tahoma" w:cs="Tahoma"/>
                                <w:sz w:val="18"/>
                                <w:szCs w:val="18"/>
                                <w:lang w:val="en-GB"/>
                              </w:rPr>
                              <w:t xml:space="preserve"> are </w:t>
                            </w:r>
                            <w:r w:rsidRPr="00146142">
                              <w:rPr>
                                <w:rFonts w:ascii="Tahoma" w:eastAsia="Calibri" w:hAnsi="Tahoma" w:cs="Tahoma"/>
                                <w:sz w:val="18"/>
                                <w:szCs w:val="18"/>
                                <w:lang w:val="en-GB"/>
                              </w:rPr>
                              <w:t>conducted and action items implemented</w:t>
                            </w:r>
                            <w:r w:rsidRPr="000D1C7C">
                              <w:rPr>
                                <w:rFonts w:ascii="Tahoma" w:eastAsia="Calibri" w:hAnsi="Tahoma" w:cs="Tahoma"/>
                                <w:sz w:val="18"/>
                                <w:szCs w:val="18"/>
                                <w:lang w:val="en-GB"/>
                              </w:rPr>
                              <w:t xml:space="preserve">. They </w:t>
                            </w:r>
                            <w:r w:rsidRPr="00146142">
                              <w:rPr>
                                <w:rFonts w:ascii="Tahoma" w:eastAsia="Calibri" w:hAnsi="Tahoma" w:cs="Tahoma"/>
                                <w:sz w:val="18"/>
                                <w:szCs w:val="18"/>
                                <w:lang w:val="en-GB"/>
                              </w:rPr>
                              <w:t>provide</w:t>
                            </w:r>
                            <w:r w:rsidRPr="000D1C7C">
                              <w:rPr>
                                <w:rFonts w:ascii="Tahoma" w:eastAsia="Calibri" w:hAnsi="Tahoma" w:cs="Tahoma"/>
                                <w:sz w:val="18"/>
                                <w:szCs w:val="18"/>
                                <w:lang w:val="en-GB"/>
                              </w:rPr>
                              <w:t xml:space="preserve"> </w:t>
                            </w:r>
                            <w:r w:rsidRPr="00146142">
                              <w:rPr>
                                <w:rFonts w:ascii="Tahoma" w:eastAsia="Calibri" w:hAnsi="Tahoma" w:cs="Tahoma"/>
                                <w:sz w:val="18"/>
                                <w:szCs w:val="18"/>
                                <w:lang w:val="en-GB"/>
                              </w:rPr>
                              <w:t xml:space="preserve">annually reviewed safety arrangements and written risk assessments </w:t>
                            </w:r>
                            <w:r w:rsidRPr="000D1C7C">
                              <w:rPr>
                                <w:rFonts w:ascii="Tahoma" w:eastAsia="Calibri" w:hAnsi="Tahoma" w:cs="Tahoma"/>
                                <w:sz w:val="18"/>
                                <w:szCs w:val="18"/>
                                <w:lang w:val="en-GB"/>
                              </w:rPr>
                              <w:t xml:space="preserve">to the </w:t>
                            </w:r>
                            <w:r w:rsidRPr="00146142">
                              <w:rPr>
                                <w:rFonts w:ascii="Tahoma" w:eastAsia="Calibri" w:hAnsi="Tahoma" w:cs="Tahoma"/>
                                <w:sz w:val="18"/>
                                <w:szCs w:val="18"/>
                                <w:lang w:val="en-GB"/>
                              </w:rPr>
                              <w:t>SHW Office</w:t>
                            </w:r>
                            <w:r w:rsidRPr="000D1C7C">
                              <w:rPr>
                                <w:rFonts w:ascii="Tahoma" w:eastAsia="Calibri" w:hAnsi="Tahoma" w:cs="Tahoma"/>
                                <w:sz w:val="18"/>
                                <w:szCs w:val="18"/>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6687E" id="Rectangle 13" o:spid="_x0000_s1031" style="position:absolute;margin-left:0;margin-top:3.75pt;width:365.5pt;height:81.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">
                <v:textbox>
                  <w:txbxContent>
                    <w:p w14:paraId="3DD93CB0" w14:textId="77777777" w:rsidR="007B78C1" w:rsidRDefault="007B78C1" w:rsidP="000D1C7C">
                      <w:pPr>
                        <w:jc w:val="center"/>
                        <w:rPr>
                          <w:b/>
                          <w:sz w:val="20"/>
                          <w:szCs w:val="20"/>
                        </w:rPr>
                      </w:pPr>
                      <w:r w:rsidRPr="003F5BB8">
                        <w:rPr>
                          <w:b/>
                          <w:sz w:val="20"/>
                          <w:szCs w:val="20"/>
                        </w:rPr>
                        <w:t>Heads of School/Function</w:t>
                      </w:r>
                    </w:p>
                    <w:p w14:paraId="51F9EFBF" w14:textId="0058E9C7" w:rsidR="007B78C1" w:rsidRPr="000D1C7C" w:rsidRDefault="007B78C1" w:rsidP="000D1C7C">
                      <w:pPr>
                        <w:widowControl/>
                        <w:spacing w:line="259" w:lineRule="auto"/>
                        <w:jc w:val="both"/>
                        <w:rPr>
                          <w:rFonts w:ascii="Tahoma" w:eastAsia="Calibri" w:hAnsi="Tahoma" w:cs="Tahoma"/>
                          <w:sz w:val="18"/>
                          <w:szCs w:val="18"/>
                          <w:lang w:val="en-GB"/>
                        </w:rPr>
                      </w:pPr>
                      <w:r w:rsidRPr="000D1C7C">
                        <w:rPr>
                          <w:rFonts w:ascii="Tahoma" w:eastAsia="Calibri" w:hAnsi="Tahoma" w:cs="Tahoma"/>
                          <w:sz w:val="18"/>
                          <w:szCs w:val="18"/>
                          <w:lang w:val="en-GB"/>
                        </w:rPr>
                        <w:t>The Head of School/Function through the School</w:t>
                      </w:r>
                      <w:r>
                        <w:rPr>
                          <w:rFonts w:ascii="Tahoma" w:eastAsia="Calibri" w:hAnsi="Tahoma" w:cs="Tahoma"/>
                          <w:sz w:val="18"/>
                          <w:szCs w:val="18"/>
                          <w:lang w:val="en-GB"/>
                        </w:rPr>
                        <w:t>/Function</w:t>
                      </w:r>
                      <w:r w:rsidRPr="000D1C7C">
                        <w:rPr>
                          <w:rFonts w:ascii="Tahoma" w:eastAsia="Calibri" w:hAnsi="Tahoma" w:cs="Tahoma"/>
                          <w:sz w:val="18"/>
                          <w:szCs w:val="18"/>
                          <w:lang w:val="en-GB"/>
                        </w:rPr>
                        <w:t xml:space="preserve"> Executive, ensures compliance with health and safety legislation and the requirements of the University Safety Statement. They will ensure that </w:t>
                      </w:r>
                      <w:r w:rsidRPr="00146142">
                        <w:rPr>
                          <w:rFonts w:ascii="Tahoma" w:eastAsia="Calibri" w:hAnsi="Tahoma" w:cs="Tahoma"/>
                          <w:sz w:val="18"/>
                          <w:szCs w:val="18"/>
                          <w:lang w:val="en-GB"/>
                        </w:rPr>
                        <w:t>School/Function safety arrangements</w:t>
                      </w:r>
                      <w:r w:rsidRPr="000D1C7C">
                        <w:rPr>
                          <w:rFonts w:ascii="Tahoma" w:eastAsia="Calibri" w:hAnsi="Tahoma" w:cs="Tahoma"/>
                          <w:sz w:val="18"/>
                          <w:szCs w:val="18"/>
                          <w:lang w:val="en-GB"/>
                        </w:rPr>
                        <w:t xml:space="preserve"> are </w:t>
                      </w:r>
                      <w:r w:rsidRPr="00146142">
                        <w:rPr>
                          <w:rFonts w:ascii="Tahoma" w:eastAsia="Calibri" w:hAnsi="Tahoma" w:cs="Tahoma"/>
                          <w:sz w:val="18"/>
                          <w:szCs w:val="18"/>
                          <w:lang w:val="en-GB"/>
                        </w:rPr>
                        <w:t>agreed and monitored</w:t>
                      </w:r>
                      <w:r w:rsidRPr="000D1C7C">
                        <w:rPr>
                          <w:rFonts w:ascii="Tahoma" w:eastAsia="Calibri" w:hAnsi="Tahoma" w:cs="Tahoma"/>
                          <w:sz w:val="18"/>
                          <w:szCs w:val="18"/>
                          <w:lang w:val="en-GB"/>
                        </w:rPr>
                        <w:t xml:space="preserve"> and that </w:t>
                      </w:r>
                      <w:r w:rsidRPr="00146142">
                        <w:rPr>
                          <w:rFonts w:ascii="Tahoma" w:eastAsia="Calibri" w:hAnsi="Tahoma" w:cs="Tahoma"/>
                          <w:sz w:val="18"/>
                          <w:szCs w:val="18"/>
                          <w:lang w:val="en-GB"/>
                        </w:rPr>
                        <w:t>risk assessments</w:t>
                      </w:r>
                      <w:r w:rsidRPr="000D1C7C">
                        <w:rPr>
                          <w:rFonts w:ascii="Tahoma" w:eastAsia="Calibri" w:hAnsi="Tahoma" w:cs="Tahoma"/>
                          <w:sz w:val="18"/>
                          <w:szCs w:val="18"/>
                          <w:lang w:val="en-GB"/>
                        </w:rPr>
                        <w:t xml:space="preserve"> are </w:t>
                      </w:r>
                      <w:r w:rsidRPr="00146142">
                        <w:rPr>
                          <w:rFonts w:ascii="Tahoma" w:eastAsia="Calibri" w:hAnsi="Tahoma" w:cs="Tahoma"/>
                          <w:sz w:val="18"/>
                          <w:szCs w:val="18"/>
                          <w:lang w:val="en-GB"/>
                        </w:rPr>
                        <w:t>conducted and action items implemented</w:t>
                      </w:r>
                      <w:r w:rsidRPr="000D1C7C">
                        <w:rPr>
                          <w:rFonts w:ascii="Tahoma" w:eastAsia="Calibri" w:hAnsi="Tahoma" w:cs="Tahoma"/>
                          <w:sz w:val="18"/>
                          <w:szCs w:val="18"/>
                          <w:lang w:val="en-GB"/>
                        </w:rPr>
                        <w:t xml:space="preserve">. They </w:t>
                      </w:r>
                      <w:r w:rsidRPr="00146142">
                        <w:rPr>
                          <w:rFonts w:ascii="Tahoma" w:eastAsia="Calibri" w:hAnsi="Tahoma" w:cs="Tahoma"/>
                          <w:sz w:val="18"/>
                          <w:szCs w:val="18"/>
                          <w:lang w:val="en-GB"/>
                        </w:rPr>
                        <w:t>provide</w:t>
                      </w:r>
                      <w:r w:rsidRPr="000D1C7C">
                        <w:rPr>
                          <w:rFonts w:ascii="Tahoma" w:eastAsia="Calibri" w:hAnsi="Tahoma" w:cs="Tahoma"/>
                          <w:sz w:val="18"/>
                          <w:szCs w:val="18"/>
                          <w:lang w:val="en-GB"/>
                        </w:rPr>
                        <w:t xml:space="preserve"> </w:t>
                      </w:r>
                      <w:r w:rsidRPr="00146142">
                        <w:rPr>
                          <w:rFonts w:ascii="Tahoma" w:eastAsia="Calibri" w:hAnsi="Tahoma" w:cs="Tahoma"/>
                          <w:sz w:val="18"/>
                          <w:szCs w:val="18"/>
                          <w:lang w:val="en-GB"/>
                        </w:rPr>
                        <w:t xml:space="preserve">annually reviewed safety arrangements and written risk assessments </w:t>
                      </w:r>
                      <w:r w:rsidRPr="000D1C7C">
                        <w:rPr>
                          <w:rFonts w:ascii="Tahoma" w:eastAsia="Calibri" w:hAnsi="Tahoma" w:cs="Tahoma"/>
                          <w:sz w:val="18"/>
                          <w:szCs w:val="18"/>
                          <w:lang w:val="en-GB"/>
                        </w:rPr>
                        <w:t xml:space="preserve">to the </w:t>
                      </w:r>
                      <w:r w:rsidRPr="00146142">
                        <w:rPr>
                          <w:rFonts w:ascii="Tahoma" w:eastAsia="Calibri" w:hAnsi="Tahoma" w:cs="Tahoma"/>
                          <w:sz w:val="18"/>
                          <w:szCs w:val="18"/>
                          <w:lang w:val="en-GB"/>
                        </w:rPr>
                        <w:t>SHW Office</w:t>
                      </w:r>
                      <w:r w:rsidRPr="000D1C7C">
                        <w:rPr>
                          <w:rFonts w:ascii="Tahoma" w:eastAsia="Calibri" w:hAnsi="Tahoma" w:cs="Tahoma"/>
                          <w:sz w:val="18"/>
                          <w:szCs w:val="18"/>
                          <w:lang w:val="en-GB"/>
                        </w:rPr>
                        <w:t xml:space="preserve">. </w:t>
                      </w:r>
                    </w:p>
                  </w:txbxContent>
                </v:textbox>
                <w10:wrap anchorx="margin"/>
              </v:rect>
            </w:pict>
          </mc:Fallback>
        </mc:AlternateContent>
      </w:r>
    </w:p>
    <w:p w14:paraId="4380EA4C" w14:textId="77777777" w:rsidR="000D1C7C" w:rsidRPr="00F328C2" w:rsidRDefault="000D1C7C" w:rsidP="000D1C7C">
      <w:pPr>
        <w:rPr>
          <w:rFonts w:ascii="Arial Narrow" w:hAnsi="Arial Narrow"/>
          <w:sz w:val="24"/>
          <w:szCs w:val="24"/>
        </w:rPr>
      </w:pPr>
    </w:p>
    <w:p w14:paraId="43A947D7" w14:textId="77777777" w:rsidR="000D1C7C" w:rsidRPr="00F328C2" w:rsidRDefault="000D1C7C" w:rsidP="000D1C7C">
      <w:pPr>
        <w:rPr>
          <w:rFonts w:ascii="Arial Narrow" w:hAnsi="Arial Narrow"/>
          <w:sz w:val="24"/>
          <w:szCs w:val="24"/>
        </w:rPr>
      </w:pPr>
    </w:p>
    <w:p w14:paraId="5035E1F7" w14:textId="77777777" w:rsidR="000D1C7C" w:rsidRPr="00F328C2" w:rsidRDefault="000D1C7C" w:rsidP="000D1C7C">
      <w:pPr>
        <w:rPr>
          <w:rFonts w:ascii="Arial Narrow" w:hAnsi="Arial Narrow"/>
          <w:sz w:val="24"/>
          <w:szCs w:val="24"/>
        </w:rPr>
      </w:pPr>
    </w:p>
    <w:p w14:paraId="3E2A98EC" w14:textId="77777777" w:rsidR="000D1C7C" w:rsidRPr="00F328C2" w:rsidRDefault="000D1C7C" w:rsidP="000D1C7C">
      <w:pPr>
        <w:rPr>
          <w:rFonts w:ascii="Arial Narrow" w:hAnsi="Arial Narrow"/>
          <w:sz w:val="24"/>
          <w:szCs w:val="24"/>
        </w:rPr>
      </w:pPr>
    </w:p>
    <w:p w14:paraId="0339678F" w14:textId="77777777" w:rsidR="000D1C7C" w:rsidRPr="00F328C2" w:rsidRDefault="000D1C7C" w:rsidP="000D1C7C">
      <w:pPr>
        <w:rPr>
          <w:rFonts w:ascii="Arial Narrow" w:hAnsi="Arial Narrow"/>
          <w:sz w:val="24"/>
          <w:szCs w:val="24"/>
        </w:rPr>
      </w:pPr>
    </w:p>
    <w:p w14:paraId="4C4699E9" w14:textId="77777777" w:rsidR="000D1C7C" w:rsidRPr="00F328C2" w:rsidRDefault="000D1C7C" w:rsidP="000D1C7C">
      <w:pPr>
        <w:rPr>
          <w:rFonts w:ascii="Arial Narrow" w:hAnsi="Arial Narrow"/>
          <w:sz w:val="24"/>
          <w:szCs w:val="24"/>
        </w:rPr>
      </w:pPr>
      <w:r w:rsidRPr="00F328C2">
        <w:rPr>
          <w:rFonts w:ascii="Arial Narrow" w:hAnsi="Arial Narrow"/>
          <w:noProof/>
          <w:sz w:val="24"/>
          <w:szCs w:val="24"/>
          <w:lang w:val="en-US"/>
        </w:rPr>
        <mc:AlternateContent>
          <mc:Choice Requires="wps">
            <w:drawing>
              <wp:anchor distT="0" distB="0" distL="114300" distR="114300" simplePos="0" relativeHeight="251670528" behindDoc="0" locked="0" layoutInCell="1" allowOverlap="1" wp14:anchorId="5D672FF7" wp14:editId="5AA7F85C">
                <wp:simplePos x="0" y="0"/>
                <wp:positionH relativeFrom="margin">
                  <wp:posOffset>2794953</wp:posOffset>
                </wp:positionH>
                <wp:positionV relativeFrom="paragraph">
                  <wp:posOffset>97155</wp:posOffset>
                </wp:positionV>
                <wp:extent cx="166370" cy="266700"/>
                <wp:effectExtent l="19050" t="19050" r="24130" b="38100"/>
                <wp:wrapNone/>
                <wp:docPr id="10" name="Up-Down Arrow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266700"/>
                        </a:xfrm>
                        <a:prstGeom prst="upDownArrow">
                          <a:avLst/>
                        </a:prstGeom>
                        <a:solidFill>
                          <a:srgbClr val="4BACC6">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614BD" id="Up-Down Arrow 61" o:spid="_x0000_s1026" type="#_x0000_t70" style="position:absolute;margin-left:220.1pt;margin-top:7.65pt;width:13.1pt;height:2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" adj=",6737" fillcolor="#31859c" strokecolor="#385d8a" strokeweight="2pt">
                <v:path arrowok="t"/>
                <w10:wrap anchorx="margin"/>
              </v:shape>
            </w:pict>
          </mc:Fallback>
        </mc:AlternateContent>
      </w:r>
    </w:p>
    <w:p w14:paraId="4B8B6BFE" w14:textId="77777777" w:rsidR="000D1C7C" w:rsidRPr="00F328C2" w:rsidRDefault="000D1C7C" w:rsidP="000D1C7C">
      <w:pPr>
        <w:rPr>
          <w:rFonts w:ascii="Arial Narrow" w:hAnsi="Arial Narrow"/>
          <w:sz w:val="24"/>
          <w:szCs w:val="24"/>
        </w:rPr>
      </w:pPr>
    </w:p>
    <w:p w14:paraId="3EBAD2C7" w14:textId="77777777" w:rsidR="000D1C7C" w:rsidRPr="00F328C2" w:rsidRDefault="000D1C7C" w:rsidP="000D1C7C">
      <w:pPr>
        <w:rPr>
          <w:rFonts w:ascii="Arial Narrow" w:hAnsi="Arial Narrow"/>
          <w:sz w:val="24"/>
          <w:szCs w:val="24"/>
        </w:rPr>
      </w:pPr>
    </w:p>
    <w:p w14:paraId="2034FE87" w14:textId="77777777" w:rsidR="000D1C7C" w:rsidRPr="00F328C2" w:rsidRDefault="000D1C7C" w:rsidP="000D1C7C">
      <w:pPr>
        <w:jc w:val="right"/>
        <w:rPr>
          <w:rFonts w:ascii="Arial Narrow" w:hAnsi="Arial Narrow"/>
          <w:sz w:val="24"/>
          <w:szCs w:val="24"/>
        </w:rPr>
      </w:pPr>
      <w:r w:rsidRPr="00F328C2">
        <w:rPr>
          <w:rFonts w:ascii="Arial Narrow" w:hAnsi="Arial Narrow"/>
          <w:noProof/>
          <w:sz w:val="24"/>
          <w:szCs w:val="24"/>
          <w:lang w:val="en-US"/>
        </w:rPr>
        <mc:AlternateContent>
          <mc:Choice Requires="wps">
            <w:drawing>
              <wp:anchor distT="0" distB="0" distL="114300" distR="114300" simplePos="0" relativeHeight="251662336" behindDoc="0" locked="0" layoutInCell="1" allowOverlap="1" wp14:anchorId="78EFD542" wp14:editId="23D53E23">
                <wp:simplePos x="0" y="0"/>
                <wp:positionH relativeFrom="margin">
                  <wp:align>center</wp:align>
                </wp:positionH>
                <wp:positionV relativeFrom="paragraph">
                  <wp:posOffset>6033</wp:posOffset>
                </wp:positionV>
                <wp:extent cx="4643755" cy="742950"/>
                <wp:effectExtent l="0" t="0" r="23495" b="19050"/>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3755" cy="742950"/>
                        </a:xfrm>
                        <a:prstGeom prst="rect">
                          <a:avLst/>
                        </a:prstGeom>
                        <a:solidFill>
                          <a:srgbClr val="FFFFFF"/>
                        </a:solidFill>
                        <a:ln w="9525">
                          <a:solidFill>
                            <a:srgbClr val="000000"/>
                          </a:solidFill>
                          <a:miter lim="800000"/>
                          <a:headEnd/>
                          <a:tailEnd/>
                        </a:ln>
                      </wps:spPr>
                      <wps:txbx>
                        <w:txbxContent>
                          <w:p w14:paraId="7C6F5AFC" w14:textId="463F26C4" w:rsidR="007B78C1" w:rsidRPr="003F5BB8" w:rsidRDefault="007B78C1" w:rsidP="000D1C7C">
                            <w:pPr>
                              <w:spacing w:line="276" w:lineRule="auto"/>
                              <w:jc w:val="center"/>
                              <w:rPr>
                                <w:rFonts w:ascii="Tahoma" w:hAnsi="Tahoma" w:cs="Tahoma"/>
                                <w:b/>
                                <w:sz w:val="18"/>
                                <w:szCs w:val="18"/>
                              </w:rPr>
                            </w:pPr>
                            <w:r w:rsidRPr="003F5BB8">
                              <w:rPr>
                                <w:rFonts w:ascii="Tahoma" w:hAnsi="Tahoma" w:cs="Tahoma"/>
                                <w:b/>
                                <w:sz w:val="18"/>
                                <w:szCs w:val="18"/>
                              </w:rPr>
                              <w:t xml:space="preserve">Heads of </w:t>
                            </w:r>
                            <w:r>
                              <w:rPr>
                                <w:rFonts w:ascii="Tahoma" w:hAnsi="Tahoma" w:cs="Tahoma"/>
                                <w:b/>
                                <w:sz w:val="18"/>
                                <w:szCs w:val="18"/>
                              </w:rPr>
                              <w:t>Discipline</w:t>
                            </w:r>
                            <w:r w:rsidRPr="003F5BB8">
                              <w:rPr>
                                <w:rFonts w:ascii="Tahoma" w:hAnsi="Tahoma" w:cs="Tahoma"/>
                                <w:b/>
                                <w:sz w:val="18"/>
                                <w:szCs w:val="18"/>
                              </w:rPr>
                              <w:t>, P</w:t>
                            </w:r>
                            <w:r>
                              <w:rPr>
                                <w:rFonts w:ascii="Tahoma" w:hAnsi="Tahoma" w:cs="Tahoma"/>
                                <w:b/>
                                <w:sz w:val="18"/>
                                <w:szCs w:val="18"/>
                              </w:rPr>
                              <w:t>rincipal Investigators (P</w:t>
                            </w:r>
                            <w:r w:rsidRPr="003F5BB8">
                              <w:rPr>
                                <w:rFonts w:ascii="Tahoma" w:hAnsi="Tahoma" w:cs="Tahoma"/>
                                <w:b/>
                                <w:sz w:val="18"/>
                                <w:szCs w:val="18"/>
                              </w:rPr>
                              <w:t>Is</w:t>
                            </w:r>
                            <w:r>
                              <w:rPr>
                                <w:rFonts w:ascii="Tahoma" w:hAnsi="Tahoma" w:cs="Tahoma"/>
                                <w:b/>
                                <w:sz w:val="18"/>
                                <w:szCs w:val="18"/>
                              </w:rPr>
                              <w:t>)</w:t>
                            </w:r>
                            <w:r w:rsidRPr="003F5BB8">
                              <w:rPr>
                                <w:rFonts w:ascii="Tahoma" w:hAnsi="Tahoma" w:cs="Tahoma"/>
                                <w:b/>
                                <w:sz w:val="18"/>
                                <w:szCs w:val="18"/>
                              </w:rPr>
                              <w:t xml:space="preserve"> &amp; Line Managers</w:t>
                            </w:r>
                          </w:p>
                          <w:p w14:paraId="57026544" w14:textId="77777777" w:rsidR="007B78C1" w:rsidRPr="002822C7" w:rsidRDefault="007B78C1" w:rsidP="000D1C7C">
                            <w:pPr>
                              <w:spacing w:line="276" w:lineRule="auto"/>
                              <w:jc w:val="both"/>
                              <w:rPr>
                                <w:rFonts w:ascii="Tahoma" w:hAnsi="Tahoma" w:cs="Tahoma"/>
                                <w:i/>
                                <w:sz w:val="18"/>
                                <w:szCs w:val="18"/>
                              </w:rPr>
                            </w:pPr>
                            <w:r w:rsidRPr="003F5BB8">
                              <w:rPr>
                                <w:rFonts w:ascii="Tahoma" w:eastAsia="Calibri" w:hAnsi="Tahoma" w:cs="Tahoma"/>
                                <w:sz w:val="18"/>
                                <w:szCs w:val="18"/>
                              </w:rPr>
                              <w:t xml:space="preserve">Heads of </w:t>
                            </w:r>
                            <w:r>
                              <w:rPr>
                                <w:rFonts w:ascii="Tahoma" w:eastAsia="Calibri" w:hAnsi="Tahoma" w:cs="Tahoma"/>
                                <w:sz w:val="18"/>
                                <w:szCs w:val="18"/>
                              </w:rPr>
                              <w:t>Discipline</w:t>
                            </w:r>
                            <w:r w:rsidRPr="003F5BB8">
                              <w:rPr>
                                <w:rFonts w:ascii="Tahoma" w:eastAsia="Calibri" w:hAnsi="Tahoma" w:cs="Tahoma"/>
                                <w:sz w:val="18"/>
                                <w:szCs w:val="18"/>
                              </w:rPr>
                              <w:t>, Principal Investigators &amp;</w:t>
                            </w:r>
                            <w:r w:rsidRPr="002822C7">
                              <w:rPr>
                                <w:rFonts w:ascii="Tahoma" w:eastAsia="Calibri" w:hAnsi="Tahoma" w:cs="Tahoma"/>
                                <w:sz w:val="18"/>
                                <w:szCs w:val="18"/>
                              </w:rPr>
                              <w:t xml:space="preserve"> Line managers </w:t>
                            </w:r>
                            <w:r w:rsidRPr="002822C7">
                              <w:rPr>
                                <w:rFonts w:ascii="Tahoma" w:eastAsia="Calibri" w:hAnsi="Tahoma" w:cs="Tahoma"/>
                                <w:sz w:val="18"/>
                                <w:szCs w:val="18"/>
                                <w:lang w:val="en-GB"/>
                              </w:rPr>
                              <w:t>ensure that students</w:t>
                            </w:r>
                            <w:r w:rsidRPr="002822C7">
                              <w:rPr>
                                <w:rFonts w:ascii="Tahoma" w:eastAsia="Calibri" w:hAnsi="Tahoma" w:cs="Tahoma"/>
                                <w:sz w:val="18"/>
                                <w:szCs w:val="18"/>
                              </w:rPr>
                              <w:t xml:space="preserve"> or staff</w:t>
                            </w:r>
                            <w:r w:rsidRPr="002822C7">
                              <w:rPr>
                                <w:rFonts w:ascii="Tahoma" w:eastAsia="Calibri" w:hAnsi="Tahoma" w:cs="Tahoma"/>
                                <w:sz w:val="18"/>
                                <w:szCs w:val="18"/>
                                <w:lang w:val="en-GB"/>
                              </w:rPr>
                              <w:t xml:space="preserve"> under their immediate supervision/line management adhere to the University's </w:t>
                            </w:r>
                            <w:r>
                              <w:rPr>
                                <w:rFonts w:ascii="Tahoma" w:eastAsia="Calibri" w:hAnsi="Tahoma" w:cs="Tahoma"/>
                                <w:sz w:val="18"/>
                                <w:szCs w:val="18"/>
                                <w:lang w:val="en-GB"/>
                              </w:rPr>
                              <w:t>safety, health and welfare</w:t>
                            </w:r>
                            <w:r w:rsidRPr="002822C7">
                              <w:rPr>
                                <w:rFonts w:ascii="Tahoma" w:eastAsia="Calibri" w:hAnsi="Tahoma" w:cs="Tahoma"/>
                                <w:sz w:val="18"/>
                                <w:szCs w:val="18"/>
                                <w:lang w:val="en-GB"/>
                              </w:rPr>
                              <w:t xml:space="preserve"> requirements.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FD542" id="Rectangle 12" o:spid="_x0000_s1032" style="position:absolute;left:0;text-align:left;margin-left:0;margin-top:.5pt;width:365.65pt;height:58.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">
                <v:textbox>
                  <w:txbxContent>
                    <w:p w14:paraId="7C6F5AFC" w14:textId="463F26C4" w:rsidR="007B78C1" w:rsidRPr="003F5BB8" w:rsidRDefault="007B78C1" w:rsidP="000D1C7C">
                      <w:pPr>
                        <w:spacing w:line="276" w:lineRule="auto"/>
                        <w:jc w:val="center"/>
                        <w:rPr>
                          <w:rFonts w:ascii="Tahoma" w:hAnsi="Tahoma" w:cs="Tahoma"/>
                          <w:b/>
                          <w:sz w:val="18"/>
                          <w:szCs w:val="18"/>
                        </w:rPr>
                      </w:pPr>
                      <w:r w:rsidRPr="003F5BB8">
                        <w:rPr>
                          <w:rFonts w:ascii="Tahoma" w:hAnsi="Tahoma" w:cs="Tahoma"/>
                          <w:b/>
                          <w:sz w:val="18"/>
                          <w:szCs w:val="18"/>
                        </w:rPr>
                        <w:t xml:space="preserve">Heads of </w:t>
                      </w:r>
                      <w:r>
                        <w:rPr>
                          <w:rFonts w:ascii="Tahoma" w:hAnsi="Tahoma" w:cs="Tahoma"/>
                          <w:b/>
                          <w:sz w:val="18"/>
                          <w:szCs w:val="18"/>
                        </w:rPr>
                        <w:t>Discipline</w:t>
                      </w:r>
                      <w:r w:rsidRPr="003F5BB8">
                        <w:rPr>
                          <w:rFonts w:ascii="Tahoma" w:hAnsi="Tahoma" w:cs="Tahoma"/>
                          <w:b/>
                          <w:sz w:val="18"/>
                          <w:szCs w:val="18"/>
                        </w:rPr>
                        <w:t>, P</w:t>
                      </w:r>
                      <w:r>
                        <w:rPr>
                          <w:rFonts w:ascii="Tahoma" w:hAnsi="Tahoma" w:cs="Tahoma"/>
                          <w:b/>
                          <w:sz w:val="18"/>
                          <w:szCs w:val="18"/>
                        </w:rPr>
                        <w:t>rincipal Investigators (P</w:t>
                      </w:r>
                      <w:r w:rsidRPr="003F5BB8">
                        <w:rPr>
                          <w:rFonts w:ascii="Tahoma" w:hAnsi="Tahoma" w:cs="Tahoma"/>
                          <w:b/>
                          <w:sz w:val="18"/>
                          <w:szCs w:val="18"/>
                        </w:rPr>
                        <w:t>Is</w:t>
                      </w:r>
                      <w:r>
                        <w:rPr>
                          <w:rFonts w:ascii="Tahoma" w:hAnsi="Tahoma" w:cs="Tahoma"/>
                          <w:b/>
                          <w:sz w:val="18"/>
                          <w:szCs w:val="18"/>
                        </w:rPr>
                        <w:t>)</w:t>
                      </w:r>
                      <w:r w:rsidRPr="003F5BB8">
                        <w:rPr>
                          <w:rFonts w:ascii="Tahoma" w:hAnsi="Tahoma" w:cs="Tahoma"/>
                          <w:b/>
                          <w:sz w:val="18"/>
                          <w:szCs w:val="18"/>
                        </w:rPr>
                        <w:t xml:space="preserve"> &amp; Line Managers</w:t>
                      </w:r>
                    </w:p>
                    <w:p w14:paraId="57026544" w14:textId="77777777" w:rsidR="007B78C1" w:rsidRPr="002822C7" w:rsidRDefault="007B78C1" w:rsidP="000D1C7C">
                      <w:pPr>
                        <w:spacing w:line="276" w:lineRule="auto"/>
                        <w:jc w:val="both"/>
                        <w:rPr>
                          <w:rFonts w:ascii="Tahoma" w:hAnsi="Tahoma" w:cs="Tahoma"/>
                          <w:i/>
                          <w:sz w:val="18"/>
                          <w:szCs w:val="18"/>
                        </w:rPr>
                      </w:pPr>
                      <w:r w:rsidRPr="003F5BB8">
                        <w:rPr>
                          <w:rFonts w:ascii="Tahoma" w:eastAsia="Calibri" w:hAnsi="Tahoma" w:cs="Tahoma"/>
                          <w:sz w:val="18"/>
                          <w:szCs w:val="18"/>
                        </w:rPr>
                        <w:t xml:space="preserve">Heads of </w:t>
                      </w:r>
                      <w:r>
                        <w:rPr>
                          <w:rFonts w:ascii="Tahoma" w:eastAsia="Calibri" w:hAnsi="Tahoma" w:cs="Tahoma"/>
                          <w:sz w:val="18"/>
                          <w:szCs w:val="18"/>
                        </w:rPr>
                        <w:t>Discipline</w:t>
                      </w:r>
                      <w:r w:rsidRPr="003F5BB8">
                        <w:rPr>
                          <w:rFonts w:ascii="Tahoma" w:eastAsia="Calibri" w:hAnsi="Tahoma" w:cs="Tahoma"/>
                          <w:sz w:val="18"/>
                          <w:szCs w:val="18"/>
                        </w:rPr>
                        <w:t>, Principal Investigators &amp;</w:t>
                      </w:r>
                      <w:r w:rsidRPr="002822C7">
                        <w:rPr>
                          <w:rFonts w:ascii="Tahoma" w:eastAsia="Calibri" w:hAnsi="Tahoma" w:cs="Tahoma"/>
                          <w:sz w:val="18"/>
                          <w:szCs w:val="18"/>
                        </w:rPr>
                        <w:t xml:space="preserve"> Line managers </w:t>
                      </w:r>
                      <w:r w:rsidRPr="002822C7">
                        <w:rPr>
                          <w:rFonts w:ascii="Tahoma" w:eastAsia="Calibri" w:hAnsi="Tahoma" w:cs="Tahoma"/>
                          <w:sz w:val="18"/>
                          <w:szCs w:val="18"/>
                          <w:lang w:val="en-GB"/>
                        </w:rPr>
                        <w:t>ensure that students</w:t>
                      </w:r>
                      <w:r w:rsidRPr="002822C7">
                        <w:rPr>
                          <w:rFonts w:ascii="Tahoma" w:eastAsia="Calibri" w:hAnsi="Tahoma" w:cs="Tahoma"/>
                          <w:sz w:val="18"/>
                          <w:szCs w:val="18"/>
                        </w:rPr>
                        <w:t xml:space="preserve"> or staff</w:t>
                      </w:r>
                      <w:r w:rsidRPr="002822C7">
                        <w:rPr>
                          <w:rFonts w:ascii="Tahoma" w:eastAsia="Calibri" w:hAnsi="Tahoma" w:cs="Tahoma"/>
                          <w:sz w:val="18"/>
                          <w:szCs w:val="18"/>
                          <w:lang w:val="en-GB"/>
                        </w:rPr>
                        <w:t xml:space="preserve"> under their immediate supervision/line management adhere to the University's </w:t>
                      </w:r>
                      <w:r>
                        <w:rPr>
                          <w:rFonts w:ascii="Tahoma" w:eastAsia="Calibri" w:hAnsi="Tahoma" w:cs="Tahoma"/>
                          <w:sz w:val="18"/>
                          <w:szCs w:val="18"/>
                          <w:lang w:val="en-GB"/>
                        </w:rPr>
                        <w:t>safety, health and welfare</w:t>
                      </w:r>
                      <w:r w:rsidRPr="002822C7">
                        <w:rPr>
                          <w:rFonts w:ascii="Tahoma" w:eastAsia="Calibri" w:hAnsi="Tahoma" w:cs="Tahoma"/>
                          <w:sz w:val="18"/>
                          <w:szCs w:val="18"/>
                          <w:lang w:val="en-GB"/>
                        </w:rPr>
                        <w:t xml:space="preserve"> requirements. </w:t>
                      </w:r>
                    </w:p>
                  </w:txbxContent>
                </v:textbox>
                <w10:wrap anchorx="margin"/>
              </v:rect>
            </w:pict>
          </mc:Fallback>
        </mc:AlternateContent>
      </w:r>
    </w:p>
    <w:p w14:paraId="2C15398A" w14:textId="77777777" w:rsidR="000D1C7C" w:rsidRPr="00F328C2" w:rsidRDefault="000D1C7C" w:rsidP="000D1C7C">
      <w:pPr>
        <w:rPr>
          <w:rFonts w:ascii="Arial Narrow" w:hAnsi="Arial Narrow"/>
          <w:sz w:val="24"/>
          <w:szCs w:val="24"/>
        </w:rPr>
      </w:pPr>
    </w:p>
    <w:p w14:paraId="454D3B53" w14:textId="77777777" w:rsidR="000D1C7C" w:rsidRPr="00F328C2" w:rsidRDefault="000D1C7C" w:rsidP="000D1C7C">
      <w:pPr>
        <w:rPr>
          <w:rFonts w:ascii="Arial Narrow" w:hAnsi="Arial Narrow"/>
          <w:sz w:val="24"/>
          <w:szCs w:val="24"/>
        </w:rPr>
      </w:pPr>
    </w:p>
    <w:p w14:paraId="3EE9B0F9" w14:textId="77777777" w:rsidR="000D1C7C" w:rsidRPr="00F328C2" w:rsidRDefault="000D1C7C" w:rsidP="000D1C7C">
      <w:pPr>
        <w:rPr>
          <w:rFonts w:ascii="Arial Narrow" w:hAnsi="Arial Narrow"/>
          <w:sz w:val="24"/>
          <w:szCs w:val="24"/>
        </w:rPr>
      </w:pPr>
    </w:p>
    <w:p w14:paraId="263727C9" w14:textId="77777777" w:rsidR="000D1C7C" w:rsidRPr="00F328C2" w:rsidRDefault="000D1C7C" w:rsidP="000D1C7C">
      <w:pPr>
        <w:rPr>
          <w:rFonts w:ascii="Arial Narrow" w:hAnsi="Arial Narrow"/>
          <w:sz w:val="24"/>
          <w:szCs w:val="24"/>
        </w:rPr>
      </w:pPr>
      <w:r w:rsidRPr="00F328C2">
        <w:rPr>
          <w:rFonts w:ascii="Arial Narrow" w:hAnsi="Arial Narrow"/>
          <w:noProof/>
          <w:sz w:val="24"/>
          <w:szCs w:val="24"/>
          <w:lang w:val="en-US"/>
        </w:rPr>
        <mc:AlternateContent>
          <mc:Choice Requires="wps">
            <w:drawing>
              <wp:anchor distT="0" distB="0" distL="114300" distR="114300" simplePos="0" relativeHeight="251671552" behindDoc="0" locked="0" layoutInCell="1" allowOverlap="1" wp14:anchorId="46BD939D" wp14:editId="71D4D223">
                <wp:simplePos x="0" y="0"/>
                <wp:positionH relativeFrom="margin">
                  <wp:posOffset>2814638</wp:posOffset>
                </wp:positionH>
                <wp:positionV relativeFrom="paragraph">
                  <wp:posOffset>151765</wp:posOffset>
                </wp:positionV>
                <wp:extent cx="166370" cy="266700"/>
                <wp:effectExtent l="19050" t="19050" r="24130" b="38100"/>
                <wp:wrapNone/>
                <wp:docPr id="11" name="Up-Down Arrow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266700"/>
                        </a:xfrm>
                        <a:prstGeom prst="upDownArrow">
                          <a:avLst/>
                        </a:prstGeom>
                        <a:solidFill>
                          <a:srgbClr val="4BACC6">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55292" id="Up-Down Arrow 61" o:spid="_x0000_s1026" type="#_x0000_t70" style="position:absolute;margin-left:221.65pt;margin-top:11.95pt;width:13.1pt;height:2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" adj=",6737" fillcolor="#31859c" strokecolor="#385d8a" strokeweight="2pt">
                <v:path arrowok="t"/>
                <w10:wrap anchorx="margin"/>
              </v:shape>
            </w:pict>
          </mc:Fallback>
        </mc:AlternateContent>
      </w:r>
    </w:p>
    <w:p w14:paraId="2CFE1001" w14:textId="77777777" w:rsidR="000D1C7C" w:rsidRPr="00F328C2" w:rsidRDefault="000D1C7C" w:rsidP="000D1C7C">
      <w:pPr>
        <w:rPr>
          <w:rFonts w:ascii="Arial Narrow" w:hAnsi="Arial Narrow"/>
          <w:sz w:val="24"/>
          <w:szCs w:val="24"/>
        </w:rPr>
      </w:pPr>
    </w:p>
    <w:p w14:paraId="29B8C2DE" w14:textId="77777777" w:rsidR="000D1C7C" w:rsidRPr="00F328C2" w:rsidRDefault="000D1C7C" w:rsidP="000D1C7C">
      <w:pPr>
        <w:rPr>
          <w:rFonts w:ascii="Arial Narrow" w:hAnsi="Arial Narrow"/>
          <w:sz w:val="24"/>
          <w:szCs w:val="24"/>
        </w:rPr>
      </w:pPr>
    </w:p>
    <w:p w14:paraId="30188395" w14:textId="77777777" w:rsidR="000D1C7C" w:rsidRPr="00F328C2" w:rsidRDefault="000D1C7C" w:rsidP="000D1C7C">
      <w:pPr>
        <w:rPr>
          <w:rFonts w:ascii="Arial Narrow" w:hAnsi="Arial Narrow"/>
          <w:sz w:val="24"/>
          <w:szCs w:val="24"/>
        </w:rPr>
      </w:pPr>
      <w:r w:rsidRPr="00F328C2">
        <w:rPr>
          <w:rFonts w:ascii="Arial Narrow" w:hAnsi="Arial Narrow"/>
          <w:noProof/>
          <w:sz w:val="24"/>
          <w:szCs w:val="24"/>
          <w:lang w:val="en-US"/>
        </w:rPr>
        <mc:AlternateContent>
          <mc:Choice Requires="wps">
            <w:drawing>
              <wp:anchor distT="0" distB="0" distL="114300" distR="114300" simplePos="0" relativeHeight="251667456" behindDoc="0" locked="0" layoutInCell="1" allowOverlap="1" wp14:anchorId="0C8E7C55" wp14:editId="514486D8">
                <wp:simplePos x="0" y="0"/>
                <wp:positionH relativeFrom="margin">
                  <wp:align>center</wp:align>
                </wp:positionH>
                <wp:positionV relativeFrom="paragraph">
                  <wp:posOffset>26670</wp:posOffset>
                </wp:positionV>
                <wp:extent cx="4643755" cy="742950"/>
                <wp:effectExtent l="0" t="0" r="23495" b="1905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3755" cy="742950"/>
                        </a:xfrm>
                        <a:prstGeom prst="rect">
                          <a:avLst/>
                        </a:prstGeom>
                        <a:solidFill>
                          <a:srgbClr val="FFFFFF"/>
                        </a:solidFill>
                        <a:ln w="9525">
                          <a:solidFill>
                            <a:srgbClr val="000000"/>
                          </a:solidFill>
                          <a:miter lim="800000"/>
                          <a:headEnd/>
                          <a:tailEnd/>
                        </a:ln>
                      </wps:spPr>
                      <wps:txbx>
                        <w:txbxContent>
                          <w:p w14:paraId="11F3B4F4" w14:textId="77777777" w:rsidR="007B78C1" w:rsidRPr="00C2463F" w:rsidRDefault="007B78C1" w:rsidP="000D1C7C">
                            <w:pPr>
                              <w:jc w:val="center"/>
                              <w:rPr>
                                <w:rFonts w:ascii="Tahoma" w:hAnsi="Tahoma" w:cs="Tahoma"/>
                                <w:b/>
                                <w:sz w:val="18"/>
                                <w:szCs w:val="18"/>
                              </w:rPr>
                            </w:pPr>
                            <w:r>
                              <w:rPr>
                                <w:rFonts w:ascii="Tahoma" w:hAnsi="Tahoma" w:cs="Tahoma"/>
                                <w:b/>
                                <w:sz w:val="18"/>
                                <w:szCs w:val="18"/>
                              </w:rPr>
                              <w:t>All S</w:t>
                            </w:r>
                            <w:r w:rsidRPr="00C2463F">
                              <w:rPr>
                                <w:rFonts w:ascii="Tahoma" w:hAnsi="Tahoma" w:cs="Tahoma"/>
                                <w:b/>
                                <w:sz w:val="18"/>
                                <w:szCs w:val="18"/>
                              </w:rPr>
                              <w:t>taff</w:t>
                            </w:r>
                            <w:r>
                              <w:rPr>
                                <w:rFonts w:ascii="Tahoma" w:hAnsi="Tahoma" w:cs="Tahoma"/>
                                <w:b/>
                                <w:sz w:val="18"/>
                                <w:szCs w:val="18"/>
                              </w:rPr>
                              <w:t>, S</w:t>
                            </w:r>
                            <w:r w:rsidRPr="00C2463F">
                              <w:rPr>
                                <w:rFonts w:ascii="Tahoma" w:hAnsi="Tahoma" w:cs="Tahoma"/>
                                <w:b/>
                                <w:sz w:val="18"/>
                                <w:szCs w:val="18"/>
                              </w:rPr>
                              <w:t>tudents</w:t>
                            </w:r>
                            <w:r>
                              <w:rPr>
                                <w:rFonts w:ascii="Tahoma" w:hAnsi="Tahoma" w:cs="Tahoma"/>
                                <w:b/>
                                <w:sz w:val="18"/>
                                <w:szCs w:val="18"/>
                              </w:rPr>
                              <w:t>, Contractors, Visitors</w:t>
                            </w:r>
                          </w:p>
                          <w:p w14:paraId="4D71A08C" w14:textId="77777777" w:rsidR="007B78C1" w:rsidRPr="00C2463F" w:rsidRDefault="007B78C1" w:rsidP="000D1C7C">
                            <w:pPr>
                              <w:widowControl/>
                              <w:autoSpaceDE w:val="0"/>
                              <w:autoSpaceDN w:val="0"/>
                              <w:adjustRightInd w:val="0"/>
                              <w:jc w:val="both"/>
                              <w:rPr>
                                <w:rFonts w:ascii="Tahoma" w:hAnsi="Tahoma" w:cs="Tahoma"/>
                                <w:sz w:val="18"/>
                                <w:szCs w:val="18"/>
                                <w:lang w:val="en-GB"/>
                              </w:rPr>
                            </w:pPr>
                            <w:r w:rsidRPr="00C2463F">
                              <w:rPr>
                                <w:rFonts w:ascii="Tahoma" w:hAnsi="Tahoma" w:cs="Tahoma"/>
                                <w:sz w:val="18"/>
                                <w:szCs w:val="18"/>
                                <w:lang w:val="en-GB"/>
                              </w:rPr>
                              <w:t xml:space="preserve">Every individual has a personal responsibility to work safely and cooperate with the President and Governing Body of the University in ensuring a safe </w:t>
                            </w:r>
                            <w:r>
                              <w:rPr>
                                <w:rFonts w:ascii="Tahoma" w:hAnsi="Tahoma" w:cs="Tahoma"/>
                                <w:sz w:val="18"/>
                                <w:szCs w:val="18"/>
                                <w:lang w:val="en-GB"/>
                              </w:rPr>
                              <w:t>campus.</w:t>
                            </w:r>
                          </w:p>
                          <w:p w14:paraId="1B2905A2" w14:textId="77777777" w:rsidR="007B78C1" w:rsidRPr="004002C6" w:rsidRDefault="007B78C1" w:rsidP="000D1C7C">
                            <w:pPr>
                              <w:jc w:val="center"/>
                              <w:rPr>
                                <w:color w:val="FF0000"/>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E7C55" id="_x0000_s1033" style="position:absolute;margin-left:0;margin-top:2.1pt;width:365.65pt;height:58.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">
                <v:textbox>
                  <w:txbxContent>
                    <w:p w14:paraId="11F3B4F4" w14:textId="77777777" w:rsidR="007B78C1" w:rsidRPr="00C2463F" w:rsidRDefault="007B78C1" w:rsidP="000D1C7C">
                      <w:pPr>
                        <w:jc w:val="center"/>
                        <w:rPr>
                          <w:rFonts w:ascii="Tahoma" w:hAnsi="Tahoma" w:cs="Tahoma"/>
                          <w:b/>
                          <w:sz w:val="18"/>
                          <w:szCs w:val="18"/>
                        </w:rPr>
                      </w:pPr>
                      <w:r>
                        <w:rPr>
                          <w:rFonts w:ascii="Tahoma" w:hAnsi="Tahoma" w:cs="Tahoma"/>
                          <w:b/>
                          <w:sz w:val="18"/>
                          <w:szCs w:val="18"/>
                        </w:rPr>
                        <w:t>All S</w:t>
                      </w:r>
                      <w:r w:rsidRPr="00C2463F">
                        <w:rPr>
                          <w:rFonts w:ascii="Tahoma" w:hAnsi="Tahoma" w:cs="Tahoma"/>
                          <w:b/>
                          <w:sz w:val="18"/>
                          <w:szCs w:val="18"/>
                        </w:rPr>
                        <w:t>taff</w:t>
                      </w:r>
                      <w:r>
                        <w:rPr>
                          <w:rFonts w:ascii="Tahoma" w:hAnsi="Tahoma" w:cs="Tahoma"/>
                          <w:b/>
                          <w:sz w:val="18"/>
                          <w:szCs w:val="18"/>
                        </w:rPr>
                        <w:t>, S</w:t>
                      </w:r>
                      <w:r w:rsidRPr="00C2463F">
                        <w:rPr>
                          <w:rFonts w:ascii="Tahoma" w:hAnsi="Tahoma" w:cs="Tahoma"/>
                          <w:b/>
                          <w:sz w:val="18"/>
                          <w:szCs w:val="18"/>
                        </w:rPr>
                        <w:t>tudents</w:t>
                      </w:r>
                      <w:r>
                        <w:rPr>
                          <w:rFonts w:ascii="Tahoma" w:hAnsi="Tahoma" w:cs="Tahoma"/>
                          <w:b/>
                          <w:sz w:val="18"/>
                          <w:szCs w:val="18"/>
                        </w:rPr>
                        <w:t>, Contractors, Visitors</w:t>
                      </w:r>
                    </w:p>
                    <w:p w14:paraId="4D71A08C" w14:textId="77777777" w:rsidR="007B78C1" w:rsidRPr="00C2463F" w:rsidRDefault="007B78C1" w:rsidP="000D1C7C">
                      <w:pPr>
                        <w:widowControl/>
                        <w:autoSpaceDE w:val="0"/>
                        <w:autoSpaceDN w:val="0"/>
                        <w:adjustRightInd w:val="0"/>
                        <w:jc w:val="both"/>
                        <w:rPr>
                          <w:rFonts w:ascii="Tahoma" w:hAnsi="Tahoma" w:cs="Tahoma"/>
                          <w:sz w:val="18"/>
                          <w:szCs w:val="18"/>
                          <w:lang w:val="en-GB"/>
                        </w:rPr>
                      </w:pPr>
                      <w:r w:rsidRPr="00C2463F">
                        <w:rPr>
                          <w:rFonts w:ascii="Tahoma" w:hAnsi="Tahoma" w:cs="Tahoma"/>
                          <w:sz w:val="18"/>
                          <w:szCs w:val="18"/>
                          <w:lang w:val="en-GB"/>
                        </w:rPr>
                        <w:t xml:space="preserve">Every individual has a personal responsibility to work safely and cooperate with the President and Governing Body of the University in ensuring a safe </w:t>
                      </w:r>
                      <w:r>
                        <w:rPr>
                          <w:rFonts w:ascii="Tahoma" w:hAnsi="Tahoma" w:cs="Tahoma"/>
                          <w:sz w:val="18"/>
                          <w:szCs w:val="18"/>
                          <w:lang w:val="en-GB"/>
                        </w:rPr>
                        <w:t>campus.</w:t>
                      </w:r>
                    </w:p>
                    <w:p w14:paraId="1B2905A2" w14:textId="77777777" w:rsidR="007B78C1" w:rsidRPr="004002C6" w:rsidRDefault="007B78C1" w:rsidP="000D1C7C">
                      <w:pPr>
                        <w:jc w:val="center"/>
                        <w:rPr>
                          <w:color w:val="FF0000"/>
                          <w:szCs w:val="18"/>
                        </w:rPr>
                      </w:pPr>
                    </w:p>
                  </w:txbxContent>
                </v:textbox>
                <w10:wrap anchorx="margin"/>
              </v:rect>
            </w:pict>
          </mc:Fallback>
        </mc:AlternateContent>
      </w:r>
    </w:p>
    <w:p w14:paraId="377CC92A" w14:textId="77777777" w:rsidR="000D1C7C" w:rsidRPr="00F328C2" w:rsidRDefault="000D1C7C" w:rsidP="000D1C7C">
      <w:pPr>
        <w:rPr>
          <w:rFonts w:ascii="Arial Narrow" w:hAnsi="Arial Narrow"/>
          <w:sz w:val="24"/>
          <w:szCs w:val="24"/>
        </w:rPr>
      </w:pPr>
    </w:p>
    <w:p w14:paraId="493E2886" w14:textId="77777777" w:rsidR="000D1C7C" w:rsidRPr="00F328C2" w:rsidRDefault="000D1C7C" w:rsidP="000D1C7C">
      <w:pPr>
        <w:rPr>
          <w:rFonts w:ascii="Arial Narrow" w:hAnsi="Arial Narrow"/>
          <w:sz w:val="24"/>
          <w:szCs w:val="24"/>
        </w:rPr>
      </w:pPr>
    </w:p>
    <w:p w14:paraId="70A57578" w14:textId="77777777" w:rsidR="000D1C7C" w:rsidRDefault="000D1C7C" w:rsidP="000D1C7C"/>
    <w:p w14:paraId="0B74DD92" w14:textId="41B22A8C" w:rsidR="0086768D" w:rsidRDefault="0086768D" w:rsidP="00560694">
      <w:pPr>
        <w:rPr>
          <w:rFonts w:ascii="Tahoma" w:eastAsia="Times New Roman" w:hAnsi="Tahoma" w:cs="Tahoma"/>
          <w:b/>
          <w:bCs/>
          <w:color w:val="2E74B5"/>
          <w:sz w:val="20"/>
          <w:szCs w:val="20"/>
        </w:rPr>
      </w:pPr>
    </w:p>
    <w:p w14:paraId="6EEC0B09" w14:textId="77777777" w:rsidR="000D1C7C" w:rsidRPr="009B484B" w:rsidRDefault="000D1C7C" w:rsidP="00560694">
      <w:pPr>
        <w:rPr>
          <w:rFonts w:ascii="Tahoma" w:eastAsia="Times New Roman" w:hAnsi="Tahoma" w:cs="Tahoma"/>
          <w:b/>
          <w:bCs/>
          <w:color w:val="2E74B5"/>
          <w:sz w:val="20"/>
          <w:szCs w:val="20"/>
        </w:rPr>
      </w:pPr>
    </w:p>
    <w:p w14:paraId="7A95561B" w14:textId="77777777" w:rsidR="00162B65" w:rsidRDefault="007D1C79" w:rsidP="00602BA2">
      <w:pPr>
        <w:pStyle w:val="Heading1"/>
        <w:ind w:left="0"/>
      </w:pPr>
      <w:bookmarkStart w:id="14" w:name="_Toc129010500"/>
      <w:r w:rsidRPr="00E86F16">
        <w:t>Section 3</w:t>
      </w:r>
      <w:bookmarkStart w:id="15" w:name="_Toc2593534"/>
      <w:bookmarkStart w:id="16" w:name="_Toc90418164"/>
      <w:bookmarkStart w:id="17" w:name="_Hlk94121915"/>
      <w:bookmarkEnd w:id="2"/>
      <w:r w:rsidR="00E86F16">
        <w:t xml:space="preserve">. </w:t>
      </w:r>
      <w:r w:rsidR="00E86F16" w:rsidRPr="00E86F16">
        <w:t xml:space="preserve"> </w:t>
      </w:r>
      <w:r w:rsidR="008C45E6" w:rsidRPr="00E86F16">
        <w:t>Roles</w:t>
      </w:r>
      <w:bookmarkEnd w:id="15"/>
      <w:r w:rsidR="00567BE0" w:rsidRPr="00E86F16">
        <w:t xml:space="preserve">, Responsibilities and </w:t>
      </w:r>
      <w:r w:rsidR="0086768D" w:rsidRPr="00E86F16">
        <w:t>Duties</w:t>
      </w:r>
      <w:bookmarkEnd w:id="14"/>
    </w:p>
    <w:p w14:paraId="44072C44" w14:textId="737C1743" w:rsidR="00A63B16" w:rsidRPr="00146142" w:rsidRDefault="00567BE0" w:rsidP="00146142">
      <w:pPr>
        <w:pStyle w:val="BodyText"/>
        <w:rPr>
          <w:b/>
          <w:color w:val="002060"/>
          <w:sz w:val="32"/>
        </w:rPr>
      </w:pPr>
      <w:r w:rsidRPr="00146142">
        <w:rPr>
          <w:b/>
          <w:color w:val="002060"/>
          <w:sz w:val="32"/>
        </w:rPr>
        <w:t xml:space="preserve"> </w:t>
      </w:r>
      <w:r w:rsidR="00B04E1F" w:rsidRPr="00146142">
        <w:rPr>
          <w:b/>
          <w:color w:val="002060"/>
          <w:sz w:val="32"/>
        </w:rPr>
        <w:t xml:space="preserve">in </w:t>
      </w:r>
      <w:r w:rsidR="00594B94" w:rsidRPr="00146142">
        <w:rPr>
          <w:b/>
          <w:color w:val="002060"/>
          <w:sz w:val="32"/>
        </w:rPr>
        <w:t>Relation</w:t>
      </w:r>
      <w:r w:rsidR="00452695" w:rsidRPr="00146142">
        <w:rPr>
          <w:b/>
          <w:color w:val="002060"/>
          <w:sz w:val="32"/>
        </w:rPr>
        <w:t xml:space="preserve"> to Safety, </w:t>
      </w:r>
      <w:r w:rsidR="00A63B16" w:rsidRPr="00146142">
        <w:rPr>
          <w:b/>
          <w:color w:val="002060"/>
          <w:sz w:val="32"/>
        </w:rPr>
        <w:t>Health</w:t>
      </w:r>
      <w:bookmarkEnd w:id="16"/>
      <w:bookmarkEnd w:id="17"/>
      <w:r w:rsidR="00452695" w:rsidRPr="00146142">
        <w:rPr>
          <w:b/>
          <w:color w:val="002060"/>
          <w:sz w:val="32"/>
        </w:rPr>
        <w:t xml:space="preserve"> and Welfare (SHW)</w:t>
      </w:r>
    </w:p>
    <w:p w14:paraId="3712EAFC" w14:textId="77777777" w:rsidR="00C72F46" w:rsidRPr="009B484B" w:rsidRDefault="00C72F46" w:rsidP="007D1C79">
      <w:pPr>
        <w:rPr>
          <w:rFonts w:ascii="Tahoma" w:hAnsi="Tahoma" w:cs="Tahoma"/>
          <w:sz w:val="20"/>
          <w:szCs w:val="20"/>
        </w:rPr>
      </w:pPr>
    </w:p>
    <w:p w14:paraId="06C83328" w14:textId="62659739" w:rsidR="009A62D0" w:rsidRPr="009B484B" w:rsidRDefault="009A62D0" w:rsidP="00146142">
      <w:pPr>
        <w:widowControl/>
        <w:autoSpaceDE w:val="0"/>
        <w:autoSpaceDN w:val="0"/>
        <w:adjustRightInd w:val="0"/>
      </w:pPr>
      <w:r w:rsidRPr="009B484B">
        <w:rPr>
          <w:rFonts w:ascii="Tahoma" w:eastAsia="Calibri" w:hAnsi="Tahoma" w:cs="Tahoma"/>
          <w:bCs/>
          <w:spacing w:val="-4"/>
          <w:sz w:val="20"/>
          <w:szCs w:val="20"/>
          <w:lang w:val="en-GB"/>
        </w:rPr>
        <w:t xml:space="preserve">It is the President and </w:t>
      </w:r>
      <w:r w:rsidR="00296035" w:rsidRPr="009B484B">
        <w:rPr>
          <w:rFonts w:ascii="Tahoma" w:eastAsia="Calibri" w:hAnsi="Tahoma" w:cs="Tahoma"/>
          <w:bCs/>
          <w:spacing w:val="-4"/>
          <w:sz w:val="20"/>
          <w:szCs w:val="20"/>
          <w:lang w:val="en-GB"/>
        </w:rPr>
        <w:t>Governing Body</w:t>
      </w:r>
      <w:r w:rsidRPr="009B484B">
        <w:rPr>
          <w:rFonts w:ascii="Tahoma" w:eastAsia="Calibri" w:hAnsi="Tahoma" w:cs="Tahoma"/>
          <w:bCs/>
          <w:spacing w:val="-4"/>
          <w:sz w:val="20"/>
          <w:szCs w:val="20"/>
          <w:lang w:val="en-GB"/>
        </w:rPr>
        <w:t xml:space="preserve"> as the employer who have ultimate responsibility to ensure, so far as is reasonably practicable, the safety, health and welfare at work of employees, in compliance with the relevant provisions of the Act and other occupational safety legislation. The employer’s </w:t>
      </w:r>
      <w:r w:rsidR="00FD4D88">
        <w:rPr>
          <w:rFonts w:ascii="Tahoma" w:eastAsia="Calibri" w:hAnsi="Tahoma" w:cs="Tahoma"/>
          <w:bCs/>
          <w:spacing w:val="-4"/>
          <w:sz w:val="20"/>
          <w:szCs w:val="20"/>
          <w:lang w:val="en-GB"/>
        </w:rPr>
        <w:t xml:space="preserve">general </w:t>
      </w:r>
      <w:r w:rsidRPr="009B484B">
        <w:rPr>
          <w:rFonts w:ascii="Tahoma" w:eastAsia="Calibri" w:hAnsi="Tahoma" w:cs="Tahoma"/>
          <w:bCs/>
          <w:spacing w:val="-4"/>
          <w:sz w:val="20"/>
          <w:szCs w:val="20"/>
          <w:lang w:val="en-GB"/>
        </w:rPr>
        <w:t>duties as set out</w:t>
      </w:r>
      <w:r w:rsidR="00C52616">
        <w:rPr>
          <w:rFonts w:ascii="Tahoma" w:eastAsia="Calibri" w:hAnsi="Tahoma" w:cs="Tahoma"/>
          <w:bCs/>
          <w:spacing w:val="-4"/>
          <w:sz w:val="20"/>
          <w:szCs w:val="20"/>
          <w:lang w:val="en-GB"/>
        </w:rPr>
        <w:t xml:space="preserve"> </w:t>
      </w:r>
      <w:r w:rsidRPr="009B484B">
        <w:rPr>
          <w:lang w:val="en-GB"/>
        </w:rPr>
        <w:t xml:space="preserve">in </w:t>
      </w:r>
      <w:r w:rsidRPr="00146142">
        <w:rPr>
          <w:b/>
          <w:i/>
          <w:lang w:val="en-GB"/>
        </w:rPr>
        <w:t>Section 8 of the Act</w:t>
      </w:r>
      <w:r w:rsidRPr="009B484B">
        <w:rPr>
          <w:lang w:val="en-GB"/>
        </w:rPr>
        <w:t xml:space="preserve"> are as follows:</w:t>
      </w:r>
      <w:r w:rsidRPr="009B484B">
        <w:t xml:space="preserve"> </w:t>
      </w:r>
    </w:p>
    <w:p w14:paraId="0243C312" w14:textId="77777777" w:rsidR="009A62D0" w:rsidRPr="009B484B" w:rsidRDefault="009A62D0" w:rsidP="00146142">
      <w:pPr>
        <w:rPr>
          <w:rFonts w:ascii="Tahoma" w:hAnsi="Tahoma" w:cs="Tahoma"/>
          <w:sz w:val="20"/>
          <w:szCs w:val="20"/>
        </w:rPr>
      </w:pPr>
    </w:p>
    <w:p w14:paraId="2C34C20F" w14:textId="2AC9683E" w:rsidR="00380C44" w:rsidRPr="009B484B" w:rsidRDefault="00380C44" w:rsidP="001E0930">
      <w:pPr>
        <w:widowControl/>
        <w:shd w:val="clear" w:color="auto" w:fill="FFFFFF"/>
        <w:rPr>
          <w:rFonts w:ascii="Tahoma" w:hAnsi="Tahoma" w:cs="Tahoma"/>
          <w:sz w:val="20"/>
          <w:szCs w:val="20"/>
        </w:rPr>
      </w:pPr>
      <w:r w:rsidRPr="009B484B">
        <w:rPr>
          <w:rFonts w:ascii="Tahoma" w:hAnsi="Tahoma" w:cs="Tahoma"/>
          <w:sz w:val="20"/>
          <w:szCs w:val="20"/>
        </w:rPr>
        <w:t>1.To ensure</w:t>
      </w:r>
      <w:r w:rsidR="00A3171D">
        <w:rPr>
          <w:rFonts w:ascii="Tahoma" w:hAnsi="Tahoma" w:cs="Tahoma"/>
          <w:sz w:val="20"/>
          <w:szCs w:val="20"/>
        </w:rPr>
        <w:t>, so far as is reasonably practicable,</w:t>
      </w:r>
      <w:r w:rsidRPr="009B484B">
        <w:rPr>
          <w:rFonts w:ascii="Tahoma" w:hAnsi="Tahoma" w:cs="Tahoma"/>
          <w:sz w:val="20"/>
          <w:szCs w:val="20"/>
        </w:rPr>
        <w:t xml:space="preserve"> the safety, health and welfare at work of </w:t>
      </w:r>
      <w:r w:rsidR="00B57310">
        <w:rPr>
          <w:rFonts w:ascii="Tahoma" w:hAnsi="Tahoma" w:cs="Tahoma"/>
          <w:sz w:val="20"/>
          <w:szCs w:val="20"/>
        </w:rPr>
        <w:t>their</w:t>
      </w:r>
      <w:r w:rsidRPr="009B484B">
        <w:rPr>
          <w:rFonts w:ascii="Tahoma" w:hAnsi="Tahoma" w:cs="Tahoma"/>
          <w:sz w:val="20"/>
          <w:szCs w:val="20"/>
        </w:rPr>
        <w:t xml:space="preserve"> employees</w:t>
      </w:r>
      <w:r w:rsidR="00C52616">
        <w:rPr>
          <w:rFonts w:ascii="Tahoma" w:hAnsi="Tahoma" w:cs="Tahoma"/>
          <w:sz w:val="20"/>
          <w:szCs w:val="20"/>
        </w:rPr>
        <w:t>.</w:t>
      </w:r>
    </w:p>
    <w:p w14:paraId="3FED856F" w14:textId="7EB09D77" w:rsidR="00380C44" w:rsidRPr="009B484B" w:rsidRDefault="00A3171D" w:rsidP="001E0930">
      <w:pPr>
        <w:widowControl/>
        <w:shd w:val="clear" w:color="auto" w:fill="FFFFFF"/>
        <w:rPr>
          <w:rFonts w:ascii="Tahoma" w:hAnsi="Tahoma" w:cs="Tahoma"/>
          <w:sz w:val="20"/>
          <w:szCs w:val="20"/>
          <w:lang w:val="en-GB"/>
        </w:rPr>
      </w:pPr>
      <w:r>
        <w:rPr>
          <w:rFonts w:ascii="Tahoma" w:hAnsi="Tahoma" w:cs="Tahoma"/>
          <w:sz w:val="20"/>
          <w:szCs w:val="20"/>
        </w:rPr>
        <w:t>2. T</w:t>
      </w:r>
      <w:r w:rsidR="00380C44" w:rsidRPr="009B484B">
        <w:rPr>
          <w:rFonts w:ascii="Tahoma" w:hAnsi="Tahoma" w:cs="Tahoma"/>
          <w:sz w:val="20"/>
          <w:szCs w:val="20"/>
        </w:rPr>
        <w:t>he employer’s duties extends, in particular, to the following:</w:t>
      </w:r>
    </w:p>
    <w:p w14:paraId="7F0593BA" w14:textId="07138B9F" w:rsidR="00380C44" w:rsidRPr="009B484B" w:rsidRDefault="00380C44" w:rsidP="001E0930">
      <w:pPr>
        <w:widowControl/>
        <w:numPr>
          <w:ilvl w:val="0"/>
          <w:numId w:val="11"/>
        </w:numPr>
        <w:shd w:val="clear" w:color="auto" w:fill="FFFFFF"/>
        <w:spacing w:before="100" w:beforeAutospacing="1" w:after="100" w:afterAutospacing="1"/>
        <w:rPr>
          <w:rFonts w:ascii="Tahoma" w:hAnsi="Tahoma" w:cs="Tahoma"/>
          <w:sz w:val="20"/>
          <w:szCs w:val="20"/>
        </w:rPr>
      </w:pPr>
      <w:r w:rsidRPr="009B484B">
        <w:rPr>
          <w:rFonts w:ascii="Tahoma" w:hAnsi="Tahoma" w:cs="Tahoma"/>
          <w:sz w:val="20"/>
          <w:szCs w:val="20"/>
        </w:rPr>
        <w:t>To manage and conduct work activities in such a way as to ensure the safety, health and welfare at work of all employees</w:t>
      </w:r>
      <w:r w:rsidR="00C52616">
        <w:rPr>
          <w:rFonts w:ascii="Tahoma" w:hAnsi="Tahoma" w:cs="Tahoma"/>
          <w:sz w:val="20"/>
          <w:szCs w:val="20"/>
        </w:rPr>
        <w:t>.</w:t>
      </w:r>
    </w:p>
    <w:p w14:paraId="140132CF" w14:textId="7951D6EB" w:rsidR="00380C44" w:rsidRPr="009B484B" w:rsidRDefault="00380C44" w:rsidP="001E0930">
      <w:pPr>
        <w:widowControl/>
        <w:numPr>
          <w:ilvl w:val="0"/>
          <w:numId w:val="11"/>
        </w:numPr>
        <w:shd w:val="clear" w:color="auto" w:fill="FFFFFF"/>
        <w:spacing w:before="100" w:beforeAutospacing="1" w:after="100" w:afterAutospacing="1"/>
        <w:rPr>
          <w:rFonts w:ascii="Tahoma" w:hAnsi="Tahoma" w:cs="Tahoma"/>
          <w:sz w:val="20"/>
          <w:szCs w:val="20"/>
        </w:rPr>
      </w:pPr>
      <w:r w:rsidRPr="009B484B">
        <w:rPr>
          <w:rFonts w:ascii="Tahoma" w:hAnsi="Tahoma" w:cs="Tahoma"/>
          <w:sz w:val="20"/>
          <w:szCs w:val="20"/>
        </w:rPr>
        <w:t>To manage and conduct work activities in such a way as to prevent any improper conduct or behaviour likely to endanger employees</w:t>
      </w:r>
      <w:r w:rsidR="00C52616">
        <w:rPr>
          <w:rFonts w:ascii="Tahoma" w:hAnsi="Tahoma" w:cs="Tahoma"/>
          <w:sz w:val="20"/>
          <w:szCs w:val="20"/>
        </w:rPr>
        <w:t>.</w:t>
      </w:r>
    </w:p>
    <w:p w14:paraId="0D06DE2F" w14:textId="0DD46649" w:rsidR="00380C44" w:rsidRPr="009B484B" w:rsidRDefault="00380C44" w:rsidP="001E0930">
      <w:pPr>
        <w:widowControl/>
        <w:numPr>
          <w:ilvl w:val="0"/>
          <w:numId w:val="11"/>
        </w:numPr>
        <w:shd w:val="clear" w:color="auto" w:fill="FFFFFF"/>
        <w:spacing w:before="100" w:beforeAutospacing="1" w:after="100" w:afterAutospacing="1"/>
        <w:rPr>
          <w:rFonts w:ascii="Tahoma" w:hAnsi="Tahoma" w:cs="Tahoma"/>
          <w:sz w:val="20"/>
          <w:szCs w:val="20"/>
        </w:rPr>
      </w:pPr>
      <w:r w:rsidRPr="009B484B">
        <w:rPr>
          <w:rFonts w:ascii="Tahoma" w:hAnsi="Tahoma" w:cs="Tahoma"/>
          <w:sz w:val="20"/>
          <w:szCs w:val="20"/>
        </w:rPr>
        <w:t>As regards the place of work concerned, the employer must ensure the design, provision and maintenance of:</w:t>
      </w:r>
      <w:r w:rsidRPr="009B484B">
        <w:rPr>
          <w:rFonts w:ascii="Tahoma" w:hAnsi="Tahoma" w:cs="Tahoma"/>
          <w:sz w:val="20"/>
          <w:szCs w:val="20"/>
        </w:rPr>
        <w:br/>
        <w:t>-    a safe, risk-free place of work,</w:t>
      </w:r>
      <w:r w:rsidRPr="009B484B">
        <w:rPr>
          <w:rFonts w:ascii="Tahoma" w:hAnsi="Tahoma" w:cs="Tahoma"/>
          <w:sz w:val="20"/>
          <w:szCs w:val="20"/>
        </w:rPr>
        <w:br/>
        <w:t xml:space="preserve">-    safe means </w:t>
      </w:r>
      <w:r w:rsidR="00A3171D">
        <w:rPr>
          <w:rFonts w:ascii="Tahoma" w:hAnsi="Tahoma" w:cs="Tahoma"/>
          <w:sz w:val="20"/>
          <w:szCs w:val="20"/>
        </w:rPr>
        <w:t xml:space="preserve">of </w:t>
      </w:r>
      <w:r w:rsidRPr="009B484B">
        <w:rPr>
          <w:rFonts w:ascii="Tahoma" w:hAnsi="Tahoma" w:cs="Tahoma"/>
          <w:sz w:val="20"/>
          <w:szCs w:val="20"/>
        </w:rPr>
        <w:t>access to and egress from it</w:t>
      </w:r>
      <w:r w:rsidRPr="009B484B">
        <w:rPr>
          <w:rFonts w:ascii="Tahoma" w:hAnsi="Tahoma" w:cs="Tahoma"/>
          <w:sz w:val="20"/>
          <w:szCs w:val="20"/>
        </w:rPr>
        <w:br/>
        <w:t>-    plant and machinery that are safe and without risk to health</w:t>
      </w:r>
    </w:p>
    <w:p w14:paraId="5B866047" w14:textId="6DC4E8F9" w:rsidR="00380C44" w:rsidRPr="009B484B" w:rsidRDefault="00380C44" w:rsidP="001E0930">
      <w:pPr>
        <w:widowControl/>
        <w:numPr>
          <w:ilvl w:val="0"/>
          <w:numId w:val="11"/>
        </w:numPr>
        <w:shd w:val="clear" w:color="auto" w:fill="FFFFFF"/>
        <w:spacing w:before="100" w:beforeAutospacing="1" w:after="100" w:afterAutospacing="1"/>
        <w:rPr>
          <w:rFonts w:ascii="Tahoma" w:hAnsi="Tahoma" w:cs="Tahoma"/>
          <w:sz w:val="20"/>
          <w:szCs w:val="20"/>
        </w:rPr>
      </w:pPr>
      <w:r w:rsidRPr="009B484B">
        <w:rPr>
          <w:rFonts w:ascii="Tahoma" w:hAnsi="Tahoma" w:cs="Tahoma"/>
          <w:sz w:val="20"/>
          <w:szCs w:val="20"/>
        </w:rPr>
        <w:t>To ensure safety and the prevention of risk arising from the use of articles or substances or the exposure to noise, vibration, radiation or any other ionizing agent</w:t>
      </w:r>
      <w:r w:rsidR="00C52616">
        <w:rPr>
          <w:rFonts w:ascii="Tahoma" w:hAnsi="Tahoma" w:cs="Tahoma"/>
          <w:sz w:val="20"/>
          <w:szCs w:val="20"/>
        </w:rPr>
        <w:t>.</w:t>
      </w:r>
    </w:p>
    <w:p w14:paraId="4D286E44" w14:textId="0B9CD6DD" w:rsidR="00380C44" w:rsidRPr="009B484B" w:rsidRDefault="00380C44" w:rsidP="001E0930">
      <w:pPr>
        <w:widowControl/>
        <w:numPr>
          <w:ilvl w:val="0"/>
          <w:numId w:val="11"/>
        </w:numPr>
        <w:shd w:val="clear" w:color="auto" w:fill="FFFFFF"/>
        <w:spacing w:before="100" w:beforeAutospacing="1" w:after="100" w:afterAutospacing="1"/>
        <w:rPr>
          <w:rFonts w:ascii="Tahoma" w:hAnsi="Tahoma" w:cs="Tahoma"/>
          <w:sz w:val="20"/>
          <w:szCs w:val="20"/>
        </w:rPr>
      </w:pPr>
      <w:r w:rsidRPr="009B484B">
        <w:rPr>
          <w:rFonts w:ascii="Tahoma" w:hAnsi="Tahoma" w:cs="Tahoma"/>
          <w:sz w:val="20"/>
          <w:szCs w:val="20"/>
        </w:rPr>
        <w:t>To provide systems of work that are planned, organised, performed, maintained and revised as appropriate so as to be safe and risk free</w:t>
      </w:r>
      <w:r w:rsidR="00C52616">
        <w:rPr>
          <w:rFonts w:ascii="Tahoma" w:hAnsi="Tahoma" w:cs="Tahoma"/>
          <w:sz w:val="20"/>
          <w:szCs w:val="20"/>
        </w:rPr>
        <w:t>.</w:t>
      </w:r>
    </w:p>
    <w:p w14:paraId="231B04D1" w14:textId="7761EDAA" w:rsidR="00380C44" w:rsidRPr="009B484B" w:rsidRDefault="00380C44" w:rsidP="001E0930">
      <w:pPr>
        <w:widowControl/>
        <w:numPr>
          <w:ilvl w:val="0"/>
          <w:numId w:val="11"/>
        </w:numPr>
        <w:shd w:val="clear" w:color="auto" w:fill="FFFFFF"/>
        <w:spacing w:before="100" w:beforeAutospacing="1" w:after="100" w:afterAutospacing="1"/>
        <w:rPr>
          <w:rFonts w:ascii="Tahoma" w:hAnsi="Tahoma" w:cs="Tahoma"/>
          <w:sz w:val="20"/>
          <w:szCs w:val="20"/>
        </w:rPr>
      </w:pPr>
      <w:r w:rsidRPr="009B484B">
        <w:rPr>
          <w:rFonts w:ascii="Tahoma" w:hAnsi="Tahoma" w:cs="Tahoma"/>
          <w:sz w:val="20"/>
          <w:szCs w:val="20"/>
        </w:rPr>
        <w:t>To provide and maintain facilities and arrangements for the welfare of employees at work</w:t>
      </w:r>
      <w:r w:rsidR="00C52616">
        <w:rPr>
          <w:rFonts w:ascii="Tahoma" w:hAnsi="Tahoma" w:cs="Tahoma"/>
          <w:sz w:val="20"/>
          <w:szCs w:val="20"/>
        </w:rPr>
        <w:t>.</w:t>
      </w:r>
    </w:p>
    <w:p w14:paraId="5E947ECB" w14:textId="423BA34F" w:rsidR="00380C44" w:rsidRPr="009B484B" w:rsidRDefault="00380C44" w:rsidP="001E0930">
      <w:pPr>
        <w:widowControl/>
        <w:numPr>
          <w:ilvl w:val="0"/>
          <w:numId w:val="11"/>
        </w:numPr>
        <w:shd w:val="clear" w:color="auto" w:fill="FFFFFF"/>
        <w:spacing w:before="100" w:beforeAutospacing="1" w:after="100" w:afterAutospacing="1"/>
        <w:rPr>
          <w:rFonts w:ascii="Tahoma" w:hAnsi="Tahoma" w:cs="Tahoma"/>
          <w:sz w:val="20"/>
          <w:szCs w:val="20"/>
        </w:rPr>
      </w:pPr>
      <w:r w:rsidRPr="009B484B">
        <w:rPr>
          <w:rFonts w:ascii="Tahoma" w:hAnsi="Tahoma" w:cs="Tahoma"/>
          <w:sz w:val="20"/>
          <w:szCs w:val="20"/>
        </w:rPr>
        <w:t>To provide information, instruction, training and supervision, where necessary</w:t>
      </w:r>
      <w:r w:rsidR="00C52616">
        <w:rPr>
          <w:rFonts w:ascii="Tahoma" w:hAnsi="Tahoma" w:cs="Tahoma"/>
          <w:sz w:val="20"/>
          <w:szCs w:val="20"/>
        </w:rPr>
        <w:t>.</w:t>
      </w:r>
    </w:p>
    <w:p w14:paraId="01D12CC8" w14:textId="5D7BB9EC" w:rsidR="00380C44" w:rsidRPr="009B484B" w:rsidRDefault="00380C44" w:rsidP="001E0930">
      <w:pPr>
        <w:widowControl/>
        <w:numPr>
          <w:ilvl w:val="0"/>
          <w:numId w:val="11"/>
        </w:numPr>
        <w:shd w:val="clear" w:color="auto" w:fill="FFFFFF"/>
        <w:spacing w:before="100" w:beforeAutospacing="1" w:after="100" w:afterAutospacing="1"/>
        <w:rPr>
          <w:rFonts w:ascii="Tahoma" w:hAnsi="Tahoma" w:cs="Tahoma"/>
          <w:sz w:val="20"/>
          <w:szCs w:val="20"/>
        </w:rPr>
      </w:pPr>
      <w:r w:rsidRPr="009B484B">
        <w:rPr>
          <w:rFonts w:ascii="Tahoma" w:hAnsi="Tahoma" w:cs="Tahoma"/>
          <w:sz w:val="20"/>
          <w:szCs w:val="20"/>
        </w:rPr>
        <w:t xml:space="preserve">To implement the safety, health and welfare measures necessary for protection of employees, as identified through risk assessments and ensuring that these measures take account of changing circumstances and the general principles of prevention specified in </w:t>
      </w:r>
      <w:r w:rsidRPr="00146142">
        <w:rPr>
          <w:rFonts w:ascii="Tahoma" w:hAnsi="Tahoma" w:cs="Tahoma"/>
          <w:i/>
          <w:sz w:val="20"/>
          <w:szCs w:val="20"/>
        </w:rPr>
        <w:t>Schedule 3.</w:t>
      </w:r>
    </w:p>
    <w:p w14:paraId="50AFB1DF" w14:textId="6B3131C8" w:rsidR="00380C44" w:rsidRPr="009B484B" w:rsidRDefault="00380C44" w:rsidP="001E0930">
      <w:pPr>
        <w:widowControl/>
        <w:numPr>
          <w:ilvl w:val="0"/>
          <w:numId w:val="11"/>
        </w:numPr>
        <w:shd w:val="clear" w:color="auto" w:fill="FFFFFF"/>
        <w:spacing w:before="100" w:beforeAutospacing="1" w:after="100" w:afterAutospacing="1"/>
        <w:rPr>
          <w:rFonts w:ascii="Tahoma" w:hAnsi="Tahoma" w:cs="Tahoma"/>
          <w:sz w:val="20"/>
          <w:szCs w:val="20"/>
        </w:rPr>
      </w:pPr>
      <w:r w:rsidRPr="009B484B">
        <w:rPr>
          <w:rFonts w:ascii="Tahoma" w:hAnsi="Tahoma" w:cs="Tahoma"/>
          <w:sz w:val="20"/>
          <w:szCs w:val="20"/>
        </w:rPr>
        <w:t>To provide protective clothing and equipment where risks cannot be eliminated or adequately controlled</w:t>
      </w:r>
      <w:r w:rsidR="00964290">
        <w:rPr>
          <w:rFonts w:ascii="Tahoma" w:hAnsi="Tahoma" w:cs="Tahoma"/>
          <w:sz w:val="20"/>
          <w:szCs w:val="20"/>
        </w:rPr>
        <w:t>.</w:t>
      </w:r>
    </w:p>
    <w:p w14:paraId="7F47A136" w14:textId="2E4746C1" w:rsidR="00380C44" w:rsidRPr="009B484B" w:rsidRDefault="00380C44" w:rsidP="001E0930">
      <w:pPr>
        <w:widowControl/>
        <w:numPr>
          <w:ilvl w:val="0"/>
          <w:numId w:val="11"/>
        </w:numPr>
        <w:shd w:val="clear" w:color="auto" w:fill="FFFFFF"/>
        <w:spacing w:before="100" w:beforeAutospacing="1" w:after="100" w:afterAutospacing="1"/>
        <w:rPr>
          <w:rFonts w:ascii="Tahoma" w:hAnsi="Tahoma" w:cs="Tahoma"/>
          <w:sz w:val="20"/>
          <w:szCs w:val="20"/>
        </w:rPr>
      </w:pPr>
      <w:r w:rsidRPr="009B484B">
        <w:rPr>
          <w:rFonts w:ascii="Tahoma" w:hAnsi="Tahoma" w:cs="Tahoma"/>
          <w:sz w:val="20"/>
          <w:szCs w:val="20"/>
        </w:rPr>
        <w:t>To prepare and revise as appropriate, adequate plans and procedures to be followed and measures to be taken in the case of an emergency or serious and imminent danger</w:t>
      </w:r>
      <w:r w:rsidR="00964290">
        <w:rPr>
          <w:rFonts w:ascii="Tahoma" w:hAnsi="Tahoma" w:cs="Tahoma"/>
          <w:sz w:val="20"/>
          <w:szCs w:val="20"/>
        </w:rPr>
        <w:t>.</w:t>
      </w:r>
    </w:p>
    <w:p w14:paraId="7A00865B" w14:textId="541546B8" w:rsidR="00380C44" w:rsidRPr="009B484B" w:rsidRDefault="00380C44" w:rsidP="001E0930">
      <w:pPr>
        <w:widowControl/>
        <w:numPr>
          <w:ilvl w:val="0"/>
          <w:numId w:val="11"/>
        </w:numPr>
        <w:shd w:val="clear" w:color="auto" w:fill="FFFFFF"/>
        <w:spacing w:before="100" w:beforeAutospacing="1" w:after="100" w:afterAutospacing="1"/>
        <w:rPr>
          <w:rFonts w:ascii="Tahoma" w:hAnsi="Tahoma" w:cs="Tahoma"/>
          <w:sz w:val="20"/>
          <w:szCs w:val="20"/>
        </w:rPr>
      </w:pPr>
      <w:r w:rsidRPr="009B484B">
        <w:rPr>
          <w:rFonts w:ascii="Tahoma" w:hAnsi="Tahoma" w:cs="Tahoma"/>
          <w:sz w:val="20"/>
          <w:szCs w:val="20"/>
        </w:rPr>
        <w:t xml:space="preserve">To report accidents and dangerous occurrences to the relevant authority (prescribed under section </w:t>
      </w:r>
      <w:r w:rsidR="003732EE">
        <w:rPr>
          <w:rFonts w:ascii="Tahoma" w:hAnsi="Tahoma" w:cs="Tahoma"/>
          <w:sz w:val="20"/>
          <w:szCs w:val="20"/>
        </w:rPr>
        <w:t>3</w:t>
      </w:r>
      <w:r w:rsidRPr="009B484B">
        <w:rPr>
          <w:rFonts w:ascii="Tahoma" w:hAnsi="Tahoma" w:cs="Tahoma"/>
          <w:sz w:val="20"/>
          <w:szCs w:val="20"/>
        </w:rPr>
        <w:t>3)</w:t>
      </w:r>
      <w:r w:rsidR="00964290">
        <w:rPr>
          <w:rFonts w:ascii="Tahoma" w:hAnsi="Tahoma" w:cs="Tahoma"/>
          <w:sz w:val="20"/>
          <w:szCs w:val="20"/>
        </w:rPr>
        <w:t>.</w:t>
      </w:r>
    </w:p>
    <w:p w14:paraId="012F4713" w14:textId="5037AFE1" w:rsidR="00380C44" w:rsidRPr="009B484B" w:rsidRDefault="00380C44" w:rsidP="001E0930">
      <w:pPr>
        <w:widowControl/>
        <w:numPr>
          <w:ilvl w:val="0"/>
          <w:numId w:val="11"/>
        </w:numPr>
        <w:shd w:val="clear" w:color="auto" w:fill="FFFFFF"/>
        <w:spacing w:before="100" w:beforeAutospacing="1" w:after="100" w:afterAutospacing="1"/>
        <w:rPr>
          <w:rFonts w:ascii="Tahoma" w:hAnsi="Tahoma" w:cs="Tahoma"/>
          <w:sz w:val="20"/>
          <w:szCs w:val="20"/>
        </w:rPr>
      </w:pPr>
      <w:r w:rsidRPr="009B484B">
        <w:rPr>
          <w:rFonts w:ascii="Tahoma" w:hAnsi="Tahoma" w:cs="Tahoma"/>
          <w:sz w:val="20"/>
          <w:szCs w:val="20"/>
        </w:rPr>
        <w:t>To obtain where necessary the services of a competent person for the purpose of ensuring safety and health at work</w:t>
      </w:r>
      <w:r w:rsidR="00964290">
        <w:rPr>
          <w:rFonts w:ascii="Tahoma" w:hAnsi="Tahoma" w:cs="Tahoma"/>
          <w:sz w:val="20"/>
          <w:szCs w:val="20"/>
        </w:rPr>
        <w:t>.</w:t>
      </w:r>
    </w:p>
    <w:p w14:paraId="0DC65AAE" w14:textId="2B662770" w:rsidR="00380C44" w:rsidRPr="009B484B" w:rsidRDefault="00380C44" w:rsidP="00146142">
      <w:pPr>
        <w:widowControl/>
        <w:shd w:val="clear" w:color="auto" w:fill="FFFFFF"/>
        <w:spacing w:before="100" w:beforeAutospacing="1" w:after="100" w:afterAutospacing="1"/>
        <w:jc w:val="both"/>
        <w:rPr>
          <w:rFonts w:ascii="Tahoma" w:hAnsi="Tahoma" w:cs="Tahoma"/>
          <w:sz w:val="20"/>
          <w:szCs w:val="20"/>
        </w:rPr>
      </w:pPr>
      <w:r w:rsidRPr="009B484B">
        <w:rPr>
          <w:rFonts w:ascii="Tahoma" w:hAnsi="Tahoma" w:cs="Tahoma"/>
          <w:sz w:val="20"/>
          <w:szCs w:val="20"/>
        </w:rPr>
        <w:t xml:space="preserve">3. To ensure that all safety measures take into account both fixed term and temporary workers and that that any measures taken do not involve financial cost to </w:t>
      </w:r>
      <w:r w:rsidR="00B57310">
        <w:rPr>
          <w:rFonts w:ascii="Tahoma" w:hAnsi="Tahoma" w:cs="Tahoma"/>
          <w:sz w:val="20"/>
          <w:szCs w:val="20"/>
        </w:rPr>
        <w:t>their</w:t>
      </w:r>
      <w:r w:rsidRPr="009B484B">
        <w:rPr>
          <w:rFonts w:ascii="Tahoma" w:hAnsi="Tahoma" w:cs="Tahoma"/>
          <w:sz w:val="20"/>
          <w:szCs w:val="20"/>
        </w:rPr>
        <w:t xml:space="preserve"> employees</w:t>
      </w:r>
      <w:r w:rsidR="00450C4A">
        <w:rPr>
          <w:rFonts w:ascii="Tahoma" w:hAnsi="Tahoma" w:cs="Tahoma"/>
          <w:sz w:val="20"/>
          <w:szCs w:val="20"/>
        </w:rPr>
        <w:t>.</w:t>
      </w:r>
    </w:p>
    <w:p w14:paraId="68D46544" w14:textId="0107FB62" w:rsidR="007243C0" w:rsidRPr="009B484B" w:rsidRDefault="007243C0" w:rsidP="00146142">
      <w:pPr>
        <w:widowControl/>
        <w:autoSpaceDE w:val="0"/>
        <w:autoSpaceDN w:val="0"/>
        <w:adjustRightInd w:val="0"/>
        <w:jc w:val="both"/>
        <w:rPr>
          <w:rFonts w:ascii="Tahoma" w:hAnsi="Tahoma" w:cs="Tahoma"/>
          <w:sz w:val="20"/>
          <w:szCs w:val="20"/>
        </w:rPr>
      </w:pPr>
      <w:r w:rsidRPr="009B484B">
        <w:rPr>
          <w:rFonts w:ascii="Tahoma" w:hAnsi="Tahoma" w:cs="Tahoma"/>
          <w:sz w:val="20"/>
          <w:szCs w:val="20"/>
        </w:rPr>
        <w:t xml:space="preserve">4. For the duration of the assignment of any fixed-term employee or temporary employee working in </w:t>
      </w:r>
      <w:r w:rsidR="00B57310">
        <w:rPr>
          <w:rFonts w:ascii="Tahoma" w:hAnsi="Tahoma" w:cs="Tahoma"/>
          <w:sz w:val="20"/>
          <w:szCs w:val="20"/>
        </w:rPr>
        <w:t>their</w:t>
      </w:r>
      <w:r w:rsidRPr="009B484B">
        <w:rPr>
          <w:rFonts w:ascii="Tahoma" w:hAnsi="Tahoma" w:cs="Tahoma"/>
          <w:sz w:val="20"/>
          <w:szCs w:val="20"/>
        </w:rPr>
        <w:t xml:space="preserve"> undertaking, to ensure that working conditions are such as will protect the safety, health and welfare at work of such an employee.</w:t>
      </w:r>
    </w:p>
    <w:p w14:paraId="4222EB32" w14:textId="77777777" w:rsidR="007243C0" w:rsidRPr="009B484B" w:rsidRDefault="007243C0" w:rsidP="00146142">
      <w:pPr>
        <w:widowControl/>
        <w:autoSpaceDE w:val="0"/>
        <w:autoSpaceDN w:val="0"/>
        <w:adjustRightInd w:val="0"/>
        <w:jc w:val="both"/>
        <w:rPr>
          <w:rFonts w:ascii="Tahoma" w:hAnsi="Tahoma" w:cs="Tahoma"/>
          <w:sz w:val="20"/>
          <w:szCs w:val="20"/>
        </w:rPr>
      </w:pPr>
    </w:p>
    <w:p w14:paraId="133506BE" w14:textId="2A439321" w:rsidR="007243C0" w:rsidRPr="009B484B" w:rsidRDefault="007243C0" w:rsidP="00146142">
      <w:pPr>
        <w:widowControl/>
        <w:autoSpaceDE w:val="0"/>
        <w:autoSpaceDN w:val="0"/>
        <w:adjustRightInd w:val="0"/>
        <w:jc w:val="both"/>
        <w:rPr>
          <w:rFonts w:ascii="Tahoma" w:hAnsi="Tahoma" w:cs="Tahoma"/>
          <w:sz w:val="20"/>
          <w:szCs w:val="20"/>
        </w:rPr>
      </w:pPr>
      <w:r w:rsidRPr="009B484B">
        <w:rPr>
          <w:rFonts w:ascii="Tahoma" w:hAnsi="Tahoma" w:cs="Tahoma"/>
          <w:sz w:val="20"/>
          <w:szCs w:val="20"/>
        </w:rPr>
        <w:t xml:space="preserve">5. To ensure that any measures taken by him or her relating to safety, health and welfare at work do not involve financial cost to </w:t>
      </w:r>
      <w:r w:rsidR="00B57310">
        <w:rPr>
          <w:rFonts w:ascii="Tahoma" w:hAnsi="Tahoma" w:cs="Tahoma"/>
          <w:sz w:val="20"/>
          <w:szCs w:val="20"/>
        </w:rPr>
        <w:t>their</w:t>
      </w:r>
      <w:r w:rsidRPr="009B484B">
        <w:rPr>
          <w:rFonts w:ascii="Tahoma" w:hAnsi="Tahoma" w:cs="Tahoma"/>
          <w:sz w:val="20"/>
          <w:szCs w:val="20"/>
        </w:rPr>
        <w:t xml:space="preserve"> employees.</w:t>
      </w:r>
    </w:p>
    <w:p w14:paraId="06EC76D0" w14:textId="77777777" w:rsidR="00C72F46" w:rsidRPr="009B484B" w:rsidRDefault="00C72F46" w:rsidP="001E0930">
      <w:pPr>
        <w:jc w:val="both"/>
        <w:rPr>
          <w:rFonts w:ascii="Tahoma" w:hAnsi="Tahoma" w:cs="Tahoma"/>
          <w:sz w:val="20"/>
          <w:szCs w:val="20"/>
          <w:lang w:val="en-GB"/>
        </w:rPr>
      </w:pPr>
    </w:p>
    <w:p w14:paraId="2F18F4E5" w14:textId="23C4F8BE" w:rsidR="008A2CD4" w:rsidRPr="009B484B" w:rsidRDefault="00A63B16" w:rsidP="001E0930">
      <w:pPr>
        <w:jc w:val="both"/>
        <w:rPr>
          <w:rFonts w:ascii="Tahoma" w:hAnsi="Tahoma" w:cs="Tahoma"/>
          <w:sz w:val="20"/>
          <w:szCs w:val="20"/>
        </w:rPr>
      </w:pPr>
      <w:r w:rsidRPr="009B484B">
        <w:rPr>
          <w:rFonts w:ascii="Tahoma" w:hAnsi="Tahoma" w:cs="Tahoma"/>
          <w:sz w:val="20"/>
          <w:szCs w:val="20"/>
        </w:rPr>
        <w:t>This section outlines the titles of those with specific roles and respons</w:t>
      </w:r>
      <w:r w:rsidR="00995A27" w:rsidRPr="009B484B">
        <w:rPr>
          <w:rFonts w:ascii="Tahoma" w:hAnsi="Tahoma" w:cs="Tahoma"/>
          <w:sz w:val="20"/>
          <w:szCs w:val="20"/>
        </w:rPr>
        <w:t xml:space="preserve">ibilities in relation to safety, </w:t>
      </w:r>
      <w:r w:rsidR="00B83A99" w:rsidRPr="009B484B">
        <w:rPr>
          <w:rFonts w:ascii="Tahoma" w:hAnsi="Tahoma" w:cs="Tahoma"/>
          <w:sz w:val="20"/>
          <w:szCs w:val="20"/>
        </w:rPr>
        <w:t>h</w:t>
      </w:r>
      <w:r w:rsidRPr="009B484B">
        <w:rPr>
          <w:rFonts w:ascii="Tahoma" w:hAnsi="Tahoma" w:cs="Tahoma"/>
          <w:sz w:val="20"/>
          <w:szCs w:val="20"/>
        </w:rPr>
        <w:t>ealth</w:t>
      </w:r>
      <w:r w:rsidR="00995A27" w:rsidRPr="009B484B">
        <w:rPr>
          <w:rFonts w:ascii="Tahoma" w:hAnsi="Tahoma" w:cs="Tahoma"/>
          <w:sz w:val="20"/>
          <w:szCs w:val="20"/>
        </w:rPr>
        <w:t xml:space="preserve"> </w:t>
      </w:r>
      <w:r w:rsidR="00995A27" w:rsidRPr="00A51647">
        <w:rPr>
          <w:rFonts w:ascii="Tahoma" w:hAnsi="Tahoma" w:cs="Tahoma"/>
          <w:sz w:val="20"/>
          <w:szCs w:val="20"/>
        </w:rPr>
        <w:t>and welfare</w:t>
      </w:r>
      <w:r w:rsidR="007D1C79" w:rsidRPr="00A51647">
        <w:rPr>
          <w:rFonts w:ascii="Tahoma" w:hAnsi="Tahoma" w:cs="Tahoma"/>
          <w:sz w:val="20"/>
          <w:szCs w:val="20"/>
        </w:rPr>
        <w:t xml:space="preserve"> in accordance with </w:t>
      </w:r>
      <w:r w:rsidR="00452695" w:rsidRPr="00A51647">
        <w:rPr>
          <w:rFonts w:ascii="Tahoma" w:hAnsi="Tahoma" w:cs="Tahoma"/>
          <w:sz w:val="20"/>
          <w:szCs w:val="20"/>
        </w:rPr>
        <w:t>the Act</w:t>
      </w:r>
      <w:r w:rsidR="007D1C79" w:rsidRPr="00A51647">
        <w:rPr>
          <w:rFonts w:ascii="Tahoma" w:hAnsi="Tahoma" w:cs="Tahoma"/>
          <w:sz w:val="20"/>
          <w:szCs w:val="20"/>
        </w:rPr>
        <w:t xml:space="preserve">. </w:t>
      </w:r>
      <w:r w:rsidR="00CB0405" w:rsidRPr="00A51647">
        <w:rPr>
          <w:rFonts w:ascii="Tahoma" w:hAnsi="Tahoma" w:cs="Tahoma"/>
          <w:sz w:val="20"/>
          <w:szCs w:val="20"/>
        </w:rPr>
        <w:t xml:space="preserve">The names of those with specific roles are set out in the </w:t>
      </w:r>
      <w:r w:rsidR="00681801" w:rsidRPr="00A51647">
        <w:rPr>
          <w:rFonts w:ascii="Tahoma" w:hAnsi="Tahoma" w:cs="Tahoma"/>
          <w:sz w:val="20"/>
          <w:szCs w:val="20"/>
        </w:rPr>
        <w:t>School/Function Safety Arrangements</w:t>
      </w:r>
      <w:r w:rsidR="00CB0405" w:rsidRPr="00A51647">
        <w:rPr>
          <w:rFonts w:ascii="Tahoma" w:hAnsi="Tahoma" w:cs="Tahoma"/>
          <w:sz w:val="20"/>
          <w:szCs w:val="20"/>
        </w:rPr>
        <w:t>.</w:t>
      </w:r>
    </w:p>
    <w:p w14:paraId="10543A50" w14:textId="0792DB6E" w:rsidR="00214F46" w:rsidRPr="009B484B" w:rsidRDefault="00214F46" w:rsidP="001E0930">
      <w:pPr>
        <w:jc w:val="both"/>
        <w:rPr>
          <w:rFonts w:ascii="Tahoma" w:hAnsi="Tahoma" w:cs="Tahoma"/>
          <w:sz w:val="20"/>
          <w:szCs w:val="20"/>
        </w:rPr>
      </w:pPr>
    </w:p>
    <w:p w14:paraId="1CCF8AF9" w14:textId="7C9B1867" w:rsidR="007702B1" w:rsidRDefault="007702B1" w:rsidP="001E0930">
      <w:pPr>
        <w:rPr>
          <w:rFonts w:ascii="Tahoma" w:eastAsia="Calibri" w:hAnsi="Tahoma" w:cs="Tahoma"/>
          <w:b/>
          <w:color w:val="365F91" w:themeColor="accent1" w:themeShade="BF"/>
          <w:sz w:val="20"/>
          <w:szCs w:val="20"/>
          <w:lang w:val="en-US"/>
        </w:rPr>
      </w:pPr>
      <w:bookmarkStart w:id="18" w:name="_Toc86824315"/>
      <w:bookmarkStart w:id="19" w:name="_Toc2593537"/>
      <w:r>
        <w:rPr>
          <w:rFonts w:ascii="Tahoma" w:hAnsi="Tahoma" w:cs="Tahoma"/>
          <w:sz w:val="20"/>
          <w:szCs w:val="20"/>
        </w:rPr>
        <w:br w:type="page"/>
      </w:r>
    </w:p>
    <w:p w14:paraId="65042B37" w14:textId="77777777" w:rsidR="000628D4" w:rsidRPr="009B484B" w:rsidRDefault="000628D4" w:rsidP="007D1C79">
      <w:pPr>
        <w:rPr>
          <w:rFonts w:ascii="Tahoma" w:hAnsi="Tahoma" w:cs="Tahoma"/>
          <w:sz w:val="20"/>
          <w:szCs w:val="20"/>
        </w:rPr>
      </w:pPr>
    </w:p>
    <w:p w14:paraId="5B4F38BB" w14:textId="4F46E985" w:rsidR="000628D4" w:rsidRPr="009B484B" w:rsidRDefault="007D1C79" w:rsidP="00E86F16">
      <w:pPr>
        <w:pStyle w:val="Heading2"/>
      </w:pPr>
      <w:bookmarkStart w:id="20" w:name="_Toc129010501"/>
      <w:bookmarkStart w:id="21" w:name="_Toc90418165"/>
      <w:r w:rsidRPr="009B484B">
        <w:t>3.1</w:t>
      </w:r>
      <w:r w:rsidR="008A2CD4" w:rsidRPr="009B484B">
        <w:t xml:space="preserve"> </w:t>
      </w:r>
      <w:r w:rsidR="000628D4" w:rsidRPr="009B484B">
        <w:t>Governing Body</w:t>
      </w:r>
      <w:bookmarkEnd w:id="20"/>
      <w:r w:rsidR="000628D4" w:rsidRPr="009B484B">
        <w:t xml:space="preserve"> </w:t>
      </w:r>
      <w:bookmarkEnd w:id="18"/>
      <w:bookmarkEnd w:id="21"/>
    </w:p>
    <w:p w14:paraId="03A7CA91" w14:textId="2F602E30" w:rsidR="000628D4" w:rsidRPr="009B484B" w:rsidRDefault="00995A27" w:rsidP="000628D4">
      <w:pPr>
        <w:widowControl/>
        <w:spacing w:after="160" w:line="259" w:lineRule="auto"/>
        <w:jc w:val="both"/>
        <w:rPr>
          <w:rFonts w:ascii="Tahoma" w:eastAsia="Calibri" w:hAnsi="Tahoma" w:cs="Tahoma"/>
          <w:sz w:val="20"/>
          <w:szCs w:val="20"/>
          <w:lang w:val="en-GB"/>
        </w:rPr>
      </w:pPr>
      <w:r w:rsidRPr="009B484B">
        <w:rPr>
          <w:rFonts w:ascii="Tahoma" w:eastAsia="Calibri" w:hAnsi="Tahoma" w:cs="Tahoma"/>
          <w:sz w:val="20"/>
          <w:szCs w:val="20"/>
          <w:lang w:val="en-GB"/>
        </w:rPr>
        <w:t xml:space="preserve">Governing Body </w:t>
      </w:r>
      <w:r w:rsidR="00B83A99" w:rsidRPr="009B484B">
        <w:rPr>
          <w:rFonts w:ascii="Tahoma" w:eastAsia="Calibri" w:hAnsi="Tahoma" w:cs="Tahoma"/>
          <w:sz w:val="20"/>
          <w:szCs w:val="20"/>
          <w:lang w:val="en-GB"/>
        </w:rPr>
        <w:t>is</w:t>
      </w:r>
      <w:r w:rsidR="000628D4" w:rsidRPr="009B484B">
        <w:rPr>
          <w:rFonts w:ascii="Tahoma" w:eastAsia="Calibri" w:hAnsi="Tahoma" w:cs="Tahoma"/>
          <w:sz w:val="20"/>
          <w:szCs w:val="20"/>
          <w:lang w:val="en-GB"/>
        </w:rPr>
        <w:t xml:space="preserve"> responsible for the following: </w:t>
      </w:r>
    </w:p>
    <w:p w14:paraId="4A824FC3" w14:textId="0F783BD5" w:rsidR="003B17E0" w:rsidRDefault="003B17E0" w:rsidP="00725862">
      <w:pPr>
        <w:widowControl/>
        <w:numPr>
          <w:ilvl w:val="0"/>
          <w:numId w:val="1"/>
        </w:numPr>
        <w:spacing w:after="160" w:line="259" w:lineRule="auto"/>
        <w:contextualSpacing/>
        <w:rPr>
          <w:rFonts w:ascii="Tahoma" w:eastAsia="Calibri" w:hAnsi="Tahoma" w:cs="Tahoma"/>
          <w:sz w:val="20"/>
          <w:szCs w:val="20"/>
          <w:lang w:val="en-GB"/>
        </w:rPr>
      </w:pPr>
      <w:r>
        <w:rPr>
          <w:rFonts w:ascii="Tahoma" w:eastAsia="Calibri" w:hAnsi="Tahoma" w:cs="Tahoma"/>
          <w:sz w:val="20"/>
          <w:szCs w:val="20"/>
          <w:lang w:val="en-GB"/>
        </w:rPr>
        <w:t xml:space="preserve">Endorsing and approving the University Safety Statement submitted by the Finance and Property Committee </w:t>
      </w:r>
      <w:r w:rsidR="005B0976">
        <w:rPr>
          <w:rFonts w:ascii="Tahoma" w:eastAsia="Calibri" w:hAnsi="Tahoma" w:cs="Tahoma"/>
          <w:sz w:val="20"/>
          <w:szCs w:val="20"/>
          <w:lang w:val="en-GB"/>
        </w:rPr>
        <w:t xml:space="preserve">(FPC) </w:t>
      </w:r>
      <w:r>
        <w:rPr>
          <w:rFonts w:ascii="Tahoma" w:eastAsia="Calibri" w:hAnsi="Tahoma" w:cs="Tahoma"/>
          <w:sz w:val="20"/>
          <w:szCs w:val="20"/>
          <w:lang w:val="en-GB"/>
        </w:rPr>
        <w:t xml:space="preserve">on behalf </w:t>
      </w:r>
      <w:r w:rsidR="006539C1">
        <w:rPr>
          <w:rFonts w:ascii="Tahoma" w:eastAsia="Calibri" w:hAnsi="Tahoma" w:cs="Tahoma"/>
          <w:sz w:val="20"/>
          <w:szCs w:val="20"/>
          <w:lang w:val="en-GB"/>
        </w:rPr>
        <w:t>of</w:t>
      </w:r>
      <w:r>
        <w:rPr>
          <w:rFonts w:ascii="Tahoma" w:eastAsia="Calibri" w:hAnsi="Tahoma" w:cs="Tahoma"/>
          <w:sz w:val="20"/>
          <w:szCs w:val="20"/>
          <w:lang w:val="en-GB"/>
        </w:rPr>
        <w:t xml:space="preserve"> the University Executive Team (UET); </w:t>
      </w:r>
    </w:p>
    <w:p w14:paraId="06528AA8" w14:textId="6E7963A3" w:rsidR="000628D4" w:rsidRPr="00172E61" w:rsidRDefault="003B17E0" w:rsidP="00146142">
      <w:pPr>
        <w:widowControl/>
        <w:numPr>
          <w:ilvl w:val="0"/>
          <w:numId w:val="1"/>
        </w:numPr>
        <w:spacing w:after="160" w:line="259" w:lineRule="auto"/>
        <w:contextualSpacing/>
        <w:rPr>
          <w:rFonts w:ascii="Tahoma" w:eastAsia="Calibri" w:hAnsi="Tahoma" w:cs="Tahoma"/>
          <w:sz w:val="20"/>
          <w:szCs w:val="20"/>
          <w:lang w:val="en-GB"/>
        </w:rPr>
      </w:pPr>
      <w:r>
        <w:rPr>
          <w:rFonts w:ascii="Tahoma" w:eastAsia="Calibri" w:hAnsi="Tahoma" w:cs="Tahoma"/>
          <w:sz w:val="20"/>
          <w:szCs w:val="20"/>
          <w:lang w:val="en-GB"/>
        </w:rPr>
        <w:t xml:space="preserve">Approving the triennial Safety, Health and Welfare strategy and annual Safety Policy submitted by the President; </w:t>
      </w:r>
      <w:r w:rsidR="000628D4" w:rsidRPr="009B484B">
        <w:rPr>
          <w:rFonts w:ascii="Tahoma" w:eastAsia="Calibri" w:hAnsi="Tahoma" w:cs="Tahoma"/>
          <w:sz w:val="20"/>
          <w:szCs w:val="20"/>
          <w:lang w:val="en-GB"/>
        </w:rPr>
        <w:t xml:space="preserve">Receiving and </w:t>
      </w:r>
      <w:r w:rsidR="000628D4" w:rsidRPr="00172E61">
        <w:rPr>
          <w:rFonts w:ascii="Tahoma" w:eastAsia="Calibri" w:hAnsi="Tahoma" w:cs="Tahoma"/>
          <w:sz w:val="20"/>
          <w:szCs w:val="20"/>
          <w:lang w:val="en-GB"/>
        </w:rPr>
        <w:t xml:space="preserve">reviewing the annual report from the University Executive Team on progress regarding the implementation of the </w:t>
      </w:r>
      <w:r w:rsidR="00453EBD" w:rsidRPr="00172E61">
        <w:rPr>
          <w:rFonts w:ascii="Tahoma" w:eastAsia="Calibri" w:hAnsi="Tahoma" w:cs="Tahoma"/>
          <w:sz w:val="20"/>
          <w:szCs w:val="20"/>
          <w:lang w:val="en-GB"/>
        </w:rPr>
        <w:t xml:space="preserve">University </w:t>
      </w:r>
      <w:r w:rsidR="000628D4" w:rsidRPr="00172E61">
        <w:rPr>
          <w:rFonts w:ascii="Tahoma" w:eastAsia="Calibri" w:hAnsi="Tahoma" w:cs="Tahoma"/>
          <w:sz w:val="20"/>
          <w:szCs w:val="20"/>
          <w:lang w:val="en-GB"/>
        </w:rPr>
        <w:t xml:space="preserve">Safety Statement; </w:t>
      </w:r>
      <w:r>
        <w:rPr>
          <w:rFonts w:ascii="Tahoma" w:eastAsia="Calibri" w:hAnsi="Tahoma" w:cs="Tahoma"/>
          <w:sz w:val="20"/>
          <w:szCs w:val="20"/>
          <w:lang w:val="en-GB"/>
        </w:rPr>
        <w:t>and</w:t>
      </w:r>
    </w:p>
    <w:p w14:paraId="5113A53E" w14:textId="2FF194EF" w:rsidR="00725862" w:rsidRPr="001E0930" w:rsidRDefault="00BF0A1B" w:rsidP="00146142">
      <w:pPr>
        <w:widowControl/>
        <w:numPr>
          <w:ilvl w:val="0"/>
          <w:numId w:val="1"/>
        </w:numPr>
        <w:spacing w:after="160" w:line="259" w:lineRule="auto"/>
        <w:contextualSpacing/>
        <w:rPr>
          <w:rFonts w:ascii="Tahoma" w:eastAsia="Calibri" w:hAnsi="Tahoma" w:cs="Tahoma"/>
          <w:sz w:val="20"/>
          <w:szCs w:val="20"/>
          <w:lang w:val="en-GB"/>
        </w:rPr>
      </w:pPr>
      <w:r w:rsidRPr="00172E61">
        <w:rPr>
          <w:rFonts w:ascii="Tahoma" w:eastAsia="Calibri" w:hAnsi="Tahoma" w:cs="Tahoma"/>
          <w:sz w:val="20"/>
          <w:szCs w:val="20"/>
          <w:lang w:val="en-GB"/>
        </w:rPr>
        <w:t>Receiving o</w:t>
      </w:r>
      <w:r w:rsidR="000628D4" w:rsidRPr="00172E61">
        <w:rPr>
          <w:rFonts w:ascii="Tahoma" w:eastAsia="Calibri" w:hAnsi="Tahoma" w:cs="Tahoma"/>
          <w:sz w:val="20"/>
          <w:szCs w:val="20"/>
          <w:lang w:val="en-GB"/>
        </w:rPr>
        <w:t xml:space="preserve">ther SHW reports as deemed necessary by the University Executive Team. </w:t>
      </w:r>
      <w:bookmarkStart w:id="22" w:name="_Toc86824316"/>
    </w:p>
    <w:p w14:paraId="1BF3901E" w14:textId="77777777" w:rsidR="00725862" w:rsidRDefault="00725862" w:rsidP="00E86F16">
      <w:pPr>
        <w:pStyle w:val="Heading2"/>
      </w:pPr>
      <w:bookmarkStart w:id="23" w:name="_Toc90418166"/>
    </w:p>
    <w:p w14:paraId="68375358" w14:textId="61EB539D" w:rsidR="000628D4" w:rsidRPr="00172E61" w:rsidRDefault="007D1C79" w:rsidP="00E86F16">
      <w:pPr>
        <w:pStyle w:val="Heading2"/>
      </w:pPr>
      <w:bookmarkStart w:id="24" w:name="_Toc129010502"/>
      <w:r w:rsidRPr="00172E61">
        <w:t xml:space="preserve">3.2 </w:t>
      </w:r>
      <w:r w:rsidR="000628D4" w:rsidRPr="00172E61">
        <w:t>President</w:t>
      </w:r>
      <w:bookmarkEnd w:id="22"/>
      <w:bookmarkEnd w:id="23"/>
      <w:bookmarkEnd w:id="24"/>
    </w:p>
    <w:p w14:paraId="2D8557D9" w14:textId="43B7A733" w:rsidR="000628D4" w:rsidRPr="00172E61" w:rsidRDefault="000628D4" w:rsidP="000628D4">
      <w:pPr>
        <w:widowControl/>
        <w:spacing w:after="160" w:line="259" w:lineRule="auto"/>
        <w:jc w:val="both"/>
        <w:rPr>
          <w:rFonts w:ascii="Tahoma" w:eastAsia="Calibri" w:hAnsi="Tahoma" w:cs="Tahoma"/>
          <w:sz w:val="20"/>
          <w:szCs w:val="20"/>
          <w:lang w:val="en-GB"/>
        </w:rPr>
      </w:pPr>
      <w:bookmarkStart w:id="25" w:name="_Hlk105580873"/>
      <w:r w:rsidRPr="00172E61">
        <w:rPr>
          <w:rFonts w:ascii="Tahoma" w:eastAsia="Calibri" w:hAnsi="Tahoma" w:cs="Tahoma"/>
          <w:sz w:val="20"/>
          <w:szCs w:val="20"/>
          <w:lang w:val="en-GB"/>
        </w:rPr>
        <w:t>The President</w:t>
      </w:r>
      <w:r w:rsidR="00560694" w:rsidRPr="00172E61">
        <w:rPr>
          <w:rFonts w:ascii="Tahoma" w:eastAsia="Calibri" w:hAnsi="Tahoma" w:cs="Tahoma"/>
          <w:sz w:val="20"/>
          <w:szCs w:val="20"/>
          <w:lang w:val="en-GB"/>
        </w:rPr>
        <w:t xml:space="preserve"> </w:t>
      </w:r>
      <w:r w:rsidRPr="00172E61">
        <w:rPr>
          <w:rFonts w:ascii="Tahoma" w:eastAsia="Calibri" w:hAnsi="Tahoma" w:cs="Tahoma"/>
          <w:sz w:val="20"/>
          <w:szCs w:val="20"/>
          <w:lang w:val="en-GB"/>
        </w:rPr>
        <w:t>is appointed by Governing Body to oversee the management of the University.</w:t>
      </w:r>
    </w:p>
    <w:p w14:paraId="6F87E37D" w14:textId="41F059A1" w:rsidR="000628D4" w:rsidRPr="00172E61" w:rsidRDefault="00560694" w:rsidP="000628D4">
      <w:pPr>
        <w:widowControl/>
        <w:spacing w:after="160" w:line="259" w:lineRule="auto"/>
        <w:jc w:val="both"/>
        <w:rPr>
          <w:rFonts w:ascii="Tahoma" w:eastAsia="Calibri" w:hAnsi="Tahoma" w:cs="Tahoma"/>
          <w:sz w:val="20"/>
          <w:szCs w:val="20"/>
          <w:lang w:val="en-GB"/>
        </w:rPr>
      </w:pPr>
      <w:r w:rsidRPr="00450C4A">
        <w:rPr>
          <w:rFonts w:ascii="Tahoma" w:eastAsia="Calibri" w:hAnsi="Tahoma" w:cs="Tahoma"/>
          <w:sz w:val="20"/>
          <w:szCs w:val="20"/>
          <w:lang w:val="en-GB"/>
        </w:rPr>
        <w:t>As Accounting Officer</w:t>
      </w:r>
      <w:r w:rsidR="00756E3D" w:rsidRPr="00450C4A">
        <w:rPr>
          <w:rFonts w:ascii="Tahoma" w:eastAsia="Calibri" w:hAnsi="Tahoma" w:cs="Tahoma"/>
          <w:sz w:val="20"/>
          <w:szCs w:val="20"/>
          <w:lang w:val="en-GB"/>
        </w:rPr>
        <w:t xml:space="preserve">, </w:t>
      </w:r>
      <w:r w:rsidRPr="00450C4A">
        <w:rPr>
          <w:rFonts w:ascii="Tahoma" w:eastAsia="Calibri" w:hAnsi="Tahoma" w:cs="Tahoma"/>
          <w:sz w:val="20"/>
          <w:szCs w:val="20"/>
          <w:lang w:val="en-GB"/>
        </w:rPr>
        <w:t>the President</w:t>
      </w:r>
      <w:r w:rsidR="000628D4" w:rsidRPr="00450C4A">
        <w:rPr>
          <w:rFonts w:ascii="Tahoma" w:eastAsia="Calibri" w:hAnsi="Tahoma" w:cs="Tahoma"/>
          <w:sz w:val="20"/>
          <w:szCs w:val="20"/>
          <w:lang w:val="en-GB"/>
        </w:rPr>
        <w:t xml:space="preserve"> has responsibility for SHW</w:t>
      </w:r>
      <w:r w:rsidR="000628D4" w:rsidRPr="00172E61">
        <w:rPr>
          <w:rFonts w:ascii="Tahoma" w:eastAsia="Calibri" w:hAnsi="Tahoma" w:cs="Tahoma"/>
          <w:sz w:val="20"/>
          <w:szCs w:val="20"/>
          <w:lang w:val="en-GB"/>
        </w:rPr>
        <w:t xml:space="preserve"> and reports to the Governing Body on the implementation of polic</w:t>
      </w:r>
      <w:r w:rsidR="004F1581">
        <w:rPr>
          <w:rFonts w:ascii="Tahoma" w:eastAsia="Calibri" w:hAnsi="Tahoma" w:cs="Tahoma"/>
          <w:sz w:val="20"/>
          <w:szCs w:val="20"/>
          <w:lang w:val="en-GB"/>
        </w:rPr>
        <w:t>ies</w:t>
      </w:r>
      <w:r w:rsidR="000628D4" w:rsidRPr="00172E61">
        <w:rPr>
          <w:rFonts w:ascii="Tahoma" w:eastAsia="Calibri" w:hAnsi="Tahoma" w:cs="Tahoma"/>
          <w:sz w:val="20"/>
          <w:szCs w:val="20"/>
          <w:lang w:val="en-GB"/>
        </w:rPr>
        <w:t xml:space="preserve"> on </w:t>
      </w:r>
      <w:r w:rsidR="00B83A99" w:rsidRPr="00172E61">
        <w:rPr>
          <w:rFonts w:ascii="Tahoma" w:eastAsia="Calibri" w:hAnsi="Tahoma" w:cs="Tahoma"/>
          <w:sz w:val="20"/>
          <w:szCs w:val="20"/>
          <w:lang w:val="en-GB"/>
        </w:rPr>
        <w:t>SHW</w:t>
      </w:r>
      <w:r w:rsidR="000628D4" w:rsidRPr="00172E61">
        <w:rPr>
          <w:rFonts w:ascii="Tahoma" w:eastAsia="Calibri" w:hAnsi="Tahoma" w:cs="Tahoma"/>
          <w:sz w:val="20"/>
          <w:szCs w:val="20"/>
          <w:lang w:val="en-GB"/>
        </w:rPr>
        <w:t>.</w:t>
      </w:r>
    </w:p>
    <w:bookmarkEnd w:id="25"/>
    <w:p w14:paraId="4B2F3370" w14:textId="71EA0456" w:rsidR="000628D4" w:rsidRPr="00172E61" w:rsidRDefault="00C72F46" w:rsidP="000628D4">
      <w:pPr>
        <w:widowControl/>
        <w:spacing w:after="160" w:line="259" w:lineRule="auto"/>
        <w:jc w:val="both"/>
        <w:rPr>
          <w:rFonts w:ascii="Tahoma" w:eastAsia="Calibri" w:hAnsi="Tahoma" w:cs="Tahoma"/>
          <w:sz w:val="20"/>
          <w:szCs w:val="20"/>
          <w:lang w:val="en-GB"/>
        </w:rPr>
      </w:pPr>
      <w:r w:rsidRPr="00172E61">
        <w:rPr>
          <w:rFonts w:ascii="Tahoma" w:eastAsia="Calibri" w:hAnsi="Tahoma" w:cs="Tahoma"/>
          <w:sz w:val="20"/>
          <w:szCs w:val="20"/>
          <w:lang w:val="en-GB"/>
        </w:rPr>
        <w:t>The President</w:t>
      </w:r>
      <w:r w:rsidR="000628D4" w:rsidRPr="00172E61">
        <w:rPr>
          <w:rFonts w:ascii="Tahoma" w:eastAsia="Calibri" w:hAnsi="Tahoma" w:cs="Tahoma"/>
          <w:sz w:val="20"/>
          <w:szCs w:val="20"/>
          <w:lang w:val="en-GB"/>
        </w:rPr>
        <w:t xml:space="preserve"> is responsible for the following: </w:t>
      </w:r>
    </w:p>
    <w:p w14:paraId="6CD5216F" w14:textId="77777777" w:rsidR="000628D4" w:rsidRPr="00172E61" w:rsidRDefault="000628D4" w:rsidP="00AD6C08">
      <w:pPr>
        <w:widowControl/>
        <w:numPr>
          <w:ilvl w:val="0"/>
          <w:numId w:val="2"/>
        </w:numPr>
        <w:spacing w:after="160" w:line="259" w:lineRule="auto"/>
        <w:contextualSpacing/>
        <w:jc w:val="both"/>
        <w:rPr>
          <w:rFonts w:ascii="Tahoma" w:eastAsia="Calibri" w:hAnsi="Tahoma" w:cs="Tahoma"/>
          <w:sz w:val="20"/>
          <w:szCs w:val="20"/>
          <w:lang w:val="en-GB"/>
        </w:rPr>
      </w:pPr>
      <w:r w:rsidRPr="00172E61">
        <w:rPr>
          <w:rFonts w:ascii="Tahoma" w:eastAsia="Calibri" w:hAnsi="Tahoma" w:cs="Tahoma"/>
          <w:sz w:val="20"/>
          <w:szCs w:val="20"/>
          <w:lang w:val="en-GB"/>
        </w:rPr>
        <w:t xml:space="preserve">Ensuring an annual review of the University Safety Statement is undertaken by the designated personnel; </w:t>
      </w:r>
    </w:p>
    <w:p w14:paraId="41DF26D4" w14:textId="3D712AD8" w:rsidR="000628D4" w:rsidRPr="00172E61" w:rsidRDefault="000628D4" w:rsidP="00AD6C08">
      <w:pPr>
        <w:widowControl/>
        <w:numPr>
          <w:ilvl w:val="0"/>
          <w:numId w:val="2"/>
        </w:numPr>
        <w:spacing w:after="160" w:line="259" w:lineRule="auto"/>
        <w:contextualSpacing/>
        <w:jc w:val="both"/>
        <w:rPr>
          <w:rFonts w:ascii="Tahoma" w:eastAsia="Calibri" w:hAnsi="Tahoma" w:cs="Tahoma"/>
          <w:sz w:val="20"/>
          <w:szCs w:val="20"/>
          <w:lang w:val="en-GB"/>
        </w:rPr>
      </w:pPr>
      <w:r w:rsidRPr="00172E61">
        <w:rPr>
          <w:rFonts w:ascii="Tahoma" w:eastAsia="Calibri" w:hAnsi="Tahoma" w:cs="Tahoma"/>
          <w:sz w:val="20"/>
          <w:szCs w:val="20"/>
          <w:lang w:val="en-GB"/>
        </w:rPr>
        <w:t xml:space="preserve">Providing a signed and dated Safety Policy on an annual basis; </w:t>
      </w:r>
    </w:p>
    <w:p w14:paraId="28E16D15" w14:textId="5B4C09D1" w:rsidR="000628D4" w:rsidRPr="00172E61" w:rsidRDefault="000628D4" w:rsidP="00AD6C08">
      <w:pPr>
        <w:widowControl/>
        <w:numPr>
          <w:ilvl w:val="0"/>
          <w:numId w:val="2"/>
        </w:numPr>
        <w:spacing w:after="160" w:line="259" w:lineRule="auto"/>
        <w:contextualSpacing/>
        <w:jc w:val="both"/>
        <w:rPr>
          <w:rFonts w:ascii="Tahoma" w:eastAsia="Calibri" w:hAnsi="Tahoma" w:cs="Tahoma"/>
          <w:sz w:val="20"/>
          <w:szCs w:val="20"/>
          <w:lang w:val="en-GB"/>
        </w:rPr>
      </w:pPr>
      <w:r w:rsidRPr="00172E61">
        <w:rPr>
          <w:rFonts w:ascii="Tahoma" w:eastAsia="Calibri" w:hAnsi="Tahoma" w:cs="Tahoma"/>
          <w:sz w:val="20"/>
          <w:szCs w:val="20"/>
          <w:lang w:val="en-GB"/>
        </w:rPr>
        <w:t xml:space="preserve">Leading </w:t>
      </w:r>
      <w:r w:rsidR="002910E4" w:rsidRPr="00172E61">
        <w:rPr>
          <w:rFonts w:ascii="Tahoma" w:eastAsia="Calibri" w:hAnsi="Tahoma" w:cs="Tahoma"/>
          <w:sz w:val="20"/>
          <w:szCs w:val="20"/>
          <w:lang w:val="en-GB"/>
        </w:rPr>
        <w:t>the University</w:t>
      </w:r>
      <w:r w:rsidRPr="00172E61">
        <w:rPr>
          <w:rFonts w:ascii="Tahoma" w:eastAsia="Calibri" w:hAnsi="Tahoma" w:cs="Tahoma"/>
          <w:sz w:val="20"/>
          <w:szCs w:val="20"/>
          <w:lang w:val="en-GB"/>
        </w:rPr>
        <w:t xml:space="preserve"> Executive Team in implementing best practice for incorporating </w:t>
      </w:r>
      <w:r w:rsidR="00CB0405" w:rsidRPr="00172E61">
        <w:rPr>
          <w:rFonts w:ascii="Tahoma" w:eastAsia="Calibri" w:hAnsi="Tahoma" w:cs="Tahoma"/>
          <w:sz w:val="20"/>
          <w:szCs w:val="20"/>
          <w:lang w:val="en-GB"/>
        </w:rPr>
        <w:t>safety, health and welfare</w:t>
      </w:r>
      <w:r w:rsidRPr="00172E61">
        <w:rPr>
          <w:rFonts w:ascii="Tahoma" w:eastAsia="Calibri" w:hAnsi="Tahoma" w:cs="Tahoma"/>
          <w:sz w:val="20"/>
          <w:szCs w:val="20"/>
          <w:lang w:val="en-GB"/>
        </w:rPr>
        <w:t xml:space="preserve"> across the University; </w:t>
      </w:r>
    </w:p>
    <w:p w14:paraId="6B227ED7" w14:textId="1ADAAC51" w:rsidR="000628D4" w:rsidRPr="009B484B" w:rsidRDefault="000628D4" w:rsidP="00AD6C08">
      <w:pPr>
        <w:widowControl/>
        <w:numPr>
          <w:ilvl w:val="0"/>
          <w:numId w:val="2"/>
        </w:numPr>
        <w:spacing w:after="160" w:line="259" w:lineRule="auto"/>
        <w:contextualSpacing/>
        <w:jc w:val="both"/>
        <w:rPr>
          <w:rFonts w:ascii="Tahoma" w:eastAsia="Calibri" w:hAnsi="Tahoma" w:cs="Tahoma"/>
          <w:sz w:val="20"/>
          <w:szCs w:val="20"/>
          <w:lang w:val="en-GB"/>
        </w:rPr>
      </w:pPr>
      <w:r w:rsidRPr="009B484B">
        <w:rPr>
          <w:rFonts w:ascii="Tahoma" w:eastAsia="Calibri" w:hAnsi="Tahoma" w:cs="Tahoma"/>
          <w:sz w:val="20"/>
          <w:szCs w:val="20"/>
          <w:lang w:val="en-GB"/>
        </w:rPr>
        <w:t xml:space="preserve">Developing and fostering a positive </w:t>
      </w:r>
      <w:r w:rsidR="00CB0405">
        <w:rPr>
          <w:rFonts w:ascii="Tahoma" w:eastAsia="Calibri" w:hAnsi="Tahoma" w:cs="Tahoma"/>
          <w:sz w:val="20"/>
          <w:szCs w:val="20"/>
          <w:lang w:val="en-GB"/>
        </w:rPr>
        <w:t>safety, health and welfare</w:t>
      </w:r>
      <w:r w:rsidR="00B16569" w:rsidRPr="009B484B">
        <w:rPr>
          <w:rFonts w:ascii="Tahoma" w:eastAsia="Calibri" w:hAnsi="Tahoma" w:cs="Tahoma"/>
          <w:sz w:val="20"/>
          <w:szCs w:val="20"/>
          <w:lang w:val="en-GB"/>
        </w:rPr>
        <w:t xml:space="preserve"> </w:t>
      </w:r>
      <w:r w:rsidRPr="009B484B">
        <w:rPr>
          <w:rFonts w:ascii="Tahoma" w:eastAsia="Calibri" w:hAnsi="Tahoma" w:cs="Tahoma"/>
          <w:sz w:val="20"/>
          <w:szCs w:val="20"/>
          <w:lang w:val="en-GB"/>
        </w:rPr>
        <w:t>culture in the University for all campus users; and</w:t>
      </w:r>
    </w:p>
    <w:p w14:paraId="2568F17F" w14:textId="71AC8385" w:rsidR="000628D4" w:rsidRDefault="000628D4" w:rsidP="00AD6C08">
      <w:pPr>
        <w:widowControl/>
        <w:numPr>
          <w:ilvl w:val="0"/>
          <w:numId w:val="2"/>
        </w:numPr>
        <w:spacing w:after="160" w:line="259" w:lineRule="auto"/>
        <w:contextualSpacing/>
        <w:jc w:val="both"/>
        <w:rPr>
          <w:rFonts w:ascii="Tahoma" w:eastAsia="Calibri" w:hAnsi="Tahoma" w:cs="Tahoma"/>
          <w:sz w:val="20"/>
          <w:szCs w:val="20"/>
          <w:lang w:val="en-GB"/>
        </w:rPr>
      </w:pPr>
      <w:r w:rsidRPr="009B484B">
        <w:rPr>
          <w:rFonts w:ascii="Tahoma" w:eastAsia="Calibri" w:hAnsi="Tahoma" w:cs="Tahoma"/>
          <w:sz w:val="20"/>
          <w:szCs w:val="20"/>
          <w:lang w:val="en-GB"/>
        </w:rPr>
        <w:t xml:space="preserve">Ensuring the provision of adequate resources to implement the </w:t>
      </w:r>
      <w:r w:rsidR="00453EBD">
        <w:rPr>
          <w:rFonts w:ascii="Tahoma" w:eastAsia="Calibri" w:hAnsi="Tahoma" w:cs="Tahoma"/>
          <w:sz w:val="20"/>
          <w:szCs w:val="20"/>
          <w:lang w:val="en-GB"/>
        </w:rPr>
        <w:t xml:space="preserve">University </w:t>
      </w:r>
      <w:r w:rsidRPr="009B484B">
        <w:rPr>
          <w:rFonts w:ascii="Tahoma" w:eastAsia="Calibri" w:hAnsi="Tahoma" w:cs="Tahoma"/>
          <w:sz w:val="20"/>
          <w:szCs w:val="20"/>
          <w:lang w:val="en-GB"/>
        </w:rPr>
        <w:t xml:space="preserve">Safety Statement. </w:t>
      </w:r>
    </w:p>
    <w:p w14:paraId="2E9C7542" w14:textId="77777777" w:rsidR="0054490A" w:rsidRPr="009B484B" w:rsidRDefault="0054490A" w:rsidP="0054490A">
      <w:pPr>
        <w:widowControl/>
        <w:numPr>
          <w:ilvl w:val="0"/>
          <w:numId w:val="2"/>
        </w:numPr>
        <w:spacing w:after="160" w:line="259" w:lineRule="auto"/>
        <w:contextualSpacing/>
        <w:jc w:val="both"/>
        <w:rPr>
          <w:rFonts w:ascii="Tahoma" w:eastAsia="Calibri" w:hAnsi="Tahoma" w:cs="Tahoma"/>
          <w:sz w:val="20"/>
          <w:szCs w:val="20"/>
          <w:lang w:val="en-GB"/>
        </w:rPr>
      </w:pPr>
      <w:r>
        <w:rPr>
          <w:rFonts w:ascii="Tahoma" w:eastAsia="Calibri" w:hAnsi="Tahoma" w:cs="Tahoma"/>
          <w:sz w:val="20"/>
          <w:szCs w:val="20"/>
          <w:lang w:val="en-GB"/>
        </w:rPr>
        <w:t>Ensuring that appropriate action is taken in regard to any SHW breaches.</w:t>
      </w:r>
    </w:p>
    <w:p w14:paraId="023E7364" w14:textId="77777777" w:rsidR="0054490A" w:rsidRPr="009B484B" w:rsidRDefault="0054490A" w:rsidP="0054490A">
      <w:pPr>
        <w:widowControl/>
        <w:spacing w:after="160" w:line="259" w:lineRule="auto"/>
        <w:ind w:left="360"/>
        <w:contextualSpacing/>
        <w:jc w:val="both"/>
        <w:rPr>
          <w:rFonts w:ascii="Tahoma" w:eastAsia="Calibri" w:hAnsi="Tahoma" w:cs="Tahoma"/>
          <w:sz w:val="20"/>
          <w:szCs w:val="20"/>
          <w:lang w:val="en-GB"/>
        </w:rPr>
      </w:pPr>
    </w:p>
    <w:p w14:paraId="392A38A3" w14:textId="77777777" w:rsidR="00BF0A1B" w:rsidRPr="009B484B" w:rsidRDefault="00BF0A1B" w:rsidP="00BF0A1B">
      <w:pPr>
        <w:pStyle w:val="Heading3"/>
        <w:rPr>
          <w:rFonts w:cs="Tahoma"/>
          <w:sz w:val="20"/>
          <w:szCs w:val="20"/>
          <w:lang w:val="en-GB"/>
        </w:rPr>
      </w:pPr>
      <w:bookmarkStart w:id="26" w:name="_Toc86824317"/>
    </w:p>
    <w:p w14:paraId="26B4B724" w14:textId="3CAB413E" w:rsidR="000628D4" w:rsidRPr="009B484B" w:rsidRDefault="007D1C79" w:rsidP="00E86F16">
      <w:pPr>
        <w:pStyle w:val="Heading2"/>
      </w:pPr>
      <w:bookmarkStart w:id="27" w:name="_Toc86824318"/>
      <w:bookmarkStart w:id="28" w:name="_Toc90418168"/>
      <w:bookmarkStart w:id="29" w:name="_Toc129010503"/>
      <w:bookmarkEnd w:id="26"/>
      <w:r w:rsidRPr="00A51647">
        <w:t xml:space="preserve">3.3 </w:t>
      </w:r>
      <w:r w:rsidR="000628D4" w:rsidRPr="00A51647">
        <w:t>Chief Operations Office</w:t>
      </w:r>
      <w:bookmarkEnd w:id="27"/>
      <w:bookmarkEnd w:id="28"/>
      <w:r w:rsidRPr="00A51647">
        <w:t>r</w:t>
      </w:r>
      <w:bookmarkEnd w:id="29"/>
    </w:p>
    <w:p w14:paraId="7D0EE908" w14:textId="3D235032" w:rsidR="000628D4" w:rsidRPr="009B484B" w:rsidRDefault="00560694" w:rsidP="006574F1">
      <w:pPr>
        <w:widowControl/>
        <w:spacing w:line="259" w:lineRule="auto"/>
        <w:rPr>
          <w:rFonts w:ascii="Tahoma" w:eastAsia="Calibri" w:hAnsi="Tahoma" w:cs="Tahoma"/>
          <w:sz w:val="20"/>
          <w:szCs w:val="20"/>
          <w:lang w:val="en-GB"/>
        </w:rPr>
      </w:pPr>
      <w:bookmarkStart w:id="30" w:name="_Hlk105580819"/>
      <w:r w:rsidRPr="00130BA2">
        <w:rPr>
          <w:rFonts w:ascii="Tahoma" w:eastAsia="Calibri" w:hAnsi="Tahoma" w:cs="Tahoma"/>
          <w:sz w:val="20"/>
          <w:szCs w:val="20"/>
          <w:lang w:val="en-GB"/>
        </w:rPr>
        <w:t xml:space="preserve">The Chief Operations Officer (COO) </w:t>
      </w:r>
      <w:r w:rsidR="000628D4" w:rsidRPr="00130BA2">
        <w:rPr>
          <w:rFonts w:ascii="Tahoma" w:eastAsia="Calibri" w:hAnsi="Tahoma" w:cs="Tahoma"/>
          <w:sz w:val="20"/>
          <w:szCs w:val="20"/>
          <w:lang w:val="en-GB"/>
        </w:rPr>
        <w:t xml:space="preserve">is the UET member with responsibility for safety, health and welfare </w:t>
      </w:r>
      <w:r w:rsidR="002910E4" w:rsidRPr="00130BA2">
        <w:rPr>
          <w:rFonts w:ascii="Tahoma" w:eastAsia="Calibri" w:hAnsi="Tahoma" w:cs="Tahoma"/>
          <w:sz w:val="20"/>
          <w:szCs w:val="20"/>
          <w:lang w:val="en-GB"/>
        </w:rPr>
        <w:t>function</w:t>
      </w:r>
      <w:r w:rsidR="002910E4" w:rsidRPr="009B484B">
        <w:rPr>
          <w:rFonts w:ascii="Tahoma" w:eastAsia="Calibri" w:hAnsi="Tahoma" w:cs="Tahoma"/>
          <w:sz w:val="20"/>
          <w:szCs w:val="20"/>
          <w:lang w:val="en-GB"/>
        </w:rPr>
        <w:t xml:space="preserve"> and</w:t>
      </w:r>
      <w:r w:rsidR="000628D4" w:rsidRPr="009B484B">
        <w:rPr>
          <w:rFonts w:ascii="Tahoma" w:eastAsia="Calibri" w:hAnsi="Tahoma" w:cs="Tahoma"/>
          <w:sz w:val="20"/>
          <w:szCs w:val="20"/>
          <w:lang w:val="en-GB"/>
        </w:rPr>
        <w:t xml:space="preserve"> through that function ensures that management and employees are made aware of their SHW responsibilities and </w:t>
      </w:r>
      <w:r w:rsidR="00453EBD">
        <w:rPr>
          <w:rFonts w:ascii="Tahoma" w:eastAsia="Calibri" w:hAnsi="Tahoma" w:cs="Tahoma"/>
          <w:sz w:val="20"/>
          <w:szCs w:val="20"/>
          <w:lang w:val="en-GB"/>
        </w:rPr>
        <w:t>have</w:t>
      </w:r>
      <w:r w:rsidR="000628D4" w:rsidRPr="009B484B">
        <w:rPr>
          <w:rFonts w:ascii="Tahoma" w:eastAsia="Calibri" w:hAnsi="Tahoma" w:cs="Tahoma"/>
          <w:sz w:val="20"/>
          <w:szCs w:val="20"/>
          <w:lang w:val="en-GB"/>
        </w:rPr>
        <w:t xml:space="preserve"> the</w:t>
      </w:r>
      <w:r w:rsidR="0086768D">
        <w:rPr>
          <w:rFonts w:ascii="Tahoma" w:eastAsia="Calibri" w:hAnsi="Tahoma" w:cs="Tahoma"/>
          <w:sz w:val="20"/>
          <w:szCs w:val="20"/>
          <w:lang w:val="en-GB"/>
        </w:rPr>
        <w:t xml:space="preserve"> </w:t>
      </w:r>
      <w:r w:rsidR="000628D4" w:rsidRPr="009B484B">
        <w:rPr>
          <w:rFonts w:ascii="Tahoma" w:eastAsia="Calibri" w:hAnsi="Tahoma" w:cs="Tahoma"/>
          <w:sz w:val="20"/>
          <w:szCs w:val="20"/>
          <w:lang w:val="en-GB"/>
        </w:rPr>
        <w:t xml:space="preserve">resources required to carry them out. </w:t>
      </w:r>
    </w:p>
    <w:bookmarkEnd w:id="30"/>
    <w:p w14:paraId="400EDCC1" w14:textId="77777777" w:rsidR="000628D4" w:rsidRPr="009B484B" w:rsidRDefault="000628D4" w:rsidP="006574F1">
      <w:pPr>
        <w:widowControl/>
        <w:spacing w:line="259" w:lineRule="auto"/>
        <w:rPr>
          <w:rFonts w:ascii="Tahoma" w:eastAsia="Calibri" w:hAnsi="Tahoma" w:cs="Tahoma"/>
          <w:sz w:val="20"/>
          <w:szCs w:val="20"/>
          <w:lang w:val="en-GB"/>
        </w:rPr>
      </w:pPr>
    </w:p>
    <w:p w14:paraId="1537B3E7" w14:textId="2E658E61" w:rsidR="000628D4" w:rsidRPr="009B484B" w:rsidRDefault="00560694" w:rsidP="006574F1">
      <w:pPr>
        <w:widowControl/>
        <w:spacing w:line="259" w:lineRule="auto"/>
        <w:rPr>
          <w:rFonts w:ascii="Tahoma" w:eastAsia="Calibri" w:hAnsi="Tahoma" w:cs="Tahoma"/>
          <w:sz w:val="20"/>
          <w:szCs w:val="20"/>
          <w:lang w:val="en-GB"/>
        </w:rPr>
      </w:pPr>
      <w:r w:rsidRPr="009B484B">
        <w:rPr>
          <w:rFonts w:ascii="Tahoma" w:eastAsia="Calibri" w:hAnsi="Tahoma" w:cs="Tahoma"/>
          <w:sz w:val="20"/>
          <w:szCs w:val="20"/>
          <w:lang w:val="en-GB"/>
        </w:rPr>
        <w:t>The COO</w:t>
      </w:r>
      <w:r w:rsidR="000628D4" w:rsidRPr="009B484B">
        <w:rPr>
          <w:rFonts w:ascii="Tahoma" w:eastAsia="Calibri" w:hAnsi="Tahoma" w:cs="Tahoma"/>
          <w:sz w:val="20"/>
          <w:szCs w:val="20"/>
          <w:lang w:val="en-GB"/>
        </w:rPr>
        <w:t xml:space="preserve"> is responsible for: </w:t>
      </w:r>
    </w:p>
    <w:p w14:paraId="14FD6BF4" w14:textId="48418282" w:rsidR="000628D4" w:rsidRPr="009B484B" w:rsidRDefault="000628D4" w:rsidP="00D5422B">
      <w:pPr>
        <w:widowControl/>
        <w:numPr>
          <w:ilvl w:val="0"/>
          <w:numId w:val="3"/>
        </w:numPr>
        <w:spacing w:line="259" w:lineRule="auto"/>
        <w:jc w:val="both"/>
        <w:rPr>
          <w:rFonts w:ascii="Tahoma" w:eastAsia="Calibri" w:hAnsi="Tahoma" w:cs="Tahoma"/>
          <w:sz w:val="20"/>
          <w:szCs w:val="20"/>
          <w:lang w:val="en-GB"/>
        </w:rPr>
      </w:pPr>
      <w:r w:rsidRPr="009B484B">
        <w:rPr>
          <w:rFonts w:ascii="Tahoma" w:eastAsia="Calibri" w:hAnsi="Tahoma" w:cs="Tahoma"/>
          <w:sz w:val="20"/>
          <w:szCs w:val="20"/>
          <w:lang w:val="en-GB"/>
        </w:rPr>
        <w:t xml:space="preserve">Ensuring the appropriate operation of the University </w:t>
      </w:r>
      <w:r w:rsidR="00CB0405">
        <w:rPr>
          <w:rFonts w:ascii="Tahoma" w:eastAsia="Calibri" w:hAnsi="Tahoma" w:cs="Tahoma"/>
          <w:sz w:val="20"/>
          <w:szCs w:val="20"/>
          <w:lang w:val="en-GB"/>
        </w:rPr>
        <w:t xml:space="preserve">safety, health and welfare management </w:t>
      </w:r>
      <w:r w:rsidRPr="009B484B">
        <w:rPr>
          <w:rFonts w:ascii="Tahoma" w:eastAsia="Calibri" w:hAnsi="Tahoma" w:cs="Tahoma"/>
          <w:sz w:val="20"/>
          <w:szCs w:val="20"/>
          <w:lang w:val="en-GB"/>
        </w:rPr>
        <w:t>is a priority of the University Safety</w:t>
      </w:r>
      <w:r w:rsidR="00110301">
        <w:rPr>
          <w:rFonts w:ascii="Tahoma" w:eastAsia="Calibri" w:hAnsi="Tahoma" w:cs="Tahoma"/>
          <w:sz w:val="20"/>
          <w:szCs w:val="20"/>
          <w:lang w:val="en-GB"/>
        </w:rPr>
        <w:t>, Health and Welfare (SHW)</w:t>
      </w:r>
      <w:r w:rsidRPr="009B484B">
        <w:rPr>
          <w:rFonts w:ascii="Tahoma" w:eastAsia="Calibri" w:hAnsi="Tahoma" w:cs="Tahoma"/>
          <w:sz w:val="20"/>
          <w:szCs w:val="20"/>
          <w:lang w:val="en-GB"/>
        </w:rPr>
        <w:t xml:space="preserve"> </w:t>
      </w:r>
      <w:r w:rsidR="00453EBD">
        <w:rPr>
          <w:rFonts w:ascii="Tahoma" w:eastAsia="Calibri" w:hAnsi="Tahoma" w:cs="Tahoma"/>
          <w:sz w:val="20"/>
          <w:szCs w:val="20"/>
          <w:lang w:val="en-GB"/>
        </w:rPr>
        <w:t xml:space="preserve">Steering </w:t>
      </w:r>
      <w:r w:rsidRPr="009B484B">
        <w:rPr>
          <w:rFonts w:ascii="Tahoma" w:eastAsia="Calibri" w:hAnsi="Tahoma" w:cs="Tahoma"/>
          <w:sz w:val="20"/>
          <w:szCs w:val="20"/>
          <w:lang w:val="en-GB"/>
        </w:rPr>
        <w:t xml:space="preserve">Committee. </w:t>
      </w:r>
    </w:p>
    <w:p w14:paraId="35267AA4" w14:textId="2894FF50" w:rsidR="000628D4" w:rsidRPr="009B484B" w:rsidRDefault="000628D4" w:rsidP="00D5422B">
      <w:pPr>
        <w:widowControl/>
        <w:numPr>
          <w:ilvl w:val="0"/>
          <w:numId w:val="3"/>
        </w:numPr>
        <w:spacing w:line="259" w:lineRule="auto"/>
        <w:jc w:val="both"/>
        <w:rPr>
          <w:rFonts w:ascii="Tahoma" w:eastAsia="Calibri" w:hAnsi="Tahoma" w:cs="Tahoma"/>
          <w:sz w:val="20"/>
          <w:szCs w:val="20"/>
          <w:lang w:val="en-GB"/>
        </w:rPr>
      </w:pPr>
      <w:r w:rsidRPr="009B484B">
        <w:rPr>
          <w:rFonts w:ascii="Tahoma" w:eastAsia="Calibri" w:hAnsi="Tahoma" w:cs="Tahoma"/>
          <w:sz w:val="20"/>
          <w:szCs w:val="20"/>
          <w:lang w:val="en-GB"/>
        </w:rPr>
        <w:t>Ensuring the necessary organisational structures exist</w:t>
      </w:r>
      <w:r w:rsidR="006574F1" w:rsidRPr="009B484B">
        <w:rPr>
          <w:rFonts w:ascii="Tahoma" w:eastAsia="Calibri" w:hAnsi="Tahoma" w:cs="Tahoma"/>
          <w:sz w:val="20"/>
          <w:szCs w:val="20"/>
          <w:lang w:val="en-GB"/>
        </w:rPr>
        <w:t xml:space="preserve">; </w:t>
      </w:r>
    </w:p>
    <w:p w14:paraId="203BA27F" w14:textId="2E69DB68" w:rsidR="000628D4" w:rsidRPr="009B484B" w:rsidRDefault="000628D4" w:rsidP="00D5422B">
      <w:pPr>
        <w:widowControl/>
        <w:numPr>
          <w:ilvl w:val="0"/>
          <w:numId w:val="3"/>
        </w:numPr>
        <w:spacing w:line="259" w:lineRule="auto"/>
        <w:jc w:val="both"/>
        <w:rPr>
          <w:rFonts w:ascii="Tahoma" w:eastAsia="Calibri" w:hAnsi="Tahoma" w:cs="Tahoma"/>
          <w:sz w:val="20"/>
          <w:szCs w:val="20"/>
          <w:lang w:val="en-GB"/>
        </w:rPr>
      </w:pPr>
      <w:r w:rsidRPr="009B484B">
        <w:rPr>
          <w:rFonts w:ascii="Tahoma" w:eastAsia="Calibri" w:hAnsi="Tahoma" w:cs="Tahoma"/>
          <w:sz w:val="20"/>
          <w:szCs w:val="20"/>
          <w:lang w:val="en-GB"/>
        </w:rPr>
        <w:t>Ensuring that adequate systems are in place for consulting and communicating with employees</w:t>
      </w:r>
      <w:r w:rsidR="00B16569" w:rsidRPr="009B484B">
        <w:rPr>
          <w:rFonts w:ascii="Tahoma" w:eastAsia="Calibri" w:hAnsi="Tahoma" w:cs="Tahoma"/>
          <w:sz w:val="20"/>
          <w:szCs w:val="20"/>
          <w:lang w:val="en-GB"/>
        </w:rPr>
        <w:t>,</w:t>
      </w:r>
      <w:r w:rsidRPr="009B484B">
        <w:rPr>
          <w:rFonts w:ascii="Tahoma" w:eastAsia="Calibri" w:hAnsi="Tahoma" w:cs="Tahoma"/>
          <w:sz w:val="20"/>
          <w:szCs w:val="20"/>
          <w:lang w:val="en-GB"/>
        </w:rPr>
        <w:t xml:space="preserve"> including the selection of safety representatives; </w:t>
      </w:r>
    </w:p>
    <w:p w14:paraId="0D7AE3BC" w14:textId="77777777" w:rsidR="006574F1" w:rsidRPr="009B484B" w:rsidRDefault="000628D4" w:rsidP="00D5422B">
      <w:pPr>
        <w:widowControl/>
        <w:numPr>
          <w:ilvl w:val="0"/>
          <w:numId w:val="3"/>
        </w:numPr>
        <w:spacing w:line="259" w:lineRule="auto"/>
        <w:jc w:val="both"/>
        <w:rPr>
          <w:rFonts w:ascii="Tahoma" w:eastAsia="Calibri" w:hAnsi="Tahoma" w:cs="Tahoma"/>
          <w:sz w:val="20"/>
          <w:szCs w:val="20"/>
          <w:lang w:val="en-GB"/>
        </w:rPr>
      </w:pPr>
      <w:r w:rsidRPr="009B484B">
        <w:rPr>
          <w:rFonts w:ascii="Tahoma" w:eastAsia="Calibri" w:hAnsi="Tahoma" w:cs="Tahoma"/>
          <w:sz w:val="20"/>
          <w:szCs w:val="20"/>
          <w:lang w:val="en-GB"/>
        </w:rPr>
        <w:t xml:space="preserve">Ensuring that adequate systems are in place </w:t>
      </w:r>
      <w:r w:rsidR="006574F1" w:rsidRPr="009B484B">
        <w:rPr>
          <w:rFonts w:ascii="Tahoma" w:eastAsia="Calibri" w:hAnsi="Tahoma" w:cs="Tahoma"/>
          <w:sz w:val="20"/>
          <w:szCs w:val="20"/>
          <w:lang w:val="en-GB"/>
        </w:rPr>
        <w:t>for e</w:t>
      </w:r>
      <w:r w:rsidRPr="009B484B">
        <w:rPr>
          <w:rFonts w:ascii="Tahoma" w:eastAsia="Calibri" w:hAnsi="Tahoma" w:cs="Tahoma"/>
          <w:sz w:val="20"/>
          <w:szCs w:val="20"/>
          <w:lang w:val="en-GB"/>
        </w:rPr>
        <w:t xml:space="preserve">mergency </w:t>
      </w:r>
      <w:r w:rsidR="006574F1" w:rsidRPr="009B484B">
        <w:rPr>
          <w:rFonts w:ascii="Tahoma" w:eastAsia="Calibri" w:hAnsi="Tahoma" w:cs="Tahoma"/>
          <w:sz w:val="20"/>
          <w:szCs w:val="20"/>
          <w:lang w:val="en-GB"/>
        </w:rPr>
        <w:t>p</w:t>
      </w:r>
      <w:r w:rsidRPr="009B484B">
        <w:rPr>
          <w:rFonts w:ascii="Tahoma" w:eastAsia="Calibri" w:hAnsi="Tahoma" w:cs="Tahoma"/>
          <w:sz w:val="20"/>
          <w:szCs w:val="20"/>
          <w:lang w:val="en-GB"/>
        </w:rPr>
        <w:t xml:space="preserve">lanning and first-aid arrangements;  </w:t>
      </w:r>
    </w:p>
    <w:p w14:paraId="51FC8B7F" w14:textId="77777777" w:rsidR="00725862" w:rsidRDefault="000628D4" w:rsidP="00D5422B">
      <w:pPr>
        <w:widowControl/>
        <w:numPr>
          <w:ilvl w:val="0"/>
          <w:numId w:val="3"/>
        </w:numPr>
        <w:spacing w:line="259" w:lineRule="auto"/>
        <w:jc w:val="both"/>
        <w:rPr>
          <w:rFonts w:ascii="Tahoma" w:eastAsia="Calibri" w:hAnsi="Tahoma" w:cs="Tahoma"/>
          <w:sz w:val="20"/>
          <w:szCs w:val="20"/>
          <w:lang w:val="en-GB"/>
        </w:rPr>
      </w:pPr>
      <w:r w:rsidRPr="009B484B">
        <w:rPr>
          <w:rFonts w:ascii="Tahoma" w:eastAsia="Calibri" w:hAnsi="Tahoma" w:cs="Tahoma"/>
          <w:sz w:val="20"/>
          <w:szCs w:val="20"/>
          <w:lang w:val="en-GB"/>
        </w:rPr>
        <w:t xml:space="preserve">Reviewing on an annual </w:t>
      </w:r>
      <w:r w:rsidRPr="00172E61">
        <w:rPr>
          <w:rFonts w:ascii="Tahoma" w:eastAsia="Calibri" w:hAnsi="Tahoma" w:cs="Tahoma"/>
          <w:sz w:val="20"/>
          <w:szCs w:val="20"/>
          <w:lang w:val="en-GB"/>
        </w:rPr>
        <w:t xml:space="preserve">basis a </w:t>
      </w:r>
      <w:r w:rsidR="006574F1" w:rsidRPr="00172E61">
        <w:rPr>
          <w:rFonts w:ascii="Tahoma" w:eastAsia="Calibri" w:hAnsi="Tahoma" w:cs="Tahoma"/>
          <w:sz w:val="20"/>
          <w:szCs w:val="20"/>
          <w:lang w:val="en-GB"/>
        </w:rPr>
        <w:t>s</w:t>
      </w:r>
      <w:r w:rsidRPr="00172E61">
        <w:rPr>
          <w:rFonts w:ascii="Tahoma" w:eastAsia="Calibri" w:hAnsi="Tahoma" w:cs="Tahoma"/>
          <w:sz w:val="20"/>
          <w:szCs w:val="20"/>
          <w:lang w:val="en-GB"/>
        </w:rPr>
        <w:t xml:space="preserve">afety </w:t>
      </w:r>
      <w:r w:rsidR="006574F1" w:rsidRPr="00172E61">
        <w:rPr>
          <w:rFonts w:ascii="Tahoma" w:eastAsia="Calibri" w:hAnsi="Tahoma" w:cs="Tahoma"/>
          <w:sz w:val="20"/>
          <w:szCs w:val="20"/>
          <w:lang w:val="en-GB"/>
        </w:rPr>
        <w:t>m</w:t>
      </w:r>
      <w:r w:rsidRPr="00172E61">
        <w:rPr>
          <w:rFonts w:ascii="Tahoma" w:eastAsia="Calibri" w:hAnsi="Tahoma" w:cs="Tahoma"/>
          <w:sz w:val="20"/>
          <w:szCs w:val="20"/>
          <w:lang w:val="en-GB"/>
        </w:rPr>
        <w:t xml:space="preserve">anagement </w:t>
      </w:r>
      <w:r w:rsidR="006574F1" w:rsidRPr="00172E61">
        <w:rPr>
          <w:rFonts w:ascii="Tahoma" w:eastAsia="Calibri" w:hAnsi="Tahoma" w:cs="Tahoma"/>
          <w:sz w:val="20"/>
          <w:szCs w:val="20"/>
          <w:lang w:val="en-GB"/>
        </w:rPr>
        <w:t>s</w:t>
      </w:r>
      <w:r w:rsidRPr="00172E61">
        <w:rPr>
          <w:rFonts w:ascii="Tahoma" w:eastAsia="Calibri" w:hAnsi="Tahoma" w:cs="Tahoma"/>
          <w:sz w:val="20"/>
          <w:szCs w:val="20"/>
          <w:lang w:val="en-GB"/>
        </w:rPr>
        <w:t xml:space="preserve">ystem </w:t>
      </w:r>
      <w:r w:rsidR="006574F1" w:rsidRPr="00172E61">
        <w:rPr>
          <w:rFonts w:ascii="Tahoma" w:eastAsia="Calibri" w:hAnsi="Tahoma" w:cs="Tahoma"/>
          <w:sz w:val="20"/>
          <w:szCs w:val="20"/>
          <w:lang w:val="en-GB"/>
        </w:rPr>
        <w:t>a</w:t>
      </w:r>
      <w:r w:rsidRPr="00172E61">
        <w:rPr>
          <w:rFonts w:ascii="Tahoma" w:eastAsia="Calibri" w:hAnsi="Tahoma" w:cs="Tahoma"/>
          <w:sz w:val="20"/>
          <w:szCs w:val="20"/>
          <w:lang w:val="en-GB"/>
        </w:rPr>
        <w:t xml:space="preserve">ction </w:t>
      </w:r>
      <w:r w:rsidR="006574F1" w:rsidRPr="00172E61">
        <w:rPr>
          <w:rFonts w:ascii="Tahoma" w:eastAsia="Calibri" w:hAnsi="Tahoma" w:cs="Tahoma"/>
          <w:sz w:val="20"/>
          <w:szCs w:val="20"/>
          <w:lang w:val="en-GB"/>
        </w:rPr>
        <w:t>p</w:t>
      </w:r>
      <w:r w:rsidRPr="00172E61">
        <w:rPr>
          <w:rFonts w:ascii="Tahoma" w:eastAsia="Calibri" w:hAnsi="Tahoma" w:cs="Tahoma"/>
          <w:sz w:val="20"/>
          <w:szCs w:val="20"/>
          <w:lang w:val="en-GB"/>
        </w:rPr>
        <w:t>lan</w:t>
      </w:r>
      <w:r w:rsidR="006E63DF" w:rsidRPr="00172E61">
        <w:rPr>
          <w:rFonts w:ascii="Tahoma" w:eastAsia="Calibri" w:hAnsi="Tahoma" w:cs="Tahoma"/>
          <w:sz w:val="20"/>
          <w:szCs w:val="20"/>
          <w:lang w:val="en-GB"/>
        </w:rPr>
        <w:t xml:space="preserve"> (SMSAP)</w:t>
      </w:r>
      <w:r w:rsidRPr="00172E61">
        <w:rPr>
          <w:rFonts w:ascii="Tahoma" w:eastAsia="Calibri" w:hAnsi="Tahoma" w:cs="Tahoma"/>
          <w:sz w:val="20"/>
          <w:szCs w:val="20"/>
          <w:lang w:val="en-GB"/>
        </w:rPr>
        <w:t>;</w:t>
      </w:r>
    </w:p>
    <w:p w14:paraId="277AE59F" w14:textId="10F2B381" w:rsidR="000628D4" w:rsidRPr="00172E61" w:rsidRDefault="00725862" w:rsidP="00D5422B">
      <w:pPr>
        <w:widowControl/>
        <w:numPr>
          <w:ilvl w:val="0"/>
          <w:numId w:val="3"/>
        </w:numPr>
        <w:spacing w:line="259" w:lineRule="auto"/>
        <w:jc w:val="both"/>
        <w:rPr>
          <w:rFonts w:ascii="Tahoma" w:eastAsia="Calibri" w:hAnsi="Tahoma" w:cs="Tahoma"/>
          <w:sz w:val="20"/>
          <w:szCs w:val="20"/>
          <w:lang w:val="en-GB"/>
        </w:rPr>
      </w:pPr>
      <w:r>
        <w:rPr>
          <w:rFonts w:ascii="Tahoma" w:eastAsia="Calibri" w:hAnsi="Tahoma" w:cs="Tahoma"/>
          <w:sz w:val="20"/>
          <w:szCs w:val="20"/>
          <w:lang w:val="en-GB"/>
        </w:rPr>
        <w:t>E</w:t>
      </w:r>
      <w:r w:rsidR="000628D4" w:rsidRPr="00172E61">
        <w:rPr>
          <w:rFonts w:ascii="Tahoma" w:eastAsia="Calibri" w:hAnsi="Tahoma" w:cs="Tahoma"/>
          <w:sz w:val="20"/>
          <w:szCs w:val="20"/>
          <w:lang w:val="en-GB"/>
        </w:rPr>
        <w:t xml:space="preserve">nsuring that </w:t>
      </w:r>
      <w:r w:rsidR="006E63DF" w:rsidRPr="00172E61">
        <w:rPr>
          <w:rFonts w:ascii="Tahoma" w:eastAsia="Calibri" w:hAnsi="Tahoma" w:cs="Tahoma"/>
          <w:sz w:val="20"/>
          <w:szCs w:val="20"/>
          <w:lang w:val="en-GB"/>
        </w:rPr>
        <w:t>this</w:t>
      </w:r>
      <w:r w:rsidR="000628D4" w:rsidRPr="00172E61">
        <w:rPr>
          <w:rFonts w:ascii="Tahoma" w:eastAsia="Calibri" w:hAnsi="Tahoma" w:cs="Tahoma"/>
          <w:sz w:val="20"/>
          <w:szCs w:val="20"/>
          <w:lang w:val="en-GB"/>
        </w:rPr>
        <w:t xml:space="preserve"> </w:t>
      </w:r>
      <w:r w:rsidR="006574F1" w:rsidRPr="00172E61">
        <w:rPr>
          <w:rFonts w:ascii="Tahoma" w:eastAsia="Calibri" w:hAnsi="Tahoma" w:cs="Tahoma"/>
          <w:sz w:val="20"/>
          <w:szCs w:val="20"/>
          <w:lang w:val="en-GB"/>
        </w:rPr>
        <w:t>p</w:t>
      </w:r>
      <w:r w:rsidR="000628D4" w:rsidRPr="00172E61">
        <w:rPr>
          <w:rFonts w:ascii="Tahoma" w:eastAsia="Calibri" w:hAnsi="Tahoma" w:cs="Tahoma"/>
          <w:sz w:val="20"/>
          <w:szCs w:val="20"/>
          <w:lang w:val="en-GB"/>
        </w:rPr>
        <w:t>lan is prepared and gives priority to areas of greatest</w:t>
      </w:r>
      <w:r w:rsidR="00756E3D" w:rsidRPr="00172E61">
        <w:rPr>
          <w:rFonts w:ascii="Tahoma" w:eastAsia="Calibri" w:hAnsi="Tahoma" w:cs="Tahoma"/>
          <w:sz w:val="20"/>
          <w:szCs w:val="20"/>
          <w:lang w:val="en-GB"/>
        </w:rPr>
        <w:t xml:space="preserve"> </w:t>
      </w:r>
      <w:r w:rsidR="006574F1" w:rsidRPr="00172E61">
        <w:rPr>
          <w:rFonts w:ascii="Tahoma" w:eastAsia="Calibri" w:hAnsi="Tahoma" w:cs="Tahoma"/>
          <w:sz w:val="20"/>
          <w:szCs w:val="20"/>
          <w:lang w:val="en-GB"/>
        </w:rPr>
        <w:t>r</w:t>
      </w:r>
      <w:r w:rsidR="000628D4" w:rsidRPr="00172E61">
        <w:rPr>
          <w:rFonts w:ascii="Tahoma" w:eastAsia="Calibri" w:hAnsi="Tahoma" w:cs="Tahoma"/>
          <w:sz w:val="20"/>
          <w:szCs w:val="20"/>
          <w:lang w:val="en-GB"/>
        </w:rPr>
        <w:t>isk;</w:t>
      </w:r>
    </w:p>
    <w:p w14:paraId="7E7FCDF1" w14:textId="22AA481E" w:rsidR="000628D4" w:rsidRPr="00172E61" w:rsidRDefault="000628D4" w:rsidP="00D5422B">
      <w:pPr>
        <w:widowControl/>
        <w:numPr>
          <w:ilvl w:val="0"/>
          <w:numId w:val="5"/>
        </w:numPr>
        <w:spacing w:line="259" w:lineRule="auto"/>
        <w:contextualSpacing/>
        <w:jc w:val="both"/>
        <w:rPr>
          <w:rFonts w:ascii="Tahoma" w:eastAsia="Calibri" w:hAnsi="Tahoma" w:cs="Tahoma"/>
          <w:sz w:val="20"/>
          <w:szCs w:val="20"/>
          <w:lang w:val="en-GB"/>
        </w:rPr>
      </w:pPr>
      <w:r w:rsidRPr="00172E61">
        <w:rPr>
          <w:rFonts w:ascii="Tahoma" w:eastAsia="Calibri" w:hAnsi="Tahoma" w:cs="Tahoma"/>
          <w:sz w:val="20"/>
          <w:szCs w:val="20"/>
          <w:lang w:val="en-GB"/>
        </w:rPr>
        <w:t>Identifying</w:t>
      </w:r>
      <w:r w:rsidR="00B16569" w:rsidRPr="00172E61">
        <w:rPr>
          <w:rFonts w:ascii="Tahoma" w:eastAsia="Calibri" w:hAnsi="Tahoma" w:cs="Tahoma"/>
          <w:sz w:val="20"/>
          <w:szCs w:val="20"/>
          <w:lang w:val="en-GB"/>
        </w:rPr>
        <w:t>,</w:t>
      </w:r>
      <w:r w:rsidRPr="00172E61">
        <w:rPr>
          <w:rFonts w:ascii="Tahoma" w:eastAsia="Calibri" w:hAnsi="Tahoma" w:cs="Tahoma"/>
          <w:sz w:val="20"/>
          <w:szCs w:val="20"/>
          <w:lang w:val="en-GB"/>
        </w:rPr>
        <w:t xml:space="preserve"> on an ongoing basis</w:t>
      </w:r>
      <w:r w:rsidR="00B16569" w:rsidRPr="00172E61">
        <w:rPr>
          <w:rFonts w:ascii="Tahoma" w:eastAsia="Calibri" w:hAnsi="Tahoma" w:cs="Tahoma"/>
          <w:sz w:val="20"/>
          <w:szCs w:val="20"/>
          <w:lang w:val="en-GB"/>
        </w:rPr>
        <w:t>,</w:t>
      </w:r>
      <w:r w:rsidRPr="00172E61">
        <w:rPr>
          <w:rFonts w:ascii="Tahoma" w:eastAsia="Calibri" w:hAnsi="Tahoma" w:cs="Tahoma"/>
          <w:sz w:val="20"/>
          <w:szCs w:val="20"/>
          <w:lang w:val="en-GB"/>
        </w:rPr>
        <w:t xml:space="preserve"> the resources required for the implementation of the </w:t>
      </w:r>
      <w:r w:rsidR="006E63DF" w:rsidRPr="00172E61">
        <w:rPr>
          <w:rFonts w:ascii="Tahoma" w:eastAsia="Calibri" w:hAnsi="Tahoma" w:cs="Tahoma"/>
          <w:sz w:val="20"/>
          <w:szCs w:val="20"/>
          <w:lang w:val="en-GB"/>
        </w:rPr>
        <w:t>SMSAP</w:t>
      </w:r>
      <w:r w:rsidR="005B0976">
        <w:rPr>
          <w:rFonts w:ascii="Tahoma" w:eastAsia="Calibri" w:hAnsi="Tahoma" w:cs="Tahoma"/>
          <w:sz w:val="20"/>
          <w:szCs w:val="20"/>
          <w:lang w:val="en-GB"/>
        </w:rPr>
        <w:t xml:space="preserve">; </w:t>
      </w:r>
      <w:r w:rsidR="006574F1" w:rsidRPr="00172E61">
        <w:rPr>
          <w:rFonts w:ascii="Tahoma" w:eastAsia="Calibri" w:hAnsi="Tahoma" w:cs="Tahoma"/>
          <w:sz w:val="20"/>
          <w:szCs w:val="20"/>
          <w:lang w:val="en-GB"/>
        </w:rPr>
        <w:t xml:space="preserve"> </w:t>
      </w:r>
    </w:p>
    <w:p w14:paraId="658D4108" w14:textId="5F85DFEF" w:rsidR="000628D4" w:rsidRPr="00172E61" w:rsidRDefault="000628D4" w:rsidP="00D5422B">
      <w:pPr>
        <w:widowControl/>
        <w:numPr>
          <w:ilvl w:val="0"/>
          <w:numId w:val="5"/>
        </w:numPr>
        <w:spacing w:line="259" w:lineRule="auto"/>
        <w:contextualSpacing/>
        <w:jc w:val="both"/>
        <w:rPr>
          <w:rFonts w:ascii="Tahoma" w:eastAsia="Calibri" w:hAnsi="Tahoma" w:cs="Tahoma"/>
          <w:sz w:val="20"/>
          <w:szCs w:val="20"/>
          <w:lang w:val="en-GB"/>
        </w:rPr>
      </w:pPr>
      <w:r w:rsidRPr="00172E61">
        <w:rPr>
          <w:rFonts w:ascii="Tahoma" w:eastAsia="Calibri" w:hAnsi="Tahoma" w:cs="Tahoma"/>
          <w:sz w:val="20"/>
          <w:szCs w:val="20"/>
          <w:lang w:val="en-GB"/>
        </w:rPr>
        <w:t xml:space="preserve">Ensuring that progress in the implementation of the </w:t>
      </w:r>
      <w:r w:rsidR="006E63DF" w:rsidRPr="00172E61">
        <w:rPr>
          <w:rFonts w:ascii="Tahoma" w:eastAsia="Calibri" w:hAnsi="Tahoma" w:cs="Tahoma"/>
          <w:sz w:val="20"/>
          <w:szCs w:val="20"/>
          <w:lang w:val="en-GB"/>
        </w:rPr>
        <w:t>SMSAP</w:t>
      </w:r>
      <w:r w:rsidRPr="00172E61">
        <w:rPr>
          <w:rFonts w:ascii="Tahoma" w:eastAsia="Calibri" w:hAnsi="Tahoma" w:cs="Tahoma"/>
          <w:sz w:val="20"/>
          <w:szCs w:val="20"/>
          <w:lang w:val="en-GB"/>
        </w:rPr>
        <w:t xml:space="preserve"> is</w:t>
      </w:r>
      <w:r w:rsidR="006574F1" w:rsidRPr="00172E61">
        <w:rPr>
          <w:rFonts w:ascii="Tahoma" w:eastAsia="Calibri" w:hAnsi="Tahoma" w:cs="Tahoma"/>
          <w:sz w:val="20"/>
          <w:szCs w:val="20"/>
          <w:lang w:val="en-GB"/>
        </w:rPr>
        <w:t xml:space="preserve"> </w:t>
      </w:r>
      <w:r w:rsidRPr="00172E61">
        <w:rPr>
          <w:rFonts w:ascii="Tahoma" w:eastAsia="Calibri" w:hAnsi="Tahoma" w:cs="Tahoma"/>
          <w:sz w:val="20"/>
          <w:szCs w:val="20"/>
          <w:lang w:val="en-GB"/>
        </w:rPr>
        <w:t>regularly tracked;</w:t>
      </w:r>
    </w:p>
    <w:p w14:paraId="0B9FD727" w14:textId="4AE746AA" w:rsidR="000628D4" w:rsidRPr="00172E61" w:rsidRDefault="000628D4" w:rsidP="00D5422B">
      <w:pPr>
        <w:widowControl/>
        <w:numPr>
          <w:ilvl w:val="0"/>
          <w:numId w:val="5"/>
        </w:numPr>
        <w:spacing w:line="259" w:lineRule="auto"/>
        <w:contextualSpacing/>
        <w:jc w:val="both"/>
        <w:rPr>
          <w:rFonts w:ascii="Tahoma" w:eastAsia="Calibri" w:hAnsi="Tahoma" w:cs="Tahoma"/>
          <w:sz w:val="20"/>
          <w:szCs w:val="20"/>
          <w:lang w:val="en-GB"/>
        </w:rPr>
      </w:pPr>
      <w:r w:rsidRPr="009B484B">
        <w:rPr>
          <w:rFonts w:ascii="Tahoma" w:eastAsia="Calibri" w:hAnsi="Tahoma" w:cs="Tahoma"/>
          <w:sz w:val="20"/>
          <w:szCs w:val="20"/>
          <w:lang w:val="en-GB"/>
        </w:rPr>
        <w:t>Ensuring adequate systems and resources are in place for identifying hazards and assessing</w:t>
      </w:r>
      <w:r w:rsidR="00756E3D" w:rsidRPr="009B484B">
        <w:rPr>
          <w:rFonts w:ascii="Tahoma" w:eastAsia="Calibri" w:hAnsi="Tahoma" w:cs="Tahoma"/>
          <w:sz w:val="20"/>
          <w:szCs w:val="20"/>
          <w:lang w:val="en-GB"/>
        </w:rPr>
        <w:t xml:space="preserve"> </w:t>
      </w:r>
      <w:r w:rsidRPr="009B484B">
        <w:rPr>
          <w:rFonts w:ascii="Tahoma" w:eastAsia="Calibri" w:hAnsi="Tahoma" w:cs="Tahoma"/>
          <w:sz w:val="20"/>
          <w:szCs w:val="20"/>
          <w:lang w:val="en-GB"/>
        </w:rPr>
        <w:t xml:space="preserve">risks at the </w:t>
      </w:r>
      <w:r w:rsidRPr="00172E61">
        <w:rPr>
          <w:rFonts w:ascii="Tahoma" w:eastAsia="Calibri" w:hAnsi="Tahoma" w:cs="Tahoma"/>
          <w:sz w:val="20"/>
          <w:szCs w:val="20"/>
          <w:lang w:val="en-GB"/>
        </w:rPr>
        <w:t>University;</w:t>
      </w:r>
    </w:p>
    <w:p w14:paraId="493E37B6" w14:textId="2C56245F" w:rsidR="000628D4" w:rsidRPr="009B484B" w:rsidRDefault="000628D4" w:rsidP="00D5422B">
      <w:pPr>
        <w:widowControl/>
        <w:numPr>
          <w:ilvl w:val="0"/>
          <w:numId w:val="5"/>
        </w:numPr>
        <w:spacing w:line="259" w:lineRule="auto"/>
        <w:contextualSpacing/>
        <w:jc w:val="both"/>
        <w:rPr>
          <w:rFonts w:ascii="Tahoma" w:eastAsia="Calibri" w:hAnsi="Tahoma" w:cs="Tahoma"/>
          <w:sz w:val="20"/>
          <w:szCs w:val="20"/>
          <w:lang w:val="en-GB"/>
        </w:rPr>
      </w:pPr>
      <w:r w:rsidRPr="00172E61">
        <w:rPr>
          <w:rFonts w:ascii="Tahoma" w:eastAsia="Calibri" w:hAnsi="Tahoma" w:cs="Tahoma"/>
          <w:sz w:val="20"/>
          <w:szCs w:val="20"/>
          <w:lang w:val="en-GB"/>
        </w:rPr>
        <w:t>Overseeing safety management targets and objectives on</w:t>
      </w:r>
      <w:r w:rsidRPr="009B484B">
        <w:rPr>
          <w:rFonts w:ascii="Tahoma" w:eastAsia="Calibri" w:hAnsi="Tahoma" w:cs="Tahoma"/>
          <w:sz w:val="20"/>
          <w:szCs w:val="20"/>
          <w:lang w:val="en-GB"/>
        </w:rPr>
        <w:t xml:space="preserve"> an annual basis</w:t>
      </w:r>
      <w:r w:rsidR="009D44D7" w:rsidRPr="009B484B">
        <w:rPr>
          <w:rFonts w:ascii="Tahoma" w:eastAsia="Calibri" w:hAnsi="Tahoma" w:cs="Tahoma"/>
          <w:sz w:val="20"/>
          <w:szCs w:val="20"/>
          <w:lang w:val="en-GB"/>
        </w:rPr>
        <w:t xml:space="preserve"> and</w:t>
      </w:r>
      <w:r w:rsidR="0054490A" w:rsidRPr="0054490A">
        <w:rPr>
          <w:rFonts w:ascii="Tahoma" w:eastAsia="Calibri" w:hAnsi="Tahoma" w:cs="Tahoma"/>
          <w:sz w:val="20"/>
          <w:szCs w:val="20"/>
          <w:lang w:val="en-GB"/>
        </w:rPr>
        <w:t xml:space="preserve"> that these are shared with all </w:t>
      </w:r>
      <w:r w:rsidR="006539C1" w:rsidRPr="0054490A">
        <w:rPr>
          <w:rFonts w:ascii="Tahoma" w:eastAsia="Calibri" w:hAnsi="Tahoma" w:cs="Tahoma"/>
          <w:sz w:val="20"/>
          <w:szCs w:val="20"/>
          <w:lang w:val="en-GB"/>
        </w:rPr>
        <w:t>staff</w:t>
      </w:r>
      <w:r w:rsidR="006539C1">
        <w:rPr>
          <w:rFonts w:ascii="Tahoma" w:eastAsia="Calibri" w:hAnsi="Tahoma" w:cs="Tahoma"/>
          <w:sz w:val="20"/>
          <w:szCs w:val="20"/>
          <w:lang w:val="en-GB"/>
        </w:rPr>
        <w:t>; and</w:t>
      </w:r>
    </w:p>
    <w:p w14:paraId="72EC25AB" w14:textId="4C5B0276" w:rsidR="000628D4" w:rsidRPr="009B484B" w:rsidRDefault="000628D4" w:rsidP="00D5422B">
      <w:pPr>
        <w:widowControl/>
        <w:numPr>
          <w:ilvl w:val="0"/>
          <w:numId w:val="5"/>
        </w:numPr>
        <w:spacing w:line="259" w:lineRule="auto"/>
        <w:contextualSpacing/>
        <w:jc w:val="both"/>
        <w:rPr>
          <w:rFonts w:ascii="Tahoma" w:eastAsia="Calibri" w:hAnsi="Tahoma" w:cs="Tahoma"/>
          <w:sz w:val="20"/>
          <w:szCs w:val="20"/>
          <w:lang w:val="en-GB"/>
        </w:rPr>
      </w:pPr>
      <w:r w:rsidRPr="009B484B">
        <w:rPr>
          <w:rFonts w:ascii="Tahoma" w:eastAsia="Calibri" w:hAnsi="Tahoma" w:cs="Tahoma"/>
          <w:sz w:val="20"/>
          <w:szCs w:val="20"/>
          <w:lang w:val="en-GB"/>
        </w:rPr>
        <w:t xml:space="preserve">Providing updates to the University Executive Team indicating progress in implementing </w:t>
      </w:r>
      <w:r w:rsidR="006574F1" w:rsidRPr="009B484B">
        <w:rPr>
          <w:rFonts w:ascii="Tahoma" w:eastAsia="Calibri" w:hAnsi="Tahoma" w:cs="Tahoma"/>
          <w:sz w:val="20"/>
          <w:szCs w:val="20"/>
          <w:lang w:val="en-GB"/>
        </w:rPr>
        <w:t xml:space="preserve">the </w:t>
      </w:r>
      <w:r w:rsidR="006E63DF" w:rsidRPr="009B484B">
        <w:rPr>
          <w:rFonts w:ascii="Tahoma" w:eastAsia="Calibri" w:hAnsi="Tahoma" w:cs="Tahoma"/>
          <w:sz w:val="20"/>
          <w:szCs w:val="20"/>
          <w:lang w:val="en-GB"/>
        </w:rPr>
        <w:t>SMSAP</w:t>
      </w:r>
      <w:r w:rsidR="006574F1" w:rsidRPr="009B484B">
        <w:rPr>
          <w:rFonts w:ascii="Tahoma" w:eastAsia="Calibri" w:hAnsi="Tahoma" w:cs="Tahoma"/>
          <w:sz w:val="20"/>
          <w:szCs w:val="20"/>
          <w:lang w:val="en-GB"/>
        </w:rPr>
        <w:t xml:space="preserve"> </w:t>
      </w:r>
      <w:r w:rsidRPr="009B484B">
        <w:rPr>
          <w:rFonts w:ascii="Tahoma" w:eastAsia="Calibri" w:hAnsi="Tahoma" w:cs="Tahoma"/>
          <w:sz w:val="20"/>
          <w:szCs w:val="20"/>
          <w:lang w:val="en-GB"/>
        </w:rPr>
        <w:t>and on achieving agreed goals and objectives.</w:t>
      </w:r>
    </w:p>
    <w:p w14:paraId="5A7A4939" w14:textId="48112FDE" w:rsidR="009C29AE" w:rsidRPr="009B484B" w:rsidRDefault="009C29AE" w:rsidP="009C29AE">
      <w:pPr>
        <w:widowControl/>
        <w:spacing w:line="259" w:lineRule="auto"/>
        <w:contextualSpacing/>
        <w:rPr>
          <w:rFonts w:ascii="Tahoma" w:eastAsia="Calibri" w:hAnsi="Tahoma" w:cs="Tahoma"/>
          <w:sz w:val="20"/>
          <w:szCs w:val="20"/>
          <w:lang w:val="en-GB"/>
        </w:rPr>
      </w:pPr>
    </w:p>
    <w:p w14:paraId="686E082E" w14:textId="0B6588AA" w:rsidR="000628D4" w:rsidRDefault="000628D4" w:rsidP="009D39D2">
      <w:pPr>
        <w:pStyle w:val="Heading3"/>
        <w:rPr>
          <w:rFonts w:cs="Tahoma"/>
          <w:sz w:val="20"/>
          <w:szCs w:val="20"/>
          <w:lang w:val="en-GB"/>
        </w:rPr>
      </w:pPr>
    </w:p>
    <w:p w14:paraId="513895AF" w14:textId="02D32FB2" w:rsidR="00467908" w:rsidRDefault="00467908" w:rsidP="009D39D2">
      <w:pPr>
        <w:pStyle w:val="Heading3"/>
        <w:rPr>
          <w:rFonts w:cs="Tahoma"/>
          <w:sz w:val="20"/>
          <w:szCs w:val="20"/>
          <w:lang w:val="en-GB"/>
        </w:rPr>
      </w:pPr>
    </w:p>
    <w:p w14:paraId="7AD98053" w14:textId="7CF91728" w:rsidR="00467908" w:rsidRDefault="00467908" w:rsidP="009D39D2">
      <w:pPr>
        <w:pStyle w:val="Heading3"/>
        <w:rPr>
          <w:rFonts w:cs="Tahoma"/>
          <w:sz w:val="20"/>
          <w:szCs w:val="20"/>
          <w:lang w:val="en-GB"/>
        </w:rPr>
      </w:pPr>
    </w:p>
    <w:p w14:paraId="7AFA425A" w14:textId="77777777" w:rsidR="00467908" w:rsidRPr="009B484B" w:rsidRDefault="00467908" w:rsidP="009D39D2">
      <w:pPr>
        <w:pStyle w:val="Heading3"/>
        <w:rPr>
          <w:rFonts w:cs="Tahoma"/>
          <w:sz w:val="20"/>
          <w:szCs w:val="20"/>
          <w:lang w:val="en-GB"/>
        </w:rPr>
      </w:pPr>
    </w:p>
    <w:p w14:paraId="603CBEAD" w14:textId="49DD1662" w:rsidR="000628D4" w:rsidRPr="009B484B" w:rsidRDefault="007D1C79" w:rsidP="00E86F16">
      <w:pPr>
        <w:pStyle w:val="Heading2"/>
      </w:pPr>
      <w:bookmarkStart w:id="31" w:name="_Toc86824319"/>
      <w:bookmarkStart w:id="32" w:name="_Toc90418169"/>
      <w:bookmarkStart w:id="33" w:name="_Toc129010504"/>
      <w:r w:rsidRPr="009B484B">
        <w:t xml:space="preserve">3.4 </w:t>
      </w:r>
      <w:r w:rsidR="000628D4" w:rsidRPr="009B484B">
        <w:t>Head of Governance and Compliance</w:t>
      </w:r>
      <w:bookmarkEnd w:id="31"/>
      <w:bookmarkEnd w:id="32"/>
      <w:bookmarkEnd w:id="33"/>
    </w:p>
    <w:p w14:paraId="156BD741" w14:textId="41D80C07" w:rsidR="000628D4" w:rsidRPr="009B484B" w:rsidRDefault="000628D4" w:rsidP="000628D4">
      <w:pPr>
        <w:widowControl/>
        <w:spacing w:line="259" w:lineRule="auto"/>
        <w:jc w:val="both"/>
        <w:rPr>
          <w:rFonts w:ascii="Tahoma" w:eastAsia="Calibri" w:hAnsi="Tahoma" w:cs="Tahoma"/>
          <w:sz w:val="20"/>
          <w:szCs w:val="20"/>
          <w:lang w:val="en-GB"/>
        </w:rPr>
      </w:pPr>
      <w:r w:rsidRPr="009B484B">
        <w:rPr>
          <w:rFonts w:ascii="Tahoma" w:eastAsia="Calibri" w:hAnsi="Tahoma" w:cs="Tahoma"/>
          <w:sz w:val="20"/>
          <w:szCs w:val="20"/>
          <w:lang w:val="en-GB"/>
        </w:rPr>
        <w:t xml:space="preserve">The Head </w:t>
      </w:r>
      <w:r w:rsidR="00560694" w:rsidRPr="009B484B">
        <w:rPr>
          <w:rFonts w:ascii="Tahoma" w:eastAsia="Calibri" w:hAnsi="Tahoma" w:cs="Tahoma"/>
          <w:sz w:val="20"/>
          <w:szCs w:val="20"/>
          <w:lang w:val="en-GB"/>
        </w:rPr>
        <w:t>of Governance and Compliance</w:t>
      </w:r>
      <w:r w:rsidRPr="009B484B">
        <w:rPr>
          <w:rFonts w:ascii="Tahoma" w:eastAsia="Calibri" w:hAnsi="Tahoma" w:cs="Tahoma"/>
          <w:sz w:val="20"/>
          <w:szCs w:val="20"/>
          <w:lang w:val="en-GB"/>
        </w:rPr>
        <w:t xml:space="preserve"> oversees the</w:t>
      </w:r>
      <w:r w:rsidR="00143D20" w:rsidRPr="009B484B">
        <w:rPr>
          <w:rFonts w:ascii="Tahoma" w:eastAsia="Calibri" w:hAnsi="Tahoma" w:cs="Tahoma"/>
          <w:sz w:val="20"/>
          <w:szCs w:val="20"/>
          <w:lang w:val="en-GB"/>
        </w:rPr>
        <w:t xml:space="preserve"> </w:t>
      </w:r>
      <w:r w:rsidR="00BE35C2" w:rsidRPr="009B484B">
        <w:rPr>
          <w:rFonts w:ascii="Tahoma" w:eastAsia="Calibri" w:hAnsi="Tahoma" w:cs="Tahoma"/>
          <w:sz w:val="20"/>
          <w:szCs w:val="20"/>
          <w:lang w:val="en-GB"/>
        </w:rPr>
        <w:t xml:space="preserve">safety </w:t>
      </w:r>
      <w:r w:rsidRPr="009B484B">
        <w:rPr>
          <w:rFonts w:ascii="Tahoma" w:eastAsia="Calibri" w:hAnsi="Tahoma" w:cs="Tahoma"/>
          <w:sz w:val="20"/>
          <w:szCs w:val="20"/>
          <w:lang w:val="en-GB"/>
        </w:rPr>
        <w:t xml:space="preserve">systems and procedures </w:t>
      </w:r>
      <w:r w:rsidR="00143D20" w:rsidRPr="009B484B">
        <w:rPr>
          <w:rFonts w:ascii="Tahoma" w:eastAsia="Calibri" w:hAnsi="Tahoma" w:cs="Tahoma"/>
          <w:sz w:val="20"/>
          <w:szCs w:val="20"/>
          <w:lang w:val="en-GB"/>
        </w:rPr>
        <w:t>ensuring</w:t>
      </w:r>
      <w:r w:rsidR="009D39D2" w:rsidRPr="009B484B">
        <w:rPr>
          <w:rFonts w:ascii="Tahoma" w:eastAsia="Calibri" w:hAnsi="Tahoma" w:cs="Tahoma"/>
          <w:sz w:val="20"/>
          <w:szCs w:val="20"/>
          <w:lang w:val="en-GB"/>
        </w:rPr>
        <w:t xml:space="preserve"> that the University’s statutory obligations are met</w:t>
      </w:r>
      <w:r w:rsidR="00143D20" w:rsidRPr="009B484B">
        <w:rPr>
          <w:rFonts w:ascii="Tahoma" w:eastAsia="Calibri" w:hAnsi="Tahoma" w:cs="Tahoma"/>
          <w:sz w:val="20"/>
          <w:szCs w:val="20"/>
          <w:lang w:val="en-GB"/>
        </w:rPr>
        <w:t xml:space="preserve">. </w:t>
      </w:r>
    </w:p>
    <w:p w14:paraId="652D9B5F" w14:textId="77777777" w:rsidR="000628D4" w:rsidRPr="009B484B" w:rsidRDefault="000628D4" w:rsidP="000628D4">
      <w:pPr>
        <w:widowControl/>
        <w:spacing w:line="259" w:lineRule="auto"/>
        <w:jc w:val="both"/>
        <w:rPr>
          <w:rFonts w:ascii="Tahoma" w:eastAsia="Calibri" w:hAnsi="Tahoma" w:cs="Tahoma"/>
          <w:sz w:val="20"/>
          <w:szCs w:val="20"/>
          <w:lang w:val="en-GB"/>
        </w:rPr>
      </w:pPr>
    </w:p>
    <w:p w14:paraId="21AE85A6" w14:textId="72926F57" w:rsidR="000628D4" w:rsidRPr="009B484B" w:rsidRDefault="00560694" w:rsidP="000628D4">
      <w:pPr>
        <w:widowControl/>
        <w:spacing w:line="259" w:lineRule="auto"/>
        <w:jc w:val="both"/>
        <w:rPr>
          <w:rFonts w:ascii="Tahoma" w:eastAsia="Calibri" w:hAnsi="Tahoma" w:cs="Tahoma"/>
          <w:sz w:val="20"/>
          <w:szCs w:val="20"/>
          <w:lang w:val="en-GB"/>
        </w:rPr>
      </w:pPr>
      <w:r w:rsidRPr="009B484B">
        <w:rPr>
          <w:rFonts w:ascii="Tahoma" w:eastAsia="Calibri" w:hAnsi="Tahoma" w:cs="Tahoma"/>
          <w:sz w:val="20"/>
          <w:szCs w:val="20"/>
          <w:lang w:val="en-GB"/>
        </w:rPr>
        <w:t>The Head of Governance and Compliance</w:t>
      </w:r>
      <w:r w:rsidR="000628D4" w:rsidRPr="009B484B">
        <w:rPr>
          <w:rFonts w:ascii="Tahoma" w:eastAsia="Calibri" w:hAnsi="Tahoma" w:cs="Tahoma"/>
          <w:sz w:val="20"/>
          <w:szCs w:val="20"/>
          <w:lang w:val="en-GB"/>
        </w:rPr>
        <w:t xml:space="preserve"> is responsible for: </w:t>
      </w:r>
    </w:p>
    <w:p w14:paraId="3F49E7A1" w14:textId="2B7CB4E8" w:rsidR="000628D4" w:rsidRDefault="000628D4" w:rsidP="00AD6C08">
      <w:pPr>
        <w:widowControl/>
        <w:numPr>
          <w:ilvl w:val="0"/>
          <w:numId w:val="3"/>
        </w:numPr>
        <w:spacing w:after="160" w:line="259" w:lineRule="auto"/>
        <w:contextualSpacing/>
        <w:jc w:val="both"/>
        <w:rPr>
          <w:rFonts w:ascii="Tahoma" w:eastAsia="Calibri" w:hAnsi="Tahoma" w:cs="Tahoma"/>
          <w:sz w:val="20"/>
          <w:szCs w:val="20"/>
          <w:lang w:val="en-GB"/>
        </w:rPr>
      </w:pPr>
      <w:r w:rsidRPr="009B484B">
        <w:rPr>
          <w:rFonts w:ascii="Tahoma" w:eastAsia="Calibri" w:hAnsi="Tahoma" w:cs="Tahoma"/>
          <w:sz w:val="20"/>
          <w:szCs w:val="20"/>
          <w:lang w:val="en-GB"/>
        </w:rPr>
        <w:t>Ensuring that processes are in place for the preparation, regular review and update</w:t>
      </w:r>
      <w:r w:rsidR="00B16569" w:rsidRPr="009B484B">
        <w:rPr>
          <w:rFonts w:ascii="Tahoma" w:eastAsia="Calibri" w:hAnsi="Tahoma" w:cs="Tahoma"/>
          <w:sz w:val="20"/>
          <w:szCs w:val="20"/>
          <w:lang w:val="en-GB"/>
        </w:rPr>
        <w:t>,</w:t>
      </w:r>
      <w:r w:rsidRPr="009B484B">
        <w:rPr>
          <w:rFonts w:ascii="Tahoma" w:eastAsia="Calibri" w:hAnsi="Tahoma" w:cs="Tahoma"/>
          <w:sz w:val="20"/>
          <w:szCs w:val="20"/>
          <w:lang w:val="en-GB"/>
        </w:rPr>
        <w:t xml:space="preserve"> as required</w:t>
      </w:r>
      <w:r w:rsidR="00B16569" w:rsidRPr="009B484B">
        <w:rPr>
          <w:rFonts w:ascii="Tahoma" w:eastAsia="Calibri" w:hAnsi="Tahoma" w:cs="Tahoma"/>
          <w:sz w:val="20"/>
          <w:szCs w:val="20"/>
          <w:lang w:val="en-GB"/>
        </w:rPr>
        <w:t>,</w:t>
      </w:r>
      <w:r w:rsidRPr="009B484B">
        <w:rPr>
          <w:rFonts w:ascii="Tahoma" w:eastAsia="Calibri" w:hAnsi="Tahoma" w:cs="Tahoma"/>
          <w:sz w:val="20"/>
          <w:szCs w:val="20"/>
          <w:lang w:val="en-GB"/>
        </w:rPr>
        <w:t xml:space="preserve"> of the University Safety Statement and the School/Function </w:t>
      </w:r>
      <w:r w:rsidR="00015FBF">
        <w:rPr>
          <w:rFonts w:ascii="Tahoma" w:eastAsia="Calibri" w:hAnsi="Tahoma" w:cs="Tahoma"/>
          <w:sz w:val="20"/>
          <w:szCs w:val="20"/>
          <w:lang w:val="en-GB"/>
        </w:rPr>
        <w:t>S</w:t>
      </w:r>
      <w:r w:rsidRPr="009B484B">
        <w:rPr>
          <w:rFonts w:ascii="Tahoma" w:eastAsia="Calibri" w:hAnsi="Tahoma" w:cs="Tahoma"/>
          <w:sz w:val="20"/>
          <w:szCs w:val="20"/>
          <w:lang w:val="en-GB"/>
        </w:rPr>
        <w:t xml:space="preserve">afety </w:t>
      </w:r>
      <w:r w:rsidR="00015FBF">
        <w:rPr>
          <w:rFonts w:ascii="Tahoma" w:eastAsia="Calibri" w:hAnsi="Tahoma" w:cs="Tahoma"/>
          <w:sz w:val="20"/>
          <w:szCs w:val="20"/>
          <w:lang w:val="en-GB"/>
        </w:rPr>
        <w:t>A</w:t>
      </w:r>
      <w:r w:rsidRPr="009B484B">
        <w:rPr>
          <w:rFonts w:ascii="Tahoma" w:eastAsia="Calibri" w:hAnsi="Tahoma" w:cs="Tahoma"/>
          <w:sz w:val="20"/>
          <w:szCs w:val="20"/>
          <w:lang w:val="en-GB"/>
        </w:rPr>
        <w:t>rrangements and risk assessments</w:t>
      </w:r>
      <w:r w:rsidR="000A69C0">
        <w:rPr>
          <w:rFonts w:ascii="Tahoma" w:eastAsia="Calibri" w:hAnsi="Tahoma" w:cs="Tahoma"/>
          <w:sz w:val="20"/>
          <w:szCs w:val="20"/>
          <w:lang w:val="en-GB"/>
        </w:rPr>
        <w:t>;</w:t>
      </w:r>
    </w:p>
    <w:p w14:paraId="12E6A914" w14:textId="0F2652ED" w:rsidR="000A69C0" w:rsidRPr="009B484B" w:rsidRDefault="000A69C0" w:rsidP="00AD6C08">
      <w:pPr>
        <w:widowControl/>
        <w:numPr>
          <w:ilvl w:val="0"/>
          <w:numId w:val="3"/>
        </w:numPr>
        <w:spacing w:after="160" w:line="259" w:lineRule="auto"/>
        <w:contextualSpacing/>
        <w:jc w:val="both"/>
        <w:rPr>
          <w:rFonts w:ascii="Tahoma" w:eastAsia="Calibri" w:hAnsi="Tahoma" w:cs="Tahoma"/>
          <w:sz w:val="20"/>
          <w:szCs w:val="20"/>
          <w:lang w:val="en-GB"/>
        </w:rPr>
      </w:pPr>
      <w:r w:rsidRPr="00067074">
        <w:rPr>
          <w:rFonts w:ascii="Tahoma" w:eastAsia="Calibri" w:hAnsi="Tahoma" w:cs="Tahoma"/>
          <w:sz w:val="20"/>
          <w:szCs w:val="20"/>
          <w:lang w:val="en-GB"/>
        </w:rPr>
        <w:t>Ensuring that all the University's statutory obligations are met including accident and dangerous occurrence investigation, reporting and corrective action</w:t>
      </w:r>
      <w:r>
        <w:rPr>
          <w:rFonts w:ascii="Tahoma" w:eastAsia="Calibri" w:hAnsi="Tahoma" w:cs="Tahoma"/>
          <w:sz w:val="20"/>
          <w:szCs w:val="20"/>
          <w:lang w:val="en-GB"/>
        </w:rPr>
        <w:t>;</w:t>
      </w:r>
    </w:p>
    <w:p w14:paraId="3239CFFF" w14:textId="382BF4C2" w:rsidR="00067074" w:rsidRPr="000A69C0" w:rsidRDefault="006574F1" w:rsidP="000A69C0">
      <w:pPr>
        <w:widowControl/>
        <w:numPr>
          <w:ilvl w:val="0"/>
          <w:numId w:val="3"/>
        </w:numPr>
        <w:spacing w:after="160" w:line="259" w:lineRule="auto"/>
        <w:contextualSpacing/>
        <w:rPr>
          <w:rFonts w:ascii="Tahoma" w:eastAsia="Calibri" w:hAnsi="Tahoma" w:cs="Tahoma"/>
          <w:sz w:val="20"/>
          <w:szCs w:val="20"/>
          <w:lang w:val="en-GB"/>
        </w:rPr>
      </w:pPr>
      <w:r w:rsidRPr="009B484B">
        <w:rPr>
          <w:rFonts w:ascii="Tahoma" w:eastAsia="Calibri" w:hAnsi="Tahoma" w:cs="Tahoma"/>
          <w:sz w:val="20"/>
          <w:szCs w:val="20"/>
          <w:lang w:val="en-GB"/>
        </w:rPr>
        <w:t xml:space="preserve">Ensuring that </w:t>
      </w:r>
      <w:r w:rsidR="00B16569" w:rsidRPr="009B484B">
        <w:rPr>
          <w:rFonts w:ascii="Tahoma" w:eastAsia="Calibri" w:hAnsi="Tahoma" w:cs="Tahoma"/>
          <w:sz w:val="20"/>
          <w:szCs w:val="20"/>
          <w:lang w:val="en-GB"/>
        </w:rPr>
        <w:t>SHW</w:t>
      </w:r>
      <w:r w:rsidRPr="009B484B">
        <w:rPr>
          <w:rFonts w:ascii="Tahoma" w:eastAsia="Calibri" w:hAnsi="Tahoma" w:cs="Tahoma"/>
          <w:sz w:val="20"/>
          <w:szCs w:val="20"/>
          <w:lang w:val="en-GB"/>
        </w:rPr>
        <w:t xml:space="preserve"> audits are undertaken to monitor all aspects of the</w:t>
      </w:r>
      <w:r w:rsidR="00B16569" w:rsidRPr="009B484B">
        <w:rPr>
          <w:rFonts w:ascii="Tahoma" w:eastAsia="Calibri" w:hAnsi="Tahoma" w:cs="Tahoma"/>
          <w:sz w:val="20"/>
          <w:szCs w:val="20"/>
          <w:lang w:val="en-GB"/>
        </w:rPr>
        <w:t xml:space="preserve"> </w:t>
      </w:r>
      <w:r w:rsidRPr="009B484B">
        <w:rPr>
          <w:rFonts w:ascii="Tahoma" w:eastAsia="Calibri" w:hAnsi="Tahoma" w:cs="Tahoma"/>
          <w:sz w:val="20"/>
          <w:szCs w:val="20"/>
          <w:lang w:val="en-GB"/>
        </w:rPr>
        <w:t xml:space="preserve">University </w:t>
      </w:r>
      <w:r w:rsidR="00B16569" w:rsidRPr="009B484B">
        <w:rPr>
          <w:rFonts w:ascii="Tahoma" w:eastAsia="Calibri" w:hAnsi="Tahoma" w:cs="Tahoma"/>
          <w:sz w:val="20"/>
          <w:szCs w:val="20"/>
          <w:lang w:val="en-GB"/>
        </w:rPr>
        <w:t>SHW</w:t>
      </w:r>
      <w:r w:rsidRPr="009B484B">
        <w:rPr>
          <w:rFonts w:ascii="Tahoma" w:eastAsia="Calibri" w:hAnsi="Tahoma" w:cs="Tahoma"/>
          <w:sz w:val="20"/>
          <w:szCs w:val="20"/>
          <w:lang w:val="en-GB"/>
        </w:rPr>
        <w:t xml:space="preserve"> policy implementation;</w:t>
      </w:r>
      <w:r w:rsidR="000A69C0">
        <w:rPr>
          <w:rFonts w:ascii="Tahoma" w:eastAsia="Calibri" w:hAnsi="Tahoma" w:cs="Tahoma"/>
          <w:sz w:val="20"/>
          <w:szCs w:val="20"/>
          <w:lang w:val="en-GB"/>
        </w:rPr>
        <w:t xml:space="preserve"> and</w:t>
      </w:r>
    </w:p>
    <w:p w14:paraId="4965A7CE" w14:textId="661D0F0C" w:rsidR="00FE0132" w:rsidRPr="009B484B" w:rsidRDefault="00FE0132" w:rsidP="00FE0132">
      <w:pPr>
        <w:widowControl/>
        <w:numPr>
          <w:ilvl w:val="0"/>
          <w:numId w:val="3"/>
        </w:numPr>
        <w:spacing w:after="160" w:line="259" w:lineRule="auto"/>
        <w:contextualSpacing/>
        <w:rPr>
          <w:rFonts w:ascii="Tahoma" w:eastAsia="Calibri" w:hAnsi="Tahoma" w:cs="Tahoma"/>
          <w:sz w:val="20"/>
          <w:szCs w:val="20"/>
          <w:lang w:val="en-GB"/>
        </w:rPr>
      </w:pPr>
      <w:r>
        <w:rPr>
          <w:rFonts w:ascii="Tahoma" w:eastAsia="Calibri" w:hAnsi="Tahoma" w:cs="Tahoma"/>
          <w:sz w:val="20"/>
          <w:szCs w:val="20"/>
          <w:lang w:val="en-GB"/>
        </w:rPr>
        <w:t>Ensuring that there is appropriate transparency around all SHW issues in accordance with relevant legislation</w:t>
      </w:r>
      <w:r w:rsidR="00130BA2">
        <w:rPr>
          <w:rFonts w:ascii="Tahoma" w:eastAsia="Calibri" w:hAnsi="Tahoma" w:cs="Tahoma"/>
          <w:sz w:val="20"/>
          <w:szCs w:val="20"/>
          <w:lang w:val="en-GB"/>
        </w:rPr>
        <w:t>.</w:t>
      </w:r>
    </w:p>
    <w:p w14:paraId="22778301" w14:textId="77777777" w:rsidR="006574F1" w:rsidRPr="009B484B" w:rsidRDefault="006574F1" w:rsidP="006574F1">
      <w:pPr>
        <w:widowControl/>
        <w:spacing w:after="160" w:line="259" w:lineRule="auto"/>
        <w:contextualSpacing/>
        <w:jc w:val="both"/>
        <w:rPr>
          <w:rFonts w:ascii="Tahoma" w:eastAsia="Calibri" w:hAnsi="Tahoma" w:cs="Tahoma"/>
          <w:sz w:val="20"/>
          <w:szCs w:val="20"/>
          <w:lang w:val="en-GB"/>
        </w:rPr>
      </w:pPr>
    </w:p>
    <w:p w14:paraId="64E965A5" w14:textId="6A34F35B" w:rsidR="000628D4" w:rsidRPr="009B484B" w:rsidRDefault="007D1C79" w:rsidP="00E86F16">
      <w:pPr>
        <w:pStyle w:val="Heading2"/>
      </w:pPr>
      <w:bookmarkStart w:id="34" w:name="_Toc86824320"/>
      <w:bookmarkStart w:id="35" w:name="_Toc90418170"/>
      <w:bookmarkStart w:id="36" w:name="_Toc129010505"/>
      <w:r w:rsidRPr="009B484B">
        <w:t>3</w:t>
      </w:r>
      <w:r w:rsidR="008A2CD4" w:rsidRPr="009B484B">
        <w:t xml:space="preserve">.5 </w:t>
      </w:r>
      <w:r w:rsidR="000628D4" w:rsidRPr="009B484B">
        <w:t>University Executive Team (UET)</w:t>
      </w:r>
      <w:bookmarkEnd w:id="34"/>
      <w:bookmarkEnd w:id="35"/>
      <w:bookmarkEnd w:id="36"/>
    </w:p>
    <w:p w14:paraId="73DE8285" w14:textId="375E0209" w:rsidR="000628D4" w:rsidRPr="009B484B" w:rsidRDefault="000628D4" w:rsidP="000628D4">
      <w:pPr>
        <w:widowControl/>
        <w:spacing w:line="259" w:lineRule="auto"/>
        <w:rPr>
          <w:rFonts w:ascii="Tahoma" w:eastAsia="Calibri" w:hAnsi="Tahoma" w:cs="Tahoma"/>
          <w:sz w:val="20"/>
          <w:szCs w:val="20"/>
          <w:lang w:val="en-GB"/>
        </w:rPr>
      </w:pPr>
      <w:r w:rsidRPr="009B484B">
        <w:rPr>
          <w:rFonts w:ascii="Tahoma" w:eastAsia="Calibri" w:hAnsi="Tahoma" w:cs="Tahoma"/>
          <w:sz w:val="20"/>
          <w:szCs w:val="20"/>
          <w:lang w:val="en-GB"/>
        </w:rPr>
        <w:t>The UET is the senior management team.</w:t>
      </w:r>
      <w:r w:rsidR="00756E3D" w:rsidRPr="009B484B">
        <w:rPr>
          <w:rFonts w:ascii="Tahoma" w:eastAsia="Calibri" w:hAnsi="Tahoma" w:cs="Tahoma"/>
          <w:sz w:val="20"/>
          <w:szCs w:val="20"/>
          <w:lang w:val="en-GB"/>
        </w:rPr>
        <w:t xml:space="preserve">  </w:t>
      </w:r>
      <w:bookmarkStart w:id="37" w:name="_Hlk105581006"/>
      <w:r w:rsidRPr="009B484B">
        <w:rPr>
          <w:rFonts w:ascii="Tahoma" w:eastAsia="Calibri" w:hAnsi="Tahoma" w:cs="Tahoma"/>
          <w:sz w:val="20"/>
          <w:szCs w:val="20"/>
          <w:lang w:val="en-GB"/>
        </w:rPr>
        <w:t xml:space="preserve">UET </w:t>
      </w:r>
      <w:r w:rsidR="00B16569" w:rsidRPr="009B484B">
        <w:rPr>
          <w:rFonts w:ascii="Tahoma" w:eastAsia="Calibri" w:hAnsi="Tahoma" w:cs="Tahoma"/>
          <w:sz w:val="20"/>
          <w:szCs w:val="20"/>
          <w:lang w:val="en-GB"/>
        </w:rPr>
        <w:t xml:space="preserve">is </w:t>
      </w:r>
      <w:r w:rsidRPr="009B484B">
        <w:rPr>
          <w:rFonts w:ascii="Tahoma" w:eastAsia="Calibri" w:hAnsi="Tahoma" w:cs="Tahoma"/>
          <w:sz w:val="20"/>
          <w:szCs w:val="20"/>
          <w:lang w:val="en-GB"/>
        </w:rPr>
        <w:t xml:space="preserve">responsible for ensuring that due regard is given to </w:t>
      </w:r>
      <w:r w:rsidR="00CB0405">
        <w:rPr>
          <w:rFonts w:ascii="Tahoma" w:eastAsia="Calibri" w:hAnsi="Tahoma" w:cs="Tahoma"/>
          <w:sz w:val="20"/>
          <w:szCs w:val="20"/>
          <w:lang w:val="en-GB"/>
        </w:rPr>
        <w:t>safety, health and welfare</w:t>
      </w:r>
      <w:r w:rsidRPr="009B484B">
        <w:rPr>
          <w:rFonts w:ascii="Tahoma" w:eastAsia="Calibri" w:hAnsi="Tahoma" w:cs="Tahoma"/>
          <w:sz w:val="20"/>
          <w:szCs w:val="20"/>
          <w:lang w:val="en-GB"/>
        </w:rPr>
        <w:t xml:space="preserve"> in all decision-making.</w:t>
      </w:r>
    </w:p>
    <w:p w14:paraId="3A422466" w14:textId="77777777" w:rsidR="000628D4" w:rsidRPr="009B484B" w:rsidRDefault="000628D4" w:rsidP="000628D4">
      <w:pPr>
        <w:widowControl/>
        <w:spacing w:line="259" w:lineRule="auto"/>
        <w:rPr>
          <w:rFonts w:ascii="Tahoma" w:eastAsia="Calibri" w:hAnsi="Tahoma" w:cs="Tahoma"/>
          <w:sz w:val="20"/>
          <w:szCs w:val="20"/>
          <w:lang w:val="en-GB"/>
        </w:rPr>
      </w:pPr>
    </w:p>
    <w:p w14:paraId="0ECACE51" w14:textId="57D6A0D8" w:rsidR="000628D4" w:rsidRPr="009B484B" w:rsidRDefault="000628D4" w:rsidP="000628D4">
      <w:pPr>
        <w:widowControl/>
        <w:spacing w:line="259" w:lineRule="auto"/>
        <w:rPr>
          <w:rFonts w:ascii="Tahoma" w:eastAsia="Calibri" w:hAnsi="Tahoma" w:cs="Tahoma"/>
          <w:sz w:val="20"/>
          <w:szCs w:val="20"/>
          <w:lang w:val="en-GB"/>
        </w:rPr>
      </w:pPr>
      <w:r w:rsidRPr="009B484B">
        <w:rPr>
          <w:rFonts w:ascii="Tahoma" w:eastAsia="Calibri" w:hAnsi="Tahoma" w:cs="Tahoma"/>
          <w:sz w:val="20"/>
          <w:szCs w:val="20"/>
          <w:lang w:val="en-GB"/>
        </w:rPr>
        <w:t xml:space="preserve">UET </w:t>
      </w:r>
      <w:r w:rsidR="00B16569" w:rsidRPr="009B484B">
        <w:rPr>
          <w:rFonts w:ascii="Tahoma" w:eastAsia="Calibri" w:hAnsi="Tahoma" w:cs="Tahoma"/>
          <w:sz w:val="20"/>
          <w:szCs w:val="20"/>
          <w:lang w:val="en-GB"/>
        </w:rPr>
        <w:t xml:space="preserve">is </w:t>
      </w:r>
      <w:r w:rsidRPr="009B484B">
        <w:rPr>
          <w:rFonts w:ascii="Tahoma" w:eastAsia="Calibri" w:hAnsi="Tahoma" w:cs="Tahoma"/>
          <w:sz w:val="20"/>
          <w:szCs w:val="20"/>
          <w:lang w:val="en-GB"/>
        </w:rPr>
        <w:t xml:space="preserve">the approval body for all significant and relevant safety documentation. </w:t>
      </w:r>
      <w:r w:rsidR="00B16569" w:rsidRPr="009B484B">
        <w:rPr>
          <w:rFonts w:ascii="Tahoma" w:eastAsia="Calibri" w:hAnsi="Tahoma" w:cs="Tahoma"/>
          <w:sz w:val="20"/>
          <w:szCs w:val="20"/>
          <w:lang w:val="en-GB"/>
        </w:rPr>
        <w:t xml:space="preserve">It </w:t>
      </w:r>
      <w:r w:rsidRPr="009B484B">
        <w:rPr>
          <w:rFonts w:ascii="Tahoma" w:eastAsia="Calibri" w:hAnsi="Tahoma" w:cs="Tahoma"/>
          <w:sz w:val="20"/>
          <w:szCs w:val="20"/>
          <w:lang w:val="en-GB"/>
        </w:rPr>
        <w:t>receives all relevant reports from the University Safety</w:t>
      </w:r>
      <w:r w:rsidR="00110301">
        <w:rPr>
          <w:rFonts w:ascii="Tahoma" w:eastAsia="Calibri" w:hAnsi="Tahoma" w:cs="Tahoma"/>
          <w:sz w:val="20"/>
          <w:szCs w:val="20"/>
          <w:lang w:val="en-GB"/>
        </w:rPr>
        <w:t>, Health and Welfare (SHW)</w:t>
      </w:r>
      <w:r w:rsidRPr="009B484B">
        <w:rPr>
          <w:rFonts w:ascii="Tahoma" w:eastAsia="Calibri" w:hAnsi="Tahoma" w:cs="Tahoma"/>
          <w:sz w:val="20"/>
          <w:szCs w:val="20"/>
          <w:lang w:val="en-GB"/>
        </w:rPr>
        <w:t xml:space="preserve"> </w:t>
      </w:r>
      <w:r w:rsidR="005C3CCF">
        <w:rPr>
          <w:rFonts w:ascii="Tahoma" w:eastAsia="Calibri" w:hAnsi="Tahoma" w:cs="Tahoma"/>
          <w:sz w:val="20"/>
          <w:szCs w:val="20"/>
          <w:lang w:val="en-GB"/>
        </w:rPr>
        <w:t xml:space="preserve">Steering </w:t>
      </w:r>
      <w:r w:rsidRPr="009B484B">
        <w:rPr>
          <w:rFonts w:ascii="Tahoma" w:eastAsia="Calibri" w:hAnsi="Tahoma" w:cs="Tahoma"/>
          <w:sz w:val="20"/>
          <w:szCs w:val="20"/>
          <w:lang w:val="en-GB"/>
        </w:rPr>
        <w:t xml:space="preserve">Committee. </w:t>
      </w:r>
      <w:r w:rsidR="00B16569" w:rsidRPr="009B484B">
        <w:rPr>
          <w:rFonts w:ascii="Tahoma" w:eastAsia="Calibri" w:hAnsi="Tahoma" w:cs="Tahoma"/>
          <w:sz w:val="20"/>
          <w:szCs w:val="20"/>
          <w:lang w:val="en-GB"/>
        </w:rPr>
        <w:t xml:space="preserve">It </w:t>
      </w:r>
      <w:r w:rsidRPr="009B484B">
        <w:rPr>
          <w:rFonts w:ascii="Tahoma" w:eastAsia="Calibri" w:hAnsi="Tahoma" w:cs="Tahoma"/>
          <w:sz w:val="20"/>
          <w:szCs w:val="20"/>
          <w:lang w:val="en-GB"/>
        </w:rPr>
        <w:t>provide</w:t>
      </w:r>
      <w:r w:rsidR="00B16569" w:rsidRPr="009B484B">
        <w:rPr>
          <w:rFonts w:ascii="Tahoma" w:eastAsia="Calibri" w:hAnsi="Tahoma" w:cs="Tahoma"/>
          <w:sz w:val="20"/>
          <w:szCs w:val="20"/>
          <w:lang w:val="en-GB"/>
        </w:rPr>
        <w:t>s</w:t>
      </w:r>
      <w:r w:rsidRPr="009B484B">
        <w:rPr>
          <w:rFonts w:ascii="Tahoma" w:eastAsia="Calibri" w:hAnsi="Tahoma" w:cs="Tahoma"/>
          <w:sz w:val="20"/>
          <w:szCs w:val="20"/>
          <w:lang w:val="en-GB"/>
        </w:rPr>
        <w:t xml:space="preserve"> </w:t>
      </w:r>
      <w:r w:rsidR="00B16569" w:rsidRPr="009B484B">
        <w:rPr>
          <w:rFonts w:ascii="Tahoma" w:eastAsia="Calibri" w:hAnsi="Tahoma" w:cs="Tahoma"/>
          <w:sz w:val="20"/>
          <w:szCs w:val="20"/>
          <w:lang w:val="en-GB"/>
        </w:rPr>
        <w:t xml:space="preserve">the </w:t>
      </w:r>
      <w:r w:rsidR="002910E4" w:rsidRPr="009B484B">
        <w:rPr>
          <w:rFonts w:ascii="Tahoma" w:eastAsia="Calibri" w:hAnsi="Tahoma" w:cs="Tahoma"/>
          <w:sz w:val="20"/>
          <w:szCs w:val="20"/>
          <w:lang w:val="en-GB"/>
        </w:rPr>
        <w:t>requisite reports</w:t>
      </w:r>
      <w:r w:rsidRPr="009B484B">
        <w:rPr>
          <w:rFonts w:ascii="Tahoma" w:eastAsia="Calibri" w:hAnsi="Tahoma" w:cs="Tahoma"/>
          <w:sz w:val="20"/>
          <w:szCs w:val="20"/>
          <w:lang w:val="en-GB"/>
        </w:rPr>
        <w:t xml:space="preserve"> to the Governing Body. </w:t>
      </w:r>
    </w:p>
    <w:p w14:paraId="1559B30C" w14:textId="787DED08" w:rsidR="000628D4" w:rsidRPr="009B484B" w:rsidRDefault="000628D4" w:rsidP="000628D4">
      <w:pPr>
        <w:widowControl/>
        <w:spacing w:line="259" w:lineRule="auto"/>
        <w:rPr>
          <w:rFonts w:ascii="Tahoma" w:eastAsia="Calibri" w:hAnsi="Tahoma" w:cs="Tahoma"/>
          <w:sz w:val="20"/>
          <w:szCs w:val="20"/>
          <w:lang w:val="en-GB"/>
        </w:rPr>
      </w:pPr>
      <w:r w:rsidRPr="009B484B">
        <w:rPr>
          <w:rFonts w:ascii="Tahoma" w:eastAsia="Calibri" w:hAnsi="Tahoma" w:cs="Tahoma"/>
          <w:sz w:val="20"/>
          <w:szCs w:val="20"/>
          <w:lang w:val="en-GB"/>
        </w:rPr>
        <w:t xml:space="preserve">Items that cannot be resolved by the University </w:t>
      </w:r>
      <w:r w:rsidR="00110301">
        <w:rPr>
          <w:rFonts w:ascii="Tahoma" w:eastAsia="Calibri" w:hAnsi="Tahoma" w:cs="Tahoma"/>
          <w:sz w:val="20"/>
          <w:szCs w:val="20"/>
          <w:lang w:val="en-GB"/>
        </w:rPr>
        <w:t>SHW</w:t>
      </w:r>
      <w:r w:rsidRPr="009B484B">
        <w:rPr>
          <w:rFonts w:ascii="Tahoma" w:eastAsia="Calibri" w:hAnsi="Tahoma" w:cs="Tahoma"/>
          <w:sz w:val="20"/>
          <w:szCs w:val="20"/>
          <w:lang w:val="en-GB"/>
        </w:rPr>
        <w:t xml:space="preserve"> </w:t>
      </w:r>
      <w:r w:rsidR="005C3CCF">
        <w:rPr>
          <w:rFonts w:ascii="Tahoma" w:eastAsia="Calibri" w:hAnsi="Tahoma" w:cs="Tahoma"/>
          <w:sz w:val="20"/>
          <w:szCs w:val="20"/>
          <w:lang w:val="en-GB"/>
        </w:rPr>
        <w:t xml:space="preserve">Steering </w:t>
      </w:r>
      <w:r w:rsidRPr="009B484B">
        <w:rPr>
          <w:rFonts w:ascii="Tahoma" w:eastAsia="Calibri" w:hAnsi="Tahoma" w:cs="Tahoma"/>
          <w:sz w:val="20"/>
          <w:szCs w:val="20"/>
          <w:lang w:val="en-GB"/>
        </w:rPr>
        <w:t xml:space="preserve">Committee may be escalated to the </w:t>
      </w:r>
      <w:r w:rsidR="00B16569" w:rsidRPr="009B484B">
        <w:rPr>
          <w:rFonts w:ascii="Tahoma" w:eastAsia="Calibri" w:hAnsi="Tahoma" w:cs="Tahoma"/>
          <w:sz w:val="20"/>
          <w:szCs w:val="20"/>
          <w:lang w:val="en-GB"/>
        </w:rPr>
        <w:t>UET</w:t>
      </w:r>
      <w:r w:rsidRPr="009B484B">
        <w:rPr>
          <w:rFonts w:ascii="Tahoma" w:eastAsia="Calibri" w:hAnsi="Tahoma" w:cs="Tahoma"/>
          <w:sz w:val="20"/>
          <w:szCs w:val="20"/>
          <w:lang w:val="en-GB"/>
        </w:rPr>
        <w:t xml:space="preserve"> by the chair of the University </w:t>
      </w:r>
      <w:r w:rsidR="00110301">
        <w:rPr>
          <w:rFonts w:ascii="Tahoma" w:eastAsia="Calibri" w:hAnsi="Tahoma" w:cs="Tahoma"/>
          <w:sz w:val="20"/>
          <w:szCs w:val="20"/>
          <w:lang w:val="en-GB"/>
        </w:rPr>
        <w:t>SHW</w:t>
      </w:r>
      <w:r w:rsidRPr="009B484B">
        <w:rPr>
          <w:rFonts w:ascii="Tahoma" w:eastAsia="Calibri" w:hAnsi="Tahoma" w:cs="Tahoma"/>
          <w:sz w:val="20"/>
          <w:szCs w:val="20"/>
          <w:lang w:val="en-GB"/>
        </w:rPr>
        <w:t xml:space="preserve"> </w:t>
      </w:r>
      <w:r w:rsidR="005C3CCF">
        <w:rPr>
          <w:rFonts w:ascii="Tahoma" w:eastAsia="Calibri" w:hAnsi="Tahoma" w:cs="Tahoma"/>
          <w:sz w:val="20"/>
          <w:szCs w:val="20"/>
          <w:lang w:val="en-GB"/>
        </w:rPr>
        <w:t xml:space="preserve">Steering </w:t>
      </w:r>
      <w:r w:rsidRPr="009B484B">
        <w:rPr>
          <w:rFonts w:ascii="Tahoma" w:eastAsia="Calibri" w:hAnsi="Tahoma" w:cs="Tahoma"/>
          <w:sz w:val="20"/>
          <w:szCs w:val="20"/>
          <w:lang w:val="en-GB"/>
        </w:rPr>
        <w:t xml:space="preserve">Committee. </w:t>
      </w:r>
    </w:p>
    <w:p w14:paraId="70CF1DBE" w14:textId="24A131E9" w:rsidR="000628D4" w:rsidRPr="009B484B" w:rsidRDefault="000628D4" w:rsidP="000628D4">
      <w:pPr>
        <w:widowControl/>
        <w:spacing w:line="259" w:lineRule="auto"/>
        <w:rPr>
          <w:rFonts w:ascii="Tahoma" w:eastAsia="Calibri" w:hAnsi="Tahoma" w:cs="Tahoma"/>
          <w:sz w:val="20"/>
          <w:szCs w:val="20"/>
          <w:lang w:val="en-GB"/>
        </w:rPr>
      </w:pPr>
      <w:bookmarkStart w:id="38" w:name="_Hlk86766559"/>
      <w:bookmarkEnd w:id="37"/>
      <w:r w:rsidRPr="009B484B">
        <w:rPr>
          <w:rFonts w:ascii="Tahoma" w:eastAsia="Calibri" w:hAnsi="Tahoma" w:cs="Tahoma"/>
          <w:sz w:val="20"/>
          <w:szCs w:val="20"/>
          <w:lang w:val="en-GB"/>
        </w:rPr>
        <w:t xml:space="preserve">UET responsibilities include: </w:t>
      </w:r>
    </w:p>
    <w:p w14:paraId="42B81742" w14:textId="27BAF7AE" w:rsidR="000628D4" w:rsidRPr="009B484B" w:rsidRDefault="003158A3" w:rsidP="00AD6C08">
      <w:pPr>
        <w:widowControl/>
        <w:numPr>
          <w:ilvl w:val="0"/>
          <w:numId w:val="4"/>
        </w:numPr>
        <w:spacing w:after="160" w:line="259" w:lineRule="auto"/>
        <w:contextualSpacing/>
        <w:jc w:val="both"/>
        <w:rPr>
          <w:rFonts w:ascii="Tahoma" w:eastAsia="Calibri" w:hAnsi="Tahoma" w:cs="Tahoma"/>
          <w:sz w:val="20"/>
          <w:szCs w:val="20"/>
          <w:lang w:val="en-GB"/>
        </w:rPr>
      </w:pPr>
      <w:r w:rsidRPr="009B484B">
        <w:rPr>
          <w:rFonts w:ascii="Tahoma" w:eastAsia="Calibri" w:hAnsi="Tahoma" w:cs="Tahoma"/>
          <w:sz w:val="20"/>
          <w:szCs w:val="20"/>
          <w:lang w:val="en-GB"/>
        </w:rPr>
        <w:t>E</w:t>
      </w:r>
      <w:r w:rsidR="000628D4" w:rsidRPr="009B484B">
        <w:rPr>
          <w:rFonts w:ascii="Tahoma" w:eastAsia="Calibri" w:hAnsi="Tahoma" w:cs="Tahoma"/>
          <w:sz w:val="20"/>
          <w:szCs w:val="20"/>
          <w:lang w:val="en-GB"/>
        </w:rPr>
        <w:t xml:space="preserve">nsuring that management reporting to them have been fully briefed on the implementation of the </w:t>
      </w:r>
      <w:r w:rsidR="005C3CCF">
        <w:rPr>
          <w:rFonts w:ascii="Tahoma" w:eastAsia="Calibri" w:hAnsi="Tahoma" w:cs="Tahoma"/>
          <w:sz w:val="20"/>
          <w:szCs w:val="20"/>
          <w:lang w:val="en-GB"/>
        </w:rPr>
        <w:t xml:space="preserve">University </w:t>
      </w:r>
      <w:r w:rsidR="000628D4" w:rsidRPr="009B484B">
        <w:rPr>
          <w:rFonts w:ascii="Tahoma" w:eastAsia="Calibri" w:hAnsi="Tahoma" w:cs="Tahoma"/>
          <w:sz w:val="20"/>
          <w:szCs w:val="20"/>
          <w:lang w:val="en-GB"/>
        </w:rPr>
        <w:t>Safety Statement</w:t>
      </w:r>
      <w:r w:rsidRPr="009B484B">
        <w:rPr>
          <w:rFonts w:ascii="Tahoma" w:eastAsia="Calibri" w:hAnsi="Tahoma" w:cs="Tahoma"/>
          <w:sz w:val="20"/>
          <w:szCs w:val="20"/>
          <w:lang w:val="en-GB"/>
        </w:rPr>
        <w:t xml:space="preserve">; </w:t>
      </w:r>
    </w:p>
    <w:p w14:paraId="49212328" w14:textId="570475D5" w:rsidR="000628D4" w:rsidRPr="009B484B" w:rsidRDefault="000628D4" w:rsidP="00AD6C08">
      <w:pPr>
        <w:widowControl/>
        <w:numPr>
          <w:ilvl w:val="0"/>
          <w:numId w:val="4"/>
        </w:numPr>
        <w:spacing w:after="160" w:line="259" w:lineRule="auto"/>
        <w:contextualSpacing/>
        <w:jc w:val="both"/>
        <w:rPr>
          <w:rFonts w:ascii="Tahoma" w:eastAsia="Calibri" w:hAnsi="Tahoma" w:cs="Tahoma"/>
          <w:sz w:val="20"/>
          <w:szCs w:val="20"/>
          <w:lang w:val="en-GB"/>
        </w:rPr>
      </w:pPr>
      <w:r w:rsidRPr="009B484B">
        <w:rPr>
          <w:rFonts w:ascii="Tahoma" w:eastAsia="Calibri" w:hAnsi="Tahoma" w:cs="Tahoma"/>
          <w:sz w:val="20"/>
          <w:szCs w:val="20"/>
          <w:lang w:val="en-GB"/>
        </w:rPr>
        <w:t>Ensuring that the President is advised o</w:t>
      </w:r>
      <w:r w:rsidR="003158A3" w:rsidRPr="009B484B">
        <w:rPr>
          <w:rFonts w:ascii="Tahoma" w:eastAsia="Calibri" w:hAnsi="Tahoma" w:cs="Tahoma"/>
          <w:sz w:val="20"/>
          <w:szCs w:val="20"/>
          <w:lang w:val="en-GB"/>
        </w:rPr>
        <w:t>f</w:t>
      </w:r>
      <w:r w:rsidRPr="009B484B">
        <w:rPr>
          <w:rFonts w:ascii="Tahoma" w:eastAsia="Calibri" w:hAnsi="Tahoma" w:cs="Tahoma"/>
          <w:sz w:val="20"/>
          <w:szCs w:val="20"/>
          <w:lang w:val="en-GB"/>
        </w:rPr>
        <w:t xml:space="preserve"> any serious safety issues arising in their </w:t>
      </w:r>
      <w:r w:rsidR="003158A3" w:rsidRPr="009B484B">
        <w:rPr>
          <w:rFonts w:ascii="Tahoma" w:eastAsia="Calibri" w:hAnsi="Tahoma" w:cs="Tahoma"/>
          <w:sz w:val="20"/>
          <w:szCs w:val="20"/>
          <w:lang w:val="en-GB"/>
        </w:rPr>
        <w:t xml:space="preserve">respective </w:t>
      </w:r>
      <w:r w:rsidRPr="009B484B">
        <w:rPr>
          <w:rFonts w:ascii="Tahoma" w:eastAsia="Calibri" w:hAnsi="Tahoma" w:cs="Tahoma"/>
          <w:sz w:val="20"/>
          <w:szCs w:val="20"/>
          <w:lang w:val="en-GB"/>
        </w:rPr>
        <w:t>are</w:t>
      </w:r>
      <w:r w:rsidR="003158A3" w:rsidRPr="009B484B">
        <w:rPr>
          <w:rFonts w:ascii="Tahoma" w:eastAsia="Calibri" w:hAnsi="Tahoma" w:cs="Tahoma"/>
          <w:sz w:val="20"/>
          <w:szCs w:val="20"/>
          <w:lang w:val="en-GB"/>
        </w:rPr>
        <w:t xml:space="preserve">a </w:t>
      </w:r>
      <w:r w:rsidRPr="009B484B">
        <w:rPr>
          <w:rFonts w:ascii="Tahoma" w:eastAsia="Calibri" w:hAnsi="Tahoma" w:cs="Tahoma"/>
          <w:sz w:val="20"/>
          <w:szCs w:val="20"/>
          <w:lang w:val="en-GB"/>
        </w:rPr>
        <w:t xml:space="preserve">of </w:t>
      </w:r>
      <w:r w:rsidR="003158A3" w:rsidRPr="009B484B">
        <w:rPr>
          <w:rFonts w:ascii="Tahoma" w:eastAsia="Calibri" w:hAnsi="Tahoma" w:cs="Tahoma"/>
          <w:sz w:val="20"/>
          <w:szCs w:val="20"/>
          <w:lang w:val="en-GB"/>
        </w:rPr>
        <w:t>r</w:t>
      </w:r>
      <w:r w:rsidRPr="009B484B">
        <w:rPr>
          <w:rFonts w:ascii="Tahoma" w:eastAsia="Calibri" w:hAnsi="Tahoma" w:cs="Tahoma"/>
          <w:sz w:val="20"/>
          <w:szCs w:val="20"/>
          <w:lang w:val="en-GB"/>
        </w:rPr>
        <w:t>esponsibility</w:t>
      </w:r>
      <w:r w:rsidR="003158A3" w:rsidRPr="009B484B">
        <w:rPr>
          <w:rFonts w:ascii="Tahoma" w:eastAsia="Calibri" w:hAnsi="Tahoma" w:cs="Tahoma"/>
          <w:sz w:val="20"/>
          <w:szCs w:val="20"/>
          <w:lang w:val="en-GB"/>
        </w:rPr>
        <w:t xml:space="preserve">; </w:t>
      </w:r>
    </w:p>
    <w:p w14:paraId="71D31CC7" w14:textId="13215834" w:rsidR="00BE35C2" w:rsidRPr="009B484B" w:rsidRDefault="000628D4" w:rsidP="00AD6C08">
      <w:pPr>
        <w:widowControl/>
        <w:numPr>
          <w:ilvl w:val="0"/>
          <w:numId w:val="4"/>
        </w:numPr>
        <w:spacing w:after="160" w:line="259" w:lineRule="auto"/>
        <w:contextualSpacing/>
        <w:jc w:val="both"/>
        <w:rPr>
          <w:rFonts w:ascii="Tahoma" w:eastAsia="Calibri" w:hAnsi="Tahoma" w:cs="Tahoma"/>
          <w:sz w:val="20"/>
          <w:szCs w:val="20"/>
          <w:lang w:val="en-GB"/>
        </w:rPr>
      </w:pPr>
      <w:r w:rsidRPr="009B484B">
        <w:rPr>
          <w:rFonts w:ascii="Tahoma" w:eastAsia="Calibri" w:hAnsi="Tahoma" w:cs="Tahoma"/>
          <w:sz w:val="20"/>
          <w:szCs w:val="20"/>
          <w:lang w:val="en-GB"/>
        </w:rPr>
        <w:t xml:space="preserve">Ensuring that </w:t>
      </w:r>
      <w:r w:rsidR="00B16569" w:rsidRPr="009B484B">
        <w:rPr>
          <w:rFonts w:ascii="Tahoma" w:eastAsia="Calibri" w:hAnsi="Tahoma" w:cs="Tahoma"/>
          <w:sz w:val="20"/>
          <w:szCs w:val="20"/>
          <w:lang w:val="en-GB"/>
        </w:rPr>
        <w:t>SHW</w:t>
      </w:r>
      <w:r w:rsidRPr="009B484B">
        <w:rPr>
          <w:rFonts w:ascii="Tahoma" w:eastAsia="Calibri" w:hAnsi="Tahoma" w:cs="Tahoma"/>
          <w:sz w:val="20"/>
          <w:szCs w:val="20"/>
          <w:lang w:val="en-GB"/>
        </w:rPr>
        <w:t xml:space="preserve"> is integrated into every activity and is a component of all decisions</w:t>
      </w:r>
    </w:p>
    <w:p w14:paraId="6AC1D527" w14:textId="4E7A354E" w:rsidR="00C14C97" w:rsidRPr="009B484B" w:rsidRDefault="003158A3" w:rsidP="00AD6C08">
      <w:pPr>
        <w:widowControl/>
        <w:numPr>
          <w:ilvl w:val="0"/>
          <w:numId w:val="4"/>
        </w:numPr>
        <w:spacing w:after="160" w:line="259" w:lineRule="auto"/>
        <w:contextualSpacing/>
        <w:jc w:val="both"/>
        <w:rPr>
          <w:rFonts w:ascii="Tahoma" w:eastAsia="Calibri" w:hAnsi="Tahoma" w:cs="Tahoma"/>
          <w:sz w:val="20"/>
          <w:szCs w:val="20"/>
          <w:lang w:val="en-GB"/>
        </w:rPr>
      </w:pPr>
      <w:r w:rsidRPr="009B484B">
        <w:rPr>
          <w:rFonts w:ascii="Tahoma" w:eastAsia="Calibri" w:hAnsi="Tahoma" w:cs="Tahoma"/>
          <w:sz w:val="20"/>
          <w:szCs w:val="20"/>
          <w:lang w:val="en-GB"/>
        </w:rPr>
        <w:t xml:space="preserve">Ensuring that </w:t>
      </w:r>
      <w:r w:rsidR="00B16569" w:rsidRPr="009B484B">
        <w:rPr>
          <w:rFonts w:ascii="Tahoma" w:eastAsia="Calibri" w:hAnsi="Tahoma" w:cs="Tahoma"/>
          <w:sz w:val="20"/>
          <w:szCs w:val="20"/>
          <w:lang w:val="en-GB"/>
        </w:rPr>
        <w:t>SHW</w:t>
      </w:r>
      <w:r w:rsidR="008E5DBF" w:rsidRPr="009B484B">
        <w:rPr>
          <w:rFonts w:ascii="Tahoma" w:eastAsia="Calibri" w:hAnsi="Tahoma" w:cs="Tahoma"/>
          <w:sz w:val="20"/>
          <w:szCs w:val="20"/>
          <w:lang w:val="en-GB"/>
        </w:rPr>
        <w:t xml:space="preserve"> </w:t>
      </w:r>
      <w:r w:rsidR="00464D32" w:rsidRPr="009B484B">
        <w:rPr>
          <w:rFonts w:ascii="Tahoma" w:eastAsia="Calibri" w:hAnsi="Tahoma" w:cs="Tahoma"/>
          <w:sz w:val="20"/>
          <w:szCs w:val="20"/>
          <w:lang w:val="en-GB"/>
        </w:rPr>
        <w:t>is considered</w:t>
      </w:r>
      <w:r w:rsidR="00351222" w:rsidRPr="009B484B">
        <w:rPr>
          <w:rFonts w:ascii="Tahoma" w:eastAsia="Calibri" w:hAnsi="Tahoma" w:cs="Tahoma"/>
          <w:sz w:val="20"/>
          <w:szCs w:val="20"/>
          <w:lang w:val="en-GB"/>
        </w:rPr>
        <w:t xml:space="preserve"> in</w:t>
      </w:r>
      <w:r w:rsidR="008E5DBF" w:rsidRPr="009B484B">
        <w:rPr>
          <w:rFonts w:ascii="Tahoma" w:eastAsia="Calibri" w:hAnsi="Tahoma" w:cs="Tahoma"/>
          <w:sz w:val="20"/>
          <w:szCs w:val="20"/>
          <w:lang w:val="en-GB"/>
        </w:rPr>
        <w:t xml:space="preserve"> </w:t>
      </w:r>
      <w:r w:rsidRPr="009B484B">
        <w:rPr>
          <w:rFonts w:ascii="Tahoma" w:eastAsia="Calibri" w:hAnsi="Tahoma" w:cs="Tahoma"/>
          <w:sz w:val="20"/>
          <w:szCs w:val="20"/>
          <w:lang w:val="en-GB"/>
        </w:rPr>
        <w:t>all decisions</w:t>
      </w:r>
      <w:r w:rsidR="00BE35C2" w:rsidRPr="009B484B">
        <w:rPr>
          <w:rFonts w:ascii="Tahoma" w:eastAsia="Calibri" w:hAnsi="Tahoma" w:cs="Tahoma"/>
          <w:sz w:val="20"/>
          <w:szCs w:val="20"/>
          <w:lang w:val="en-GB"/>
        </w:rPr>
        <w:t>.</w:t>
      </w:r>
      <w:r w:rsidRPr="009B484B">
        <w:rPr>
          <w:rFonts w:ascii="Tahoma" w:eastAsia="Calibri" w:hAnsi="Tahoma" w:cs="Tahoma"/>
          <w:sz w:val="20"/>
          <w:szCs w:val="20"/>
          <w:lang w:val="en-GB"/>
        </w:rPr>
        <w:t xml:space="preserve"> </w:t>
      </w:r>
      <w:bookmarkStart w:id="39" w:name="_Toc86824325"/>
      <w:bookmarkEnd w:id="38"/>
    </w:p>
    <w:p w14:paraId="4EA0B3BF" w14:textId="77777777" w:rsidR="00756E3D" w:rsidRPr="009B484B" w:rsidRDefault="00756E3D" w:rsidP="00756E3D">
      <w:pPr>
        <w:widowControl/>
        <w:spacing w:after="160" w:line="259" w:lineRule="auto"/>
        <w:ind w:left="720"/>
        <w:contextualSpacing/>
        <w:jc w:val="both"/>
        <w:rPr>
          <w:rFonts w:ascii="Tahoma" w:eastAsia="Calibri" w:hAnsi="Tahoma" w:cs="Tahoma"/>
          <w:sz w:val="20"/>
          <w:szCs w:val="20"/>
          <w:lang w:val="en-GB"/>
        </w:rPr>
      </w:pPr>
    </w:p>
    <w:p w14:paraId="0B375FD5" w14:textId="7CB1C642" w:rsidR="000628D4" w:rsidRPr="00A51647" w:rsidRDefault="007D1C79" w:rsidP="00E86F16">
      <w:pPr>
        <w:pStyle w:val="Heading2"/>
      </w:pPr>
      <w:bookmarkStart w:id="40" w:name="_Toc90418173"/>
      <w:bookmarkStart w:id="41" w:name="_Toc129010506"/>
      <w:r w:rsidRPr="009B484B">
        <w:t>3</w:t>
      </w:r>
      <w:r w:rsidR="008A2CD4" w:rsidRPr="009B484B">
        <w:t>.</w:t>
      </w:r>
      <w:r w:rsidR="00A37C0D">
        <w:t>6</w:t>
      </w:r>
      <w:r w:rsidR="008A2CD4" w:rsidRPr="009B484B">
        <w:t xml:space="preserve"> </w:t>
      </w:r>
      <w:r w:rsidR="000628D4" w:rsidRPr="009B484B">
        <w:t xml:space="preserve">Heads of </w:t>
      </w:r>
      <w:r w:rsidR="000628D4" w:rsidRPr="00A51647">
        <w:t>School</w:t>
      </w:r>
      <w:bookmarkEnd w:id="39"/>
      <w:bookmarkEnd w:id="40"/>
      <w:r w:rsidR="00F6252D" w:rsidRPr="00A51647">
        <w:t>/Function</w:t>
      </w:r>
      <w:bookmarkEnd w:id="41"/>
    </w:p>
    <w:p w14:paraId="4FE0A361" w14:textId="4B0FC750" w:rsidR="000628D4" w:rsidRPr="009B484B" w:rsidRDefault="000628D4" w:rsidP="00C14C97">
      <w:pPr>
        <w:widowControl/>
        <w:spacing w:line="259" w:lineRule="auto"/>
        <w:jc w:val="both"/>
        <w:rPr>
          <w:rFonts w:ascii="Tahoma" w:eastAsia="Calibri" w:hAnsi="Tahoma" w:cs="Tahoma"/>
          <w:sz w:val="20"/>
          <w:szCs w:val="20"/>
          <w:lang w:val="en-GB"/>
        </w:rPr>
      </w:pPr>
      <w:bookmarkStart w:id="42" w:name="_Hlk105581100"/>
      <w:r w:rsidRPr="00A51647">
        <w:rPr>
          <w:rFonts w:ascii="Tahoma" w:eastAsia="Calibri" w:hAnsi="Tahoma" w:cs="Tahoma"/>
          <w:sz w:val="20"/>
          <w:szCs w:val="20"/>
          <w:lang w:val="en-GB"/>
        </w:rPr>
        <w:t>Head</w:t>
      </w:r>
      <w:r w:rsidR="009F2EB3">
        <w:rPr>
          <w:rFonts w:ascii="Tahoma" w:eastAsia="Calibri" w:hAnsi="Tahoma" w:cs="Tahoma"/>
          <w:sz w:val="20"/>
          <w:szCs w:val="20"/>
          <w:lang w:val="en-GB"/>
        </w:rPr>
        <w:t>s</w:t>
      </w:r>
      <w:r w:rsidRPr="00A51647">
        <w:rPr>
          <w:rFonts w:ascii="Tahoma" w:eastAsia="Calibri" w:hAnsi="Tahoma" w:cs="Tahoma"/>
          <w:sz w:val="20"/>
          <w:szCs w:val="20"/>
          <w:lang w:val="en-GB"/>
        </w:rPr>
        <w:t xml:space="preserve"> of School</w:t>
      </w:r>
      <w:r w:rsidR="00F6252D" w:rsidRPr="00A51647">
        <w:rPr>
          <w:rFonts w:ascii="Tahoma" w:eastAsia="Calibri" w:hAnsi="Tahoma" w:cs="Tahoma"/>
          <w:sz w:val="20"/>
          <w:szCs w:val="20"/>
          <w:lang w:val="en-GB"/>
        </w:rPr>
        <w:t>/Function</w:t>
      </w:r>
      <w:r w:rsidRPr="00A51647">
        <w:rPr>
          <w:rFonts w:ascii="Tahoma" w:eastAsia="Calibri" w:hAnsi="Tahoma" w:cs="Tahoma"/>
          <w:sz w:val="20"/>
          <w:szCs w:val="20"/>
          <w:lang w:val="en-GB"/>
        </w:rPr>
        <w:t>, through the School</w:t>
      </w:r>
      <w:r w:rsidR="003B17E0">
        <w:rPr>
          <w:rFonts w:ascii="Tahoma" w:eastAsia="Calibri" w:hAnsi="Tahoma" w:cs="Tahoma"/>
          <w:sz w:val="20"/>
          <w:szCs w:val="20"/>
          <w:lang w:val="en-GB"/>
        </w:rPr>
        <w:t>/Function</w:t>
      </w:r>
      <w:r w:rsidRPr="00A51647">
        <w:rPr>
          <w:rFonts w:ascii="Tahoma" w:eastAsia="Calibri" w:hAnsi="Tahoma" w:cs="Tahoma"/>
          <w:sz w:val="20"/>
          <w:szCs w:val="20"/>
          <w:lang w:val="en-GB"/>
        </w:rPr>
        <w:t xml:space="preserve"> Executive, shall ensure compliance with statutory legislation and the requirements of the University Safety Statement. They will ensure that </w:t>
      </w:r>
      <w:r w:rsidR="00F6252D" w:rsidRPr="00A51647">
        <w:rPr>
          <w:rFonts w:ascii="Tahoma" w:eastAsia="Calibri" w:hAnsi="Tahoma" w:cs="Tahoma"/>
          <w:sz w:val="20"/>
          <w:szCs w:val="20"/>
          <w:lang w:val="en-GB"/>
        </w:rPr>
        <w:t xml:space="preserve">School/Function </w:t>
      </w:r>
      <w:r w:rsidRPr="00A51647">
        <w:rPr>
          <w:rFonts w:ascii="Tahoma" w:eastAsia="Calibri" w:hAnsi="Tahoma" w:cs="Tahoma"/>
          <w:sz w:val="20"/>
          <w:szCs w:val="20"/>
          <w:lang w:val="en-GB"/>
        </w:rPr>
        <w:t>Safety Arrangements</w:t>
      </w:r>
      <w:r w:rsidR="00D51109" w:rsidRPr="00A51647">
        <w:rPr>
          <w:rFonts w:ascii="Tahoma" w:eastAsia="Calibri" w:hAnsi="Tahoma" w:cs="Tahoma"/>
          <w:sz w:val="20"/>
          <w:szCs w:val="20"/>
          <w:lang w:val="en-GB"/>
        </w:rPr>
        <w:t xml:space="preserve"> are agreed and monitored </w:t>
      </w:r>
      <w:r w:rsidRPr="00A51647">
        <w:rPr>
          <w:rFonts w:ascii="Tahoma" w:eastAsia="Calibri" w:hAnsi="Tahoma" w:cs="Tahoma"/>
          <w:sz w:val="20"/>
          <w:szCs w:val="20"/>
          <w:lang w:val="en-GB"/>
        </w:rPr>
        <w:t>and</w:t>
      </w:r>
      <w:r w:rsidR="00D51109" w:rsidRPr="00A51647">
        <w:rPr>
          <w:rFonts w:ascii="Tahoma" w:eastAsia="Calibri" w:hAnsi="Tahoma" w:cs="Tahoma"/>
          <w:sz w:val="20"/>
          <w:szCs w:val="20"/>
          <w:lang w:val="en-GB"/>
        </w:rPr>
        <w:t xml:space="preserve"> that</w:t>
      </w:r>
      <w:r w:rsidRPr="00A51647">
        <w:rPr>
          <w:rFonts w:ascii="Tahoma" w:eastAsia="Calibri" w:hAnsi="Tahoma" w:cs="Tahoma"/>
          <w:sz w:val="20"/>
          <w:szCs w:val="20"/>
          <w:lang w:val="en-GB"/>
        </w:rPr>
        <w:t xml:space="preserve"> risk assessments are </w:t>
      </w:r>
      <w:r w:rsidR="00D51109" w:rsidRPr="00A51647">
        <w:rPr>
          <w:rFonts w:ascii="Tahoma" w:eastAsia="Calibri" w:hAnsi="Tahoma" w:cs="Tahoma"/>
          <w:sz w:val="20"/>
          <w:szCs w:val="20"/>
          <w:lang w:val="en-GB"/>
        </w:rPr>
        <w:t>conducted</w:t>
      </w:r>
      <w:r w:rsidRPr="00A51647">
        <w:rPr>
          <w:rFonts w:ascii="Tahoma" w:eastAsia="Calibri" w:hAnsi="Tahoma" w:cs="Tahoma"/>
          <w:sz w:val="20"/>
          <w:szCs w:val="20"/>
          <w:lang w:val="en-GB"/>
        </w:rPr>
        <w:t xml:space="preserve"> and implemented.</w:t>
      </w:r>
      <w:r w:rsidRPr="009B484B">
        <w:rPr>
          <w:rFonts w:ascii="Tahoma" w:eastAsia="Calibri" w:hAnsi="Tahoma" w:cs="Tahoma"/>
          <w:sz w:val="20"/>
          <w:szCs w:val="20"/>
          <w:lang w:val="en-GB"/>
        </w:rPr>
        <w:t xml:space="preserve"> </w:t>
      </w:r>
    </w:p>
    <w:bookmarkEnd w:id="42"/>
    <w:p w14:paraId="0CEC21E0" w14:textId="77777777" w:rsidR="00C14C97" w:rsidRPr="009B484B" w:rsidRDefault="00C14C97" w:rsidP="007D1C79">
      <w:pPr>
        <w:rPr>
          <w:rFonts w:ascii="Tahoma" w:hAnsi="Tahoma" w:cs="Tahoma"/>
          <w:sz w:val="20"/>
          <w:szCs w:val="20"/>
        </w:rPr>
      </w:pPr>
    </w:p>
    <w:p w14:paraId="77E89FC5" w14:textId="33E24E96" w:rsidR="000628D4" w:rsidRPr="009B484B" w:rsidRDefault="007D1C79" w:rsidP="00E86F16">
      <w:pPr>
        <w:pStyle w:val="Heading2"/>
      </w:pPr>
      <w:bookmarkStart w:id="43" w:name="_Toc86824326"/>
      <w:bookmarkStart w:id="44" w:name="_Toc90418174"/>
      <w:bookmarkStart w:id="45" w:name="_Toc129010507"/>
      <w:r w:rsidRPr="009B484B">
        <w:t>3</w:t>
      </w:r>
      <w:r w:rsidR="008A2CD4" w:rsidRPr="009B484B">
        <w:t>.</w:t>
      </w:r>
      <w:r w:rsidR="00A37C0D">
        <w:t>7</w:t>
      </w:r>
      <w:r w:rsidR="008A2CD4" w:rsidRPr="009B484B">
        <w:t xml:space="preserve"> </w:t>
      </w:r>
      <w:bookmarkEnd w:id="43"/>
      <w:bookmarkEnd w:id="44"/>
      <w:r w:rsidR="00C630D3">
        <w:t>Safety, Health and Welfare Senior Manager</w:t>
      </w:r>
      <w:bookmarkEnd w:id="45"/>
    </w:p>
    <w:p w14:paraId="3246391C" w14:textId="5080D88C" w:rsidR="000628D4" w:rsidRPr="009B484B" w:rsidRDefault="000628D4" w:rsidP="000628D4">
      <w:pPr>
        <w:widowControl/>
        <w:spacing w:line="259" w:lineRule="auto"/>
        <w:jc w:val="both"/>
        <w:rPr>
          <w:rFonts w:ascii="Tahoma" w:eastAsia="Calibri" w:hAnsi="Tahoma" w:cs="Tahoma"/>
          <w:sz w:val="20"/>
          <w:szCs w:val="20"/>
          <w:lang w:val="en-GB"/>
        </w:rPr>
      </w:pPr>
      <w:r w:rsidRPr="009B484B">
        <w:rPr>
          <w:rFonts w:ascii="Tahoma" w:eastAsia="Calibri" w:hAnsi="Tahoma" w:cs="Tahoma"/>
          <w:sz w:val="20"/>
          <w:szCs w:val="20"/>
          <w:lang w:val="en-GB"/>
        </w:rPr>
        <w:t>The Univer</w:t>
      </w:r>
      <w:r w:rsidR="00560694" w:rsidRPr="009B484B">
        <w:rPr>
          <w:rFonts w:ascii="Tahoma" w:eastAsia="Calibri" w:hAnsi="Tahoma" w:cs="Tahoma"/>
          <w:sz w:val="20"/>
          <w:szCs w:val="20"/>
          <w:lang w:val="en-GB"/>
        </w:rPr>
        <w:t xml:space="preserve">sity </w:t>
      </w:r>
      <w:r w:rsidR="006A5B0D">
        <w:rPr>
          <w:rFonts w:ascii="Tahoma" w:eastAsia="Calibri" w:hAnsi="Tahoma" w:cs="Tahoma"/>
          <w:sz w:val="20"/>
          <w:szCs w:val="20"/>
          <w:lang w:val="en-GB"/>
        </w:rPr>
        <w:t xml:space="preserve">Safety, </w:t>
      </w:r>
      <w:r w:rsidR="00560694" w:rsidRPr="009B484B">
        <w:rPr>
          <w:rFonts w:ascii="Tahoma" w:eastAsia="Calibri" w:hAnsi="Tahoma" w:cs="Tahoma"/>
          <w:sz w:val="20"/>
          <w:szCs w:val="20"/>
          <w:lang w:val="en-GB"/>
        </w:rPr>
        <w:t xml:space="preserve">Health and </w:t>
      </w:r>
      <w:r w:rsidR="006A5B0D">
        <w:rPr>
          <w:rFonts w:ascii="Tahoma" w:eastAsia="Calibri" w:hAnsi="Tahoma" w:cs="Tahoma"/>
          <w:sz w:val="20"/>
          <w:szCs w:val="20"/>
          <w:lang w:val="en-GB"/>
        </w:rPr>
        <w:t>Welfare</w:t>
      </w:r>
      <w:r w:rsidR="006A5B0D" w:rsidRPr="009B484B">
        <w:rPr>
          <w:rFonts w:ascii="Tahoma" w:eastAsia="Calibri" w:hAnsi="Tahoma" w:cs="Tahoma"/>
          <w:sz w:val="20"/>
          <w:szCs w:val="20"/>
          <w:lang w:val="en-GB"/>
        </w:rPr>
        <w:t xml:space="preserve"> </w:t>
      </w:r>
      <w:r w:rsidR="006A5B0D">
        <w:rPr>
          <w:rFonts w:ascii="Tahoma" w:eastAsia="Calibri" w:hAnsi="Tahoma" w:cs="Tahoma"/>
          <w:sz w:val="20"/>
          <w:szCs w:val="20"/>
          <w:lang w:val="en-GB"/>
        </w:rPr>
        <w:t>Senior Manager</w:t>
      </w:r>
      <w:r w:rsidR="006A5B0D" w:rsidRPr="009B484B">
        <w:rPr>
          <w:rFonts w:ascii="Tahoma" w:eastAsia="Calibri" w:hAnsi="Tahoma" w:cs="Tahoma"/>
          <w:sz w:val="20"/>
          <w:szCs w:val="20"/>
          <w:lang w:val="en-GB"/>
        </w:rPr>
        <w:t xml:space="preserve"> </w:t>
      </w:r>
      <w:r w:rsidRPr="009B484B">
        <w:rPr>
          <w:rFonts w:ascii="Tahoma" w:eastAsia="Calibri" w:hAnsi="Tahoma" w:cs="Tahoma"/>
          <w:sz w:val="20"/>
          <w:szCs w:val="20"/>
          <w:lang w:val="en-GB"/>
        </w:rPr>
        <w:t xml:space="preserve">is the senior advisor to the University on matters relating to </w:t>
      </w:r>
      <w:r w:rsidR="00CB0405">
        <w:rPr>
          <w:rFonts w:ascii="Tahoma" w:eastAsia="Calibri" w:hAnsi="Tahoma" w:cs="Tahoma"/>
          <w:sz w:val="20"/>
          <w:szCs w:val="20"/>
          <w:lang w:val="en-GB"/>
        </w:rPr>
        <w:t>safety, health and welfare</w:t>
      </w:r>
      <w:r w:rsidRPr="009B484B">
        <w:rPr>
          <w:rFonts w:ascii="Tahoma" w:eastAsia="Calibri" w:hAnsi="Tahoma" w:cs="Tahoma"/>
          <w:sz w:val="20"/>
          <w:szCs w:val="20"/>
          <w:lang w:val="en-GB"/>
        </w:rPr>
        <w:t xml:space="preserve">. In addition, </w:t>
      </w:r>
      <w:r w:rsidR="00560694" w:rsidRPr="009B484B">
        <w:rPr>
          <w:rFonts w:ascii="Tahoma" w:eastAsia="Calibri" w:hAnsi="Tahoma" w:cs="Tahoma"/>
          <w:sz w:val="20"/>
          <w:szCs w:val="20"/>
          <w:lang w:val="en-GB"/>
        </w:rPr>
        <w:t xml:space="preserve">they keep </w:t>
      </w:r>
      <w:r w:rsidRPr="009B484B">
        <w:rPr>
          <w:rFonts w:ascii="Tahoma" w:eastAsia="Calibri" w:hAnsi="Tahoma" w:cs="Tahoma"/>
          <w:sz w:val="20"/>
          <w:szCs w:val="20"/>
          <w:lang w:val="en-GB"/>
        </w:rPr>
        <w:t xml:space="preserve">the Head of Governance and Compliance appraised of issues and advises on best practice for compliance and governance of safety in the University. </w:t>
      </w:r>
    </w:p>
    <w:p w14:paraId="4B09BA6B" w14:textId="77777777" w:rsidR="000628D4" w:rsidRPr="009B484B" w:rsidRDefault="000628D4" w:rsidP="000628D4">
      <w:pPr>
        <w:widowControl/>
        <w:spacing w:line="259" w:lineRule="auto"/>
        <w:jc w:val="both"/>
        <w:rPr>
          <w:rFonts w:ascii="Tahoma" w:eastAsia="Calibri" w:hAnsi="Tahoma" w:cs="Tahoma"/>
          <w:sz w:val="20"/>
          <w:szCs w:val="20"/>
          <w:lang w:val="en-GB"/>
        </w:rPr>
      </w:pPr>
    </w:p>
    <w:p w14:paraId="7FDF53AD" w14:textId="0BEDACE2" w:rsidR="000628D4" w:rsidRPr="009B484B" w:rsidRDefault="007D1C79" w:rsidP="00E86F16">
      <w:pPr>
        <w:pStyle w:val="Heading2"/>
      </w:pPr>
      <w:bookmarkStart w:id="46" w:name="_Toc86824330"/>
      <w:bookmarkStart w:id="47" w:name="_Toc90418177"/>
      <w:bookmarkStart w:id="48" w:name="_Toc129010508"/>
      <w:r w:rsidRPr="009B484B">
        <w:t>3</w:t>
      </w:r>
      <w:r w:rsidR="008A2CD4" w:rsidRPr="009B484B">
        <w:t>.</w:t>
      </w:r>
      <w:r w:rsidR="00A37C0D">
        <w:t>8</w:t>
      </w:r>
      <w:r w:rsidR="008A2CD4" w:rsidRPr="009B484B">
        <w:t xml:space="preserve"> </w:t>
      </w:r>
      <w:r w:rsidR="000628D4" w:rsidRPr="009B484B">
        <w:t>Head of Human Resources</w:t>
      </w:r>
      <w:bookmarkEnd w:id="46"/>
      <w:bookmarkEnd w:id="47"/>
      <w:bookmarkEnd w:id="48"/>
    </w:p>
    <w:p w14:paraId="6FD56CF0" w14:textId="1EDD344A" w:rsidR="000628D4" w:rsidRPr="009B484B" w:rsidRDefault="00560694" w:rsidP="000628D4">
      <w:pPr>
        <w:widowControl/>
        <w:spacing w:line="259" w:lineRule="auto"/>
        <w:jc w:val="both"/>
        <w:rPr>
          <w:rFonts w:ascii="Tahoma" w:eastAsia="Calibri" w:hAnsi="Tahoma" w:cs="Tahoma"/>
          <w:sz w:val="20"/>
          <w:szCs w:val="20"/>
          <w:lang w:val="en-GB"/>
        </w:rPr>
      </w:pPr>
      <w:r w:rsidRPr="009B484B">
        <w:rPr>
          <w:rFonts w:ascii="Tahoma" w:eastAsia="Calibri" w:hAnsi="Tahoma" w:cs="Tahoma"/>
          <w:sz w:val="20"/>
          <w:szCs w:val="20"/>
          <w:lang w:val="en-GB"/>
        </w:rPr>
        <w:t>The Head of Human Resources</w:t>
      </w:r>
      <w:r w:rsidR="000628D4" w:rsidRPr="009B484B">
        <w:rPr>
          <w:rFonts w:ascii="Tahoma" w:eastAsia="Calibri" w:hAnsi="Tahoma" w:cs="Tahoma"/>
          <w:sz w:val="20"/>
          <w:szCs w:val="20"/>
          <w:lang w:val="en-GB"/>
        </w:rPr>
        <w:t xml:space="preserve"> ensure</w:t>
      </w:r>
      <w:r w:rsidR="00207EEF" w:rsidRPr="009B484B">
        <w:rPr>
          <w:rFonts w:ascii="Tahoma" w:eastAsia="Calibri" w:hAnsi="Tahoma" w:cs="Tahoma"/>
          <w:sz w:val="20"/>
          <w:szCs w:val="20"/>
          <w:lang w:val="en-GB"/>
        </w:rPr>
        <w:t>s</w:t>
      </w:r>
      <w:r w:rsidR="000628D4" w:rsidRPr="009B484B">
        <w:rPr>
          <w:rFonts w:ascii="Tahoma" w:eastAsia="Calibri" w:hAnsi="Tahoma" w:cs="Tahoma"/>
          <w:sz w:val="20"/>
          <w:szCs w:val="20"/>
          <w:lang w:val="en-GB"/>
        </w:rPr>
        <w:t xml:space="preserve"> that all staff employed are advised of their </w:t>
      </w:r>
      <w:r w:rsidR="00207EEF" w:rsidRPr="009B484B">
        <w:rPr>
          <w:rFonts w:ascii="Tahoma" w:eastAsia="Calibri" w:hAnsi="Tahoma" w:cs="Tahoma"/>
          <w:sz w:val="20"/>
          <w:szCs w:val="20"/>
          <w:lang w:val="en-GB"/>
        </w:rPr>
        <w:t>h</w:t>
      </w:r>
      <w:r w:rsidR="000628D4" w:rsidRPr="009B484B">
        <w:rPr>
          <w:rFonts w:ascii="Tahoma" w:eastAsia="Calibri" w:hAnsi="Tahoma" w:cs="Tahoma"/>
          <w:sz w:val="20"/>
          <w:szCs w:val="20"/>
          <w:lang w:val="en-GB"/>
        </w:rPr>
        <w:t xml:space="preserve">ealth </w:t>
      </w:r>
      <w:r w:rsidR="00BE744A">
        <w:rPr>
          <w:rFonts w:ascii="Tahoma" w:eastAsia="Calibri" w:hAnsi="Tahoma" w:cs="Tahoma"/>
          <w:sz w:val="20"/>
          <w:szCs w:val="20"/>
          <w:lang w:val="en-GB"/>
        </w:rPr>
        <w:t>and</w:t>
      </w:r>
      <w:r w:rsidR="000628D4" w:rsidRPr="009B484B">
        <w:rPr>
          <w:rFonts w:ascii="Tahoma" w:eastAsia="Calibri" w:hAnsi="Tahoma" w:cs="Tahoma"/>
          <w:sz w:val="20"/>
          <w:szCs w:val="20"/>
          <w:lang w:val="en-GB"/>
        </w:rPr>
        <w:t xml:space="preserve"> </w:t>
      </w:r>
      <w:r w:rsidR="00207EEF" w:rsidRPr="009B484B">
        <w:rPr>
          <w:rFonts w:ascii="Tahoma" w:eastAsia="Calibri" w:hAnsi="Tahoma" w:cs="Tahoma"/>
          <w:sz w:val="20"/>
          <w:szCs w:val="20"/>
          <w:lang w:val="en-GB"/>
        </w:rPr>
        <w:t>s</w:t>
      </w:r>
      <w:r w:rsidR="000628D4" w:rsidRPr="009B484B">
        <w:rPr>
          <w:rFonts w:ascii="Tahoma" w:eastAsia="Calibri" w:hAnsi="Tahoma" w:cs="Tahoma"/>
          <w:sz w:val="20"/>
          <w:szCs w:val="20"/>
          <w:lang w:val="en-GB"/>
        </w:rPr>
        <w:t>afety responsibilities</w:t>
      </w:r>
      <w:r w:rsidR="009F2EB3">
        <w:rPr>
          <w:rFonts w:ascii="Tahoma" w:eastAsia="Calibri" w:hAnsi="Tahoma" w:cs="Tahoma"/>
          <w:sz w:val="20"/>
          <w:szCs w:val="20"/>
          <w:lang w:val="en-GB"/>
        </w:rPr>
        <w:t xml:space="preserve"> and that</w:t>
      </w:r>
      <w:r w:rsidR="009F2EB3" w:rsidRPr="009F2EB3">
        <w:rPr>
          <w:rFonts w:ascii="Tahoma" w:eastAsia="Calibri" w:hAnsi="Tahoma" w:cs="Tahoma"/>
          <w:sz w:val="20"/>
          <w:szCs w:val="20"/>
          <w:lang w:val="en-GB"/>
        </w:rPr>
        <w:t xml:space="preserve"> </w:t>
      </w:r>
      <w:r w:rsidR="009F2EB3">
        <w:rPr>
          <w:rFonts w:ascii="Tahoma" w:eastAsia="Calibri" w:hAnsi="Tahoma" w:cs="Tahoma"/>
          <w:sz w:val="20"/>
          <w:szCs w:val="20"/>
          <w:lang w:val="en-GB"/>
        </w:rPr>
        <w:t>p</w:t>
      </w:r>
      <w:r w:rsidR="009F2EB3" w:rsidRPr="009F2EB3">
        <w:rPr>
          <w:rFonts w:ascii="Tahoma" w:eastAsia="Calibri" w:hAnsi="Tahoma" w:cs="Tahoma"/>
          <w:sz w:val="20"/>
          <w:szCs w:val="20"/>
          <w:lang w:val="en-GB"/>
        </w:rPr>
        <w:t>re – employment medicals are organised for all staff</w:t>
      </w:r>
      <w:r w:rsidR="006539C1">
        <w:rPr>
          <w:rFonts w:ascii="Tahoma" w:eastAsia="Calibri" w:hAnsi="Tahoma" w:cs="Tahoma"/>
          <w:sz w:val="20"/>
          <w:szCs w:val="20"/>
          <w:lang w:val="en-GB"/>
        </w:rPr>
        <w:t xml:space="preserve">. </w:t>
      </w:r>
      <w:r w:rsidR="000628D4" w:rsidRPr="009B484B">
        <w:rPr>
          <w:rFonts w:ascii="Tahoma" w:eastAsia="Calibri" w:hAnsi="Tahoma" w:cs="Tahoma"/>
          <w:sz w:val="20"/>
          <w:szCs w:val="20"/>
          <w:lang w:val="en-GB"/>
        </w:rPr>
        <w:t xml:space="preserve">In addition, </w:t>
      </w:r>
      <w:r w:rsidR="00F5539D">
        <w:rPr>
          <w:rFonts w:ascii="Tahoma" w:eastAsia="Calibri" w:hAnsi="Tahoma" w:cs="Tahoma"/>
          <w:sz w:val="20"/>
          <w:szCs w:val="20"/>
          <w:lang w:val="en-GB"/>
        </w:rPr>
        <w:t>the Head of Human Resources</w:t>
      </w:r>
      <w:r w:rsidR="00F5539D" w:rsidRPr="009B484B">
        <w:rPr>
          <w:rFonts w:ascii="Tahoma" w:eastAsia="Calibri" w:hAnsi="Tahoma" w:cs="Tahoma"/>
          <w:sz w:val="20"/>
          <w:szCs w:val="20"/>
          <w:lang w:val="en-GB"/>
        </w:rPr>
        <w:t xml:space="preserve"> </w:t>
      </w:r>
      <w:r w:rsidR="000628D4" w:rsidRPr="009B484B">
        <w:rPr>
          <w:rFonts w:ascii="Tahoma" w:eastAsia="Calibri" w:hAnsi="Tahoma" w:cs="Tahoma"/>
          <w:sz w:val="20"/>
          <w:szCs w:val="20"/>
          <w:lang w:val="en-GB"/>
        </w:rPr>
        <w:t xml:space="preserve">will </w:t>
      </w:r>
      <w:r w:rsidR="00756E3D" w:rsidRPr="009B484B">
        <w:rPr>
          <w:rFonts w:ascii="Tahoma" w:eastAsia="Calibri" w:hAnsi="Tahoma" w:cs="Tahoma"/>
          <w:sz w:val="20"/>
          <w:szCs w:val="20"/>
          <w:lang w:val="en-GB"/>
        </w:rPr>
        <w:t>i</w:t>
      </w:r>
      <w:r w:rsidR="000628D4" w:rsidRPr="009B484B">
        <w:rPr>
          <w:rFonts w:ascii="Tahoma" w:eastAsia="Calibri" w:hAnsi="Tahoma" w:cs="Tahoma"/>
          <w:sz w:val="20"/>
          <w:szCs w:val="20"/>
          <w:lang w:val="en-GB"/>
        </w:rPr>
        <w:t>nform the</w:t>
      </w:r>
      <w:r w:rsidR="001725C9" w:rsidRPr="009B484B">
        <w:rPr>
          <w:rFonts w:ascii="Tahoma" w:eastAsia="Calibri" w:hAnsi="Tahoma" w:cs="Tahoma"/>
          <w:sz w:val="20"/>
          <w:szCs w:val="20"/>
          <w:lang w:val="en-GB"/>
        </w:rPr>
        <w:t xml:space="preserve"> </w:t>
      </w:r>
      <w:r w:rsidR="00F6252D">
        <w:rPr>
          <w:rFonts w:ascii="Tahoma" w:eastAsia="Calibri" w:hAnsi="Tahoma" w:cs="Tahoma"/>
          <w:sz w:val="20"/>
          <w:szCs w:val="20"/>
          <w:lang w:val="en-GB"/>
        </w:rPr>
        <w:t>Safety, Health and Welfare Senior Manager</w:t>
      </w:r>
      <w:r w:rsidR="000628D4" w:rsidRPr="009B484B">
        <w:rPr>
          <w:rFonts w:ascii="Tahoma" w:eastAsia="Calibri" w:hAnsi="Tahoma" w:cs="Tahoma"/>
          <w:sz w:val="20"/>
          <w:szCs w:val="20"/>
          <w:lang w:val="en-GB"/>
        </w:rPr>
        <w:t xml:space="preserve"> of any occupational illness trends, which may arise in particular areas/activities of the university. </w:t>
      </w:r>
    </w:p>
    <w:p w14:paraId="6FAE368F" w14:textId="77777777" w:rsidR="002910E4" w:rsidRPr="009B484B" w:rsidRDefault="002910E4" w:rsidP="000628D4">
      <w:pPr>
        <w:widowControl/>
        <w:spacing w:line="259" w:lineRule="auto"/>
        <w:jc w:val="both"/>
        <w:rPr>
          <w:rFonts w:ascii="Tahoma" w:eastAsia="Calibri" w:hAnsi="Tahoma" w:cs="Tahoma"/>
          <w:sz w:val="20"/>
          <w:szCs w:val="20"/>
          <w:lang w:val="en-GB"/>
        </w:rPr>
      </w:pPr>
    </w:p>
    <w:p w14:paraId="645FC079" w14:textId="2DCC5E30" w:rsidR="00433AEB" w:rsidRDefault="00433AEB" w:rsidP="007D1C79">
      <w:pPr>
        <w:rPr>
          <w:rFonts w:ascii="Tahoma" w:hAnsi="Tahoma" w:cs="Tahoma"/>
          <w:sz w:val="20"/>
          <w:szCs w:val="20"/>
        </w:rPr>
      </w:pPr>
    </w:p>
    <w:p w14:paraId="1446296A" w14:textId="62AF7B8B" w:rsidR="00A4546C" w:rsidRDefault="00A4546C" w:rsidP="007D1C79">
      <w:pPr>
        <w:rPr>
          <w:rFonts w:ascii="Tahoma" w:hAnsi="Tahoma" w:cs="Tahoma"/>
          <w:sz w:val="20"/>
          <w:szCs w:val="20"/>
        </w:rPr>
      </w:pPr>
    </w:p>
    <w:p w14:paraId="01237641" w14:textId="0A7A7A37" w:rsidR="00A4546C" w:rsidRDefault="00A4546C" w:rsidP="007D1C79">
      <w:pPr>
        <w:rPr>
          <w:rFonts w:ascii="Tahoma" w:hAnsi="Tahoma" w:cs="Tahoma"/>
          <w:sz w:val="20"/>
          <w:szCs w:val="20"/>
        </w:rPr>
      </w:pPr>
    </w:p>
    <w:p w14:paraId="17AF499A" w14:textId="5D2DA583" w:rsidR="00A4546C" w:rsidRDefault="00A4546C" w:rsidP="007D1C79">
      <w:pPr>
        <w:rPr>
          <w:rFonts w:ascii="Tahoma" w:hAnsi="Tahoma" w:cs="Tahoma"/>
          <w:sz w:val="20"/>
          <w:szCs w:val="20"/>
        </w:rPr>
      </w:pPr>
    </w:p>
    <w:p w14:paraId="3B33707A" w14:textId="77777777" w:rsidR="00A4546C" w:rsidRPr="009B484B" w:rsidRDefault="00A4546C" w:rsidP="007D1C79">
      <w:pPr>
        <w:rPr>
          <w:rFonts w:ascii="Tahoma" w:hAnsi="Tahoma" w:cs="Tahoma"/>
          <w:sz w:val="20"/>
          <w:szCs w:val="20"/>
        </w:rPr>
      </w:pPr>
    </w:p>
    <w:p w14:paraId="30C6D891" w14:textId="4B612BA3" w:rsidR="000628D4" w:rsidRPr="009B484B" w:rsidRDefault="007D1C79" w:rsidP="00E86F16">
      <w:pPr>
        <w:pStyle w:val="Heading2"/>
      </w:pPr>
      <w:bookmarkStart w:id="49" w:name="_Toc86824331"/>
      <w:bookmarkStart w:id="50" w:name="_Toc90418178"/>
      <w:bookmarkStart w:id="51" w:name="_Toc129010509"/>
      <w:r w:rsidRPr="009B484B">
        <w:t>3</w:t>
      </w:r>
      <w:r w:rsidR="008A2CD4" w:rsidRPr="009B484B">
        <w:t>.</w:t>
      </w:r>
      <w:r w:rsidR="00A37C0D">
        <w:t>9</w:t>
      </w:r>
      <w:r w:rsidR="008A2CD4" w:rsidRPr="009B484B">
        <w:t xml:space="preserve"> </w:t>
      </w:r>
      <w:r w:rsidR="000628D4" w:rsidRPr="009B484B">
        <w:t xml:space="preserve">Head of </w:t>
      </w:r>
      <w:r w:rsidR="00F5296E">
        <w:t>People</w:t>
      </w:r>
      <w:r w:rsidR="00F5296E" w:rsidRPr="009B484B">
        <w:t xml:space="preserve"> </w:t>
      </w:r>
      <w:r w:rsidR="000628D4" w:rsidRPr="009B484B">
        <w:t>Development</w:t>
      </w:r>
      <w:bookmarkEnd w:id="49"/>
      <w:bookmarkEnd w:id="50"/>
      <w:bookmarkEnd w:id="51"/>
    </w:p>
    <w:p w14:paraId="576EFA75" w14:textId="0E1CB3F5" w:rsidR="000628D4" w:rsidRPr="009B484B" w:rsidRDefault="00560694" w:rsidP="000628D4">
      <w:pPr>
        <w:widowControl/>
        <w:spacing w:line="259" w:lineRule="auto"/>
        <w:jc w:val="both"/>
        <w:rPr>
          <w:rFonts w:ascii="Tahoma" w:eastAsia="Calibri" w:hAnsi="Tahoma" w:cs="Tahoma"/>
          <w:sz w:val="20"/>
          <w:szCs w:val="20"/>
          <w:lang w:val="en-GB"/>
        </w:rPr>
      </w:pPr>
      <w:r w:rsidRPr="009B484B">
        <w:rPr>
          <w:rFonts w:ascii="Tahoma" w:eastAsia="Calibri" w:hAnsi="Tahoma" w:cs="Tahoma"/>
          <w:sz w:val="20"/>
          <w:szCs w:val="20"/>
          <w:lang w:val="en-GB"/>
        </w:rPr>
        <w:t xml:space="preserve">The Head of </w:t>
      </w:r>
      <w:r w:rsidR="00880770">
        <w:rPr>
          <w:rFonts w:ascii="Tahoma" w:eastAsia="Calibri" w:hAnsi="Tahoma" w:cs="Tahoma"/>
          <w:sz w:val="20"/>
          <w:szCs w:val="20"/>
          <w:lang w:val="en-GB"/>
        </w:rPr>
        <w:t xml:space="preserve">People </w:t>
      </w:r>
      <w:r w:rsidRPr="009B484B">
        <w:rPr>
          <w:rFonts w:ascii="Tahoma" w:eastAsia="Calibri" w:hAnsi="Tahoma" w:cs="Tahoma"/>
          <w:sz w:val="20"/>
          <w:szCs w:val="20"/>
          <w:lang w:val="en-GB"/>
        </w:rPr>
        <w:t xml:space="preserve">Development </w:t>
      </w:r>
      <w:r w:rsidR="000628D4" w:rsidRPr="009B484B">
        <w:rPr>
          <w:rFonts w:ascii="Tahoma" w:eastAsia="Calibri" w:hAnsi="Tahoma" w:cs="Tahoma"/>
          <w:sz w:val="20"/>
          <w:szCs w:val="20"/>
          <w:lang w:val="en-GB"/>
        </w:rPr>
        <w:t>oversee</w:t>
      </w:r>
      <w:r w:rsidR="006822D9" w:rsidRPr="009B484B">
        <w:rPr>
          <w:rFonts w:ascii="Tahoma" w:eastAsia="Calibri" w:hAnsi="Tahoma" w:cs="Tahoma"/>
          <w:sz w:val="20"/>
          <w:szCs w:val="20"/>
          <w:lang w:val="en-GB"/>
        </w:rPr>
        <w:t>s</w:t>
      </w:r>
      <w:r w:rsidR="000628D4" w:rsidRPr="009B484B">
        <w:rPr>
          <w:rFonts w:ascii="Tahoma" w:eastAsia="Calibri" w:hAnsi="Tahoma" w:cs="Tahoma"/>
          <w:sz w:val="20"/>
          <w:szCs w:val="20"/>
          <w:lang w:val="en-GB"/>
        </w:rPr>
        <w:t xml:space="preserve"> the health and safety training programme for all employees. Quarterly reports (planned work programmes and updated records) are presented to the University </w:t>
      </w:r>
      <w:r w:rsidR="00110301">
        <w:rPr>
          <w:rFonts w:ascii="Tahoma" w:eastAsia="Calibri" w:hAnsi="Tahoma" w:cs="Tahoma"/>
          <w:sz w:val="20"/>
          <w:szCs w:val="20"/>
          <w:lang w:val="en-GB"/>
        </w:rPr>
        <w:t>SHW</w:t>
      </w:r>
      <w:r w:rsidR="00BE744A">
        <w:rPr>
          <w:rFonts w:ascii="Tahoma" w:eastAsia="Calibri" w:hAnsi="Tahoma" w:cs="Tahoma"/>
          <w:sz w:val="20"/>
          <w:szCs w:val="20"/>
          <w:lang w:val="en-GB"/>
        </w:rPr>
        <w:t xml:space="preserve"> Steering</w:t>
      </w:r>
      <w:r w:rsidR="000628D4" w:rsidRPr="009B484B">
        <w:rPr>
          <w:rFonts w:ascii="Tahoma" w:eastAsia="Calibri" w:hAnsi="Tahoma" w:cs="Tahoma"/>
          <w:sz w:val="20"/>
          <w:szCs w:val="20"/>
          <w:lang w:val="en-GB"/>
        </w:rPr>
        <w:t xml:space="preserve"> Committee</w:t>
      </w:r>
      <w:r w:rsidR="00B276D9">
        <w:rPr>
          <w:rFonts w:ascii="Tahoma" w:eastAsia="Calibri" w:hAnsi="Tahoma" w:cs="Tahoma"/>
          <w:sz w:val="20"/>
          <w:szCs w:val="20"/>
          <w:lang w:val="en-GB"/>
        </w:rPr>
        <w:t xml:space="preserve"> and Heads of School/Function.</w:t>
      </w:r>
    </w:p>
    <w:p w14:paraId="41E19BEA" w14:textId="4C20D16E" w:rsidR="000628D4" w:rsidRDefault="000628D4" w:rsidP="008A2CD4">
      <w:pPr>
        <w:pStyle w:val="Heading3"/>
        <w:ind w:left="0"/>
        <w:rPr>
          <w:rFonts w:cs="Tahoma"/>
          <w:sz w:val="20"/>
          <w:szCs w:val="20"/>
          <w:lang w:val="en-GB"/>
        </w:rPr>
      </w:pPr>
    </w:p>
    <w:p w14:paraId="220F3BE9" w14:textId="77777777" w:rsidR="00BE744A" w:rsidRPr="009B484B" w:rsidRDefault="00BE744A" w:rsidP="008A2CD4">
      <w:pPr>
        <w:pStyle w:val="Heading3"/>
        <w:ind w:left="0"/>
        <w:rPr>
          <w:rFonts w:cs="Tahoma"/>
          <w:sz w:val="20"/>
          <w:szCs w:val="20"/>
          <w:lang w:val="en-GB"/>
        </w:rPr>
      </w:pPr>
    </w:p>
    <w:p w14:paraId="072725C5" w14:textId="69D3F483" w:rsidR="000628D4" w:rsidRPr="009B484B" w:rsidRDefault="007D1C79" w:rsidP="00E86F16">
      <w:pPr>
        <w:pStyle w:val="Heading2"/>
      </w:pPr>
      <w:bookmarkStart w:id="52" w:name="_Toc86824333"/>
      <w:bookmarkStart w:id="53" w:name="_Toc90418180"/>
      <w:bookmarkStart w:id="54" w:name="_Toc129010510"/>
      <w:r w:rsidRPr="009B484B">
        <w:t>3</w:t>
      </w:r>
      <w:r w:rsidR="008A2CD4" w:rsidRPr="009B484B">
        <w:t>.</w:t>
      </w:r>
      <w:r w:rsidR="00E86F16">
        <w:t>1</w:t>
      </w:r>
      <w:r w:rsidR="00A37C0D">
        <w:t>0</w:t>
      </w:r>
      <w:r w:rsidR="00756E3D" w:rsidRPr="009B484B">
        <w:t xml:space="preserve"> </w:t>
      </w:r>
      <w:r w:rsidR="00992044" w:rsidRPr="009B484B">
        <w:t>Academic</w:t>
      </w:r>
      <w:r w:rsidR="00756E3D" w:rsidRPr="009B484B">
        <w:t xml:space="preserve"> </w:t>
      </w:r>
      <w:r w:rsidR="000628D4" w:rsidRPr="009B484B">
        <w:t>Staff</w:t>
      </w:r>
      <w:bookmarkEnd w:id="52"/>
      <w:bookmarkEnd w:id="53"/>
      <w:bookmarkEnd w:id="54"/>
    </w:p>
    <w:p w14:paraId="5D86528E" w14:textId="4236A644" w:rsidR="000628D4" w:rsidRPr="009B484B" w:rsidRDefault="00992044" w:rsidP="000628D4">
      <w:pPr>
        <w:widowControl/>
        <w:spacing w:line="259" w:lineRule="auto"/>
        <w:jc w:val="both"/>
        <w:rPr>
          <w:rFonts w:ascii="Tahoma" w:eastAsia="Calibri" w:hAnsi="Tahoma" w:cs="Tahoma"/>
          <w:sz w:val="20"/>
          <w:szCs w:val="20"/>
          <w:lang w:val="en-GB"/>
        </w:rPr>
      </w:pPr>
      <w:r w:rsidRPr="009B484B">
        <w:rPr>
          <w:rFonts w:ascii="Tahoma" w:eastAsia="Calibri" w:hAnsi="Tahoma" w:cs="Tahoma"/>
          <w:sz w:val="20"/>
          <w:szCs w:val="20"/>
          <w:lang w:val="en-GB"/>
        </w:rPr>
        <w:t xml:space="preserve">Academic </w:t>
      </w:r>
      <w:r w:rsidR="00BE744A">
        <w:rPr>
          <w:rFonts w:ascii="Tahoma" w:eastAsia="Calibri" w:hAnsi="Tahoma" w:cs="Tahoma"/>
          <w:sz w:val="20"/>
          <w:szCs w:val="20"/>
          <w:lang w:val="en-GB"/>
        </w:rPr>
        <w:t xml:space="preserve">staff </w:t>
      </w:r>
      <w:r w:rsidR="000628D4" w:rsidRPr="009B484B">
        <w:rPr>
          <w:rFonts w:ascii="Tahoma" w:eastAsia="Calibri" w:hAnsi="Tahoma" w:cs="Tahoma"/>
          <w:sz w:val="20"/>
          <w:szCs w:val="20"/>
          <w:lang w:val="en-GB"/>
        </w:rPr>
        <w:t xml:space="preserve">will </w:t>
      </w:r>
      <w:bookmarkStart w:id="55" w:name="_Hlk105581441"/>
      <w:r w:rsidR="000628D4" w:rsidRPr="009B484B">
        <w:rPr>
          <w:rFonts w:ascii="Tahoma" w:eastAsia="Calibri" w:hAnsi="Tahoma" w:cs="Tahoma"/>
          <w:sz w:val="20"/>
          <w:szCs w:val="20"/>
          <w:lang w:val="en-GB"/>
        </w:rPr>
        <w:t xml:space="preserve">ensure that students, research assistants and postdoctoral researchers under their immediate supervision/line management adhere to the University's </w:t>
      </w:r>
      <w:r w:rsidR="00BE744A">
        <w:rPr>
          <w:rFonts w:ascii="Tahoma" w:eastAsia="Calibri" w:hAnsi="Tahoma" w:cs="Tahoma"/>
          <w:sz w:val="20"/>
          <w:szCs w:val="20"/>
          <w:lang w:val="en-GB"/>
        </w:rPr>
        <w:t>safety, health and welfare</w:t>
      </w:r>
      <w:r w:rsidR="000628D4" w:rsidRPr="009B484B">
        <w:rPr>
          <w:rFonts w:ascii="Tahoma" w:eastAsia="Calibri" w:hAnsi="Tahoma" w:cs="Tahoma"/>
          <w:sz w:val="20"/>
          <w:szCs w:val="20"/>
          <w:lang w:val="en-GB"/>
        </w:rPr>
        <w:t xml:space="preserve"> requirements. </w:t>
      </w:r>
      <w:r w:rsidRPr="009B484B">
        <w:rPr>
          <w:rFonts w:ascii="Tahoma" w:eastAsia="Calibri" w:hAnsi="Tahoma" w:cs="Tahoma"/>
          <w:sz w:val="20"/>
          <w:szCs w:val="20"/>
          <w:lang w:val="en-GB"/>
        </w:rPr>
        <w:t>This includes staff who supervise research projects and programmes.</w:t>
      </w:r>
      <w:bookmarkEnd w:id="55"/>
      <w:r w:rsidRPr="009B484B">
        <w:rPr>
          <w:rFonts w:ascii="Tahoma" w:eastAsia="Calibri" w:hAnsi="Tahoma" w:cs="Tahoma"/>
          <w:sz w:val="20"/>
          <w:szCs w:val="20"/>
          <w:lang w:val="en-GB"/>
        </w:rPr>
        <w:t xml:space="preserve"> </w:t>
      </w:r>
      <w:r w:rsidR="000628D4" w:rsidRPr="009B484B">
        <w:rPr>
          <w:rFonts w:ascii="Tahoma" w:eastAsia="Calibri" w:hAnsi="Tahoma" w:cs="Tahoma"/>
          <w:sz w:val="20"/>
          <w:szCs w:val="20"/>
          <w:lang w:val="en-GB"/>
        </w:rPr>
        <w:t xml:space="preserve">The success of the </w:t>
      </w:r>
      <w:r w:rsidR="00BE744A">
        <w:rPr>
          <w:rFonts w:ascii="Tahoma" w:eastAsia="Calibri" w:hAnsi="Tahoma" w:cs="Tahoma"/>
          <w:sz w:val="20"/>
          <w:szCs w:val="20"/>
          <w:lang w:val="en-GB"/>
        </w:rPr>
        <w:t xml:space="preserve">University </w:t>
      </w:r>
      <w:r w:rsidR="000628D4" w:rsidRPr="009B484B">
        <w:rPr>
          <w:rFonts w:ascii="Tahoma" w:eastAsia="Calibri" w:hAnsi="Tahoma" w:cs="Tahoma"/>
          <w:sz w:val="20"/>
          <w:szCs w:val="20"/>
          <w:lang w:val="en-GB"/>
        </w:rPr>
        <w:t>Safety Statement and the effective</w:t>
      </w:r>
      <w:r w:rsidR="00D44ADB" w:rsidRPr="009B484B">
        <w:rPr>
          <w:rFonts w:ascii="Tahoma" w:eastAsia="Calibri" w:hAnsi="Tahoma" w:cs="Tahoma"/>
          <w:sz w:val="20"/>
          <w:szCs w:val="20"/>
          <w:lang w:val="en-GB"/>
        </w:rPr>
        <w:t xml:space="preserve"> </w:t>
      </w:r>
      <w:r w:rsidR="000628D4" w:rsidRPr="009B484B">
        <w:rPr>
          <w:rFonts w:ascii="Tahoma" w:eastAsia="Calibri" w:hAnsi="Tahoma" w:cs="Tahoma"/>
          <w:sz w:val="20"/>
          <w:szCs w:val="20"/>
          <w:lang w:val="en-GB"/>
        </w:rPr>
        <w:t>management of safety requires the support of all academic staff.</w:t>
      </w:r>
    </w:p>
    <w:p w14:paraId="0519EE80" w14:textId="77777777" w:rsidR="000628D4" w:rsidRPr="009B484B" w:rsidRDefault="000628D4" w:rsidP="000628D4">
      <w:pPr>
        <w:widowControl/>
        <w:spacing w:line="259" w:lineRule="auto"/>
        <w:jc w:val="both"/>
        <w:rPr>
          <w:rFonts w:ascii="Tahoma" w:eastAsia="Calibri" w:hAnsi="Tahoma" w:cs="Tahoma"/>
          <w:sz w:val="20"/>
          <w:szCs w:val="20"/>
          <w:lang w:val="en-GB"/>
        </w:rPr>
      </w:pPr>
    </w:p>
    <w:p w14:paraId="5DABD50A" w14:textId="57E49CFE" w:rsidR="000628D4" w:rsidRPr="009B484B" w:rsidRDefault="000628D4" w:rsidP="000628D4">
      <w:pPr>
        <w:widowControl/>
        <w:spacing w:line="259" w:lineRule="auto"/>
        <w:jc w:val="both"/>
        <w:rPr>
          <w:rFonts w:ascii="Tahoma" w:eastAsia="Calibri" w:hAnsi="Tahoma" w:cs="Tahoma"/>
          <w:sz w:val="20"/>
          <w:szCs w:val="20"/>
          <w:lang w:val="en-GB"/>
        </w:rPr>
      </w:pPr>
      <w:r w:rsidRPr="009B484B">
        <w:rPr>
          <w:rFonts w:ascii="Tahoma" w:eastAsia="Calibri" w:hAnsi="Tahoma" w:cs="Tahoma"/>
          <w:sz w:val="20"/>
          <w:szCs w:val="20"/>
          <w:lang w:val="en-GB"/>
        </w:rPr>
        <w:t>The establishment and maintenance of a healthy and safe environment is dependent not only on</w:t>
      </w:r>
      <w:r w:rsidR="00D44ADB" w:rsidRPr="009B484B">
        <w:rPr>
          <w:rFonts w:ascii="Tahoma" w:eastAsia="Calibri" w:hAnsi="Tahoma" w:cs="Tahoma"/>
          <w:sz w:val="20"/>
          <w:szCs w:val="20"/>
          <w:lang w:val="en-GB"/>
        </w:rPr>
        <w:t xml:space="preserve"> </w:t>
      </w:r>
      <w:r w:rsidRPr="009B484B">
        <w:rPr>
          <w:rFonts w:ascii="Tahoma" w:eastAsia="Calibri" w:hAnsi="Tahoma" w:cs="Tahoma"/>
          <w:sz w:val="20"/>
          <w:szCs w:val="20"/>
          <w:lang w:val="en-GB"/>
        </w:rPr>
        <w:t>management’s commitment to its responsibilities but also on the commitment of each academic staff</w:t>
      </w:r>
      <w:r w:rsidR="00BE744A">
        <w:rPr>
          <w:rFonts w:ascii="Tahoma" w:eastAsia="Calibri" w:hAnsi="Tahoma" w:cs="Tahoma"/>
          <w:sz w:val="20"/>
          <w:szCs w:val="20"/>
          <w:lang w:val="en-GB"/>
        </w:rPr>
        <w:t xml:space="preserve"> member</w:t>
      </w:r>
      <w:r w:rsidRPr="009B484B">
        <w:rPr>
          <w:rFonts w:ascii="Tahoma" w:eastAsia="Calibri" w:hAnsi="Tahoma" w:cs="Tahoma"/>
          <w:sz w:val="20"/>
          <w:szCs w:val="20"/>
          <w:lang w:val="en-GB"/>
        </w:rPr>
        <w:t>, who</w:t>
      </w:r>
      <w:r w:rsidR="00D44ADB" w:rsidRPr="009B484B">
        <w:rPr>
          <w:rFonts w:ascii="Tahoma" w:eastAsia="Calibri" w:hAnsi="Tahoma" w:cs="Tahoma"/>
          <w:sz w:val="20"/>
          <w:szCs w:val="20"/>
          <w:lang w:val="en-GB"/>
        </w:rPr>
        <w:t xml:space="preserve"> </w:t>
      </w:r>
      <w:r w:rsidRPr="009B484B">
        <w:rPr>
          <w:rFonts w:ascii="Tahoma" w:eastAsia="Calibri" w:hAnsi="Tahoma" w:cs="Tahoma"/>
          <w:sz w:val="20"/>
          <w:szCs w:val="20"/>
          <w:lang w:val="en-GB"/>
        </w:rPr>
        <w:t>is responsible for the following safe methods of work.</w:t>
      </w:r>
    </w:p>
    <w:p w14:paraId="646F43D1" w14:textId="77777777" w:rsidR="00D44ADB" w:rsidRPr="009B484B" w:rsidRDefault="00D44ADB" w:rsidP="000628D4">
      <w:pPr>
        <w:widowControl/>
        <w:spacing w:line="259" w:lineRule="auto"/>
        <w:jc w:val="both"/>
        <w:rPr>
          <w:rFonts w:ascii="Tahoma" w:eastAsia="Calibri" w:hAnsi="Tahoma" w:cs="Tahoma"/>
          <w:sz w:val="20"/>
          <w:szCs w:val="20"/>
          <w:lang w:val="en-GB"/>
        </w:rPr>
      </w:pPr>
    </w:p>
    <w:p w14:paraId="2418DBD1" w14:textId="26135009" w:rsidR="000628D4" w:rsidRPr="009B484B" w:rsidRDefault="16F9C06C" w:rsidP="000628D4">
      <w:pPr>
        <w:widowControl/>
        <w:spacing w:line="259" w:lineRule="auto"/>
        <w:jc w:val="both"/>
        <w:rPr>
          <w:rFonts w:ascii="Tahoma" w:eastAsia="Calibri" w:hAnsi="Tahoma" w:cs="Tahoma"/>
          <w:sz w:val="20"/>
          <w:szCs w:val="20"/>
          <w:lang w:val="en-GB"/>
        </w:rPr>
      </w:pPr>
      <w:r w:rsidRPr="009B484B">
        <w:rPr>
          <w:rFonts w:ascii="Tahoma" w:eastAsia="Calibri" w:hAnsi="Tahoma" w:cs="Tahoma"/>
          <w:sz w:val="20"/>
          <w:szCs w:val="20"/>
          <w:lang w:val="en-GB"/>
        </w:rPr>
        <w:t xml:space="preserve">Each </w:t>
      </w:r>
      <w:r w:rsidR="225CCE78" w:rsidRPr="009B484B">
        <w:rPr>
          <w:rFonts w:ascii="Tahoma" w:eastAsia="Calibri" w:hAnsi="Tahoma" w:cs="Tahoma"/>
          <w:sz w:val="20"/>
          <w:szCs w:val="20"/>
          <w:lang w:val="en-GB"/>
        </w:rPr>
        <w:t xml:space="preserve">staff member </w:t>
      </w:r>
      <w:r w:rsidRPr="009B484B">
        <w:rPr>
          <w:rFonts w:ascii="Tahoma" w:eastAsia="Calibri" w:hAnsi="Tahoma" w:cs="Tahoma"/>
          <w:sz w:val="20"/>
          <w:szCs w:val="20"/>
          <w:lang w:val="en-GB"/>
        </w:rPr>
        <w:t>will</w:t>
      </w:r>
      <w:r w:rsidR="00A74F8C" w:rsidRPr="009B484B">
        <w:rPr>
          <w:rFonts w:ascii="Tahoma" w:eastAsia="Calibri" w:hAnsi="Tahoma" w:cs="Tahoma"/>
          <w:sz w:val="20"/>
          <w:szCs w:val="20"/>
          <w:lang w:val="en-GB"/>
        </w:rPr>
        <w:t>, based on the risk assessment for their activity:</w:t>
      </w:r>
    </w:p>
    <w:p w14:paraId="1C975C3A" w14:textId="1EA088DB" w:rsidR="000628D4" w:rsidRPr="009B484B" w:rsidRDefault="000628D4" w:rsidP="000628D4">
      <w:pPr>
        <w:widowControl/>
        <w:spacing w:line="259" w:lineRule="auto"/>
        <w:jc w:val="both"/>
        <w:rPr>
          <w:rFonts w:ascii="Tahoma" w:eastAsia="Calibri" w:hAnsi="Tahoma" w:cs="Tahoma"/>
          <w:sz w:val="20"/>
          <w:szCs w:val="20"/>
          <w:lang w:val="en-GB"/>
        </w:rPr>
      </w:pPr>
      <w:r w:rsidRPr="009B484B">
        <w:rPr>
          <w:rFonts w:ascii="Tahoma" w:eastAsia="Calibri" w:hAnsi="Tahoma" w:cs="Tahoma"/>
          <w:sz w:val="20"/>
          <w:szCs w:val="20"/>
          <w:lang w:val="en-GB"/>
        </w:rPr>
        <w:t>a) Ensure that students</w:t>
      </w:r>
      <w:r w:rsidR="00992044" w:rsidRPr="009B484B">
        <w:rPr>
          <w:rFonts w:ascii="Tahoma" w:eastAsia="Calibri" w:hAnsi="Tahoma" w:cs="Tahoma"/>
          <w:sz w:val="20"/>
          <w:szCs w:val="20"/>
          <w:lang w:val="en-GB"/>
        </w:rPr>
        <w:t xml:space="preserve"> and researchers</w:t>
      </w:r>
      <w:r w:rsidRPr="009B484B">
        <w:rPr>
          <w:rFonts w:ascii="Tahoma" w:eastAsia="Calibri" w:hAnsi="Tahoma" w:cs="Tahoma"/>
          <w:sz w:val="20"/>
          <w:szCs w:val="20"/>
          <w:lang w:val="en-GB"/>
        </w:rPr>
        <w:t xml:space="preserve"> operating and adjusting machines and equipment under their control</w:t>
      </w:r>
      <w:r w:rsidR="00D44ADB" w:rsidRPr="009B484B">
        <w:rPr>
          <w:rFonts w:ascii="Tahoma" w:eastAsia="Calibri" w:hAnsi="Tahoma" w:cs="Tahoma"/>
          <w:sz w:val="20"/>
          <w:szCs w:val="20"/>
          <w:lang w:val="en-GB"/>
        </w:rPr>
        <w:t xml:space="preserve"> </w:t>
      </w:r>
      <w:r w:rsidRPr="009B484B">
        <w:rPr>
          <w:rFonts w:ascii="Tahoma" w:eastAsia="Calibri" w:hAnsi="Tahoma" w:cs="Tahoma"/>
          <w:sz w:val="20"/>
          <w:szCs w:val="20"/>
          <w:lang w:val="en-GB"/>
        </w:rPr>
        <w:t>receive correct instruction and wear</w:t>
      </w:r>
      <w:r w:rsidR="002F4AC0">
        <w:rPr>
          <w:rFonts w:ascii="Tahoma" w:eastAsia="Calibri" w:hAnsi="Tahoma" w:cs="Tahoma"/>
          <w:sz w:val="20"/>
          <w:szCs w:val="20"/>
          <w:lang w:val="en-GB"/>
        </w:rPr>
        <w:t>/use</w:t>
      </w:r>
      <w:r w:rsidRPr="009B484B">
        <w:rPr>
          <w:rFonts w:ascii="Tahoma" w:eastAsia="Calibri" w:hAnsi="Tahoma" w:cs="Tahoma"/>
          <w:sz w:val="20"/>
          <w:szCs w:val="20"/>
          <w:lang w:val="en-GB"/>
        </w:rPr>
        <w:t xml:space="preserve"> the correct protective</w:t>
      </w:r>
      <w:r w:rsidR="002F4AC0">
        <w:rPr>
          <w:rFonts w:ascii="Tahoma" w:eastAsia="Calibri" w:hAnsi="Tahoma" w:cs="Tahoma"/>
          <w:sz w:val="20"/>
          <w:szCs w:val="20"/>
          <w:lang w:val="en-GB"/>
        </w:rPr>
        <w:t xml:space="preserve"> equipment and/or</w:t>
      </w:r>
      <w:r w:rsidRPr="009B484B">
        <w:rPr>
          <w:rFonts w:ascii="Tahoma" w:eastAsia="Calibri" w:hAnsi="Tahoma" w:cs="Tahoma"/>
          <w:sz w:val="20"/>
          <w:szCs w:val="20"/>
          <w:lang w:val="en-GB"/>
        </w:rPr>
        <w:t xml:space="preserve"> clothing.</w:t>
      </w:r>
    </w:p>
    <w:p w14:paraId="4231C064" w14:textId="2C29F012" w:rsidR="000628D4" w:rsidRPr="009B484B" w:rsidRDefault="000628D4" w:rsidP="000628D4">
      <w:pPr>
        <w:widowControl/>
        <w:spacing w:line="259" w:lineRule="auto"/>
        <w:jc w:val="both"/>
        <w:rPr>
          <w:rFonts w:ascii="Tahoma" w:eastAsia="Calibri" w:hAnsi="Tahoma" w:cs="Tahoma"/>
          <w:sz w:val="20"/>
          <w:szCs w:val="20"/>
          <w:lang w:val="en-GB"/>
        </w:rPr>
      </w:pPr>
      <w:r w:rsidRPr="009B484B">
        <w:rPr>
          <w:rFonts w:ascii="Tahoma" w:eastAsia="Calibri" w:hAnsi="Tahoma" w:cs="Tahoma"/>
          <w:sz w:val="20"/>
          <w:szCs w:val="20"/>
          <w:lang w:val="en-GB"/>
        </w:rPr>
        <w:t>b) In workshops</w:t>
      </w:r>
      <w:r w:rsidR="002F4AC0">
        <w:rPr>
          <w:rFonts w:ascii="Tahoma" w:eastAsia="Calibri" w:hAnsi="Tahoma" w:cs="Tahoma"/>
          <w:sz w:val="20"/>
          <w:szCs w:val="20"/>
          <w:lang w:val="en-GB"/>
        </w:rPr>
        <w:t>, kitchens</w:t>
      </w:r>
      <w:r w:rsidR="00727387" w:rsidRPr="009B484B">
        <w:rPr>
          <w:rFonts w:ascii="Tahoma" w:eastAsia="Calibri" w:hAnsi="Tahoma" w:cs="Tahoma"/>
          <w:sz w:val="20"/>
          <w:szCs w:val="20"/>
          <w:lang w:val="en-GB"/>
        </w:rPr>
        <w:t xml:space="preserve"> and</w:t>
      </w:r>
      <w:r w:rsidR="003B17E0">
        <w:rPr>
          <w:rFonts w:ascii="Tahoma" w:eastAsia="Calibri" w:hAnsi="Tahoma" w:cs="Tahoma"/>
          <w:sz w:val="20"/>
          <w:szCs w:val="20"/>
          <w:lang w:val="en-GB"/>
        </w:rPr>
        <w:t>/or</w:t>
      </w:r>
      <w:r w:rsidR="00727387" w:rsidRPr="009B484B">
        <w:rPr>
          <w:rFonts w:ascii="Tahoma" w:eastAsia="Calibri" w:hAnsi="Tahoma" w:cs="Tahoma"/>
          <w:sz w:val="20"/>
          <w:szCs w:val="20"/>
          <w:lang w:val="en-GB"/>
        </w:rPr>
        <w:t xml:space="preserve"> laboratories</w:t>
      </w:r>
      <w:r w:rsidRPr="009B484B">
        <w:rPr>
          <w:rFonts w:ascii="Tahoma" w:eastAsia="Calibri" w:hAnsi="Tahoma" w:cs="Tahoma"/>
          <w:sz w:val="20"/>
          <w:szCs w:val="20"/>
          <w:lang w:val="en-GB"/>
        </w:rPr>
        <w:t>, ensure that all dangerous moving machinery parts are adequately guarded to</w:t>
      </w:r>
      <w:r w:rsidR="00D44ADB" w:rsidRPr="009B484B">
        <w:rPr>
          <w:rFonts w:ascii="Tahoma" w:eastAsia="Calibri" w:hAnsi="Tahoma" w:cs="Tahoma"/>
          <w:sz w:val="20"/>
          <w:szCs w:val="20"/>
          <w:lang w:val="en-GB"/>
        </w:rPr>
        <w:t xml:space="preserve"> </w:t>
      </w:r>
      <w:r w:rsidRPr="009B484B">
        <w:rPr>
          <w:rFonts w:ascii="Tahoma" w:eastAsia="Calibri" w:hAnsi="Tahoma" w:cs="Tahoma"/>
          <w:sz w:val="20"/>
          <w:szCs w:val="20"/>
          <w:lang w:val="en-GB"/>
        </w:rPr>
        <w:t>relevant legislation and standards. Specific training on the requirements of these standards</w:t>
      </w:r>
      <w:r w:rsidR="00D44ADB" w:rsidRPr="009B484B">
        <w:rPr>
          <w:rFonts w:ascii="Tahoma" w:eastAsia="Calibri" w:hAnsi="Tahoma" w:cs="Tahoma"/>
          <w:sz w:val="20"/>
          <w:szCs w:val="20"/>
          <w:lang w:val="en-GB"/>
        </w:rPr>
        <w:t xml:space="preserve"> </w:t>
      </w:r>
      <w:r w:rsidRPr="009B484B">
        <w:rPr>
          <w:rFonts w:ascii="Tahoma" w:eastAsia="Calibri" w:hAnsi="Tahoma" w:cs="Tahoma"/>
          <w:sz w:val="20"/>
          <w:szCs w:val="20"/>
          <w:lang w:val="en-GB"/>
        </w:rPr>
        <w:t xml:space="preserve">is available to all </w:t>
      </w:r>
      <w:r w:rsidR="00B81096">
        <w:rPr>
          <w:rFonts w:ascii="Tahoma" w:eastAsia="Calibri" w:hAnsi="Tahoma" w:cs="Tahoma"/>
          <w:sz w:val="20"/>
          <w:szCs w:val="20"/>
          <w:lang w:val="en-GB"/>
        </w:rPr>
        <w:t>l</w:t>
      </w:r>
      <w:r w:rsidRPr="009B484B">
        <w:rPr>
          <w:rFonts w:ascii="Tahoma" w:eastAsia="Calibri" w:hAnsi="Tahoma" w:cs="Tahoma"/>
          <w:sz w:val="20"/>
          <w:szCs w:val="20"/>
          <w:lang w:val="en-GB"/>
        </w:rPr>
        <w:t>ecturers.</w:t>
      </w:r>
    </w:p>
    <w:p w14:paraId="094546FD" w14:textId="09C63AC4" w:rsidR="000628D4" w:rsidRPr="009B484B" w:rsidRDefault="000628D4" w:rsidP="000628D4">
      <w:pPr>
        <w:widowControl/>
        <w:spacing w:line="259" w:lineRule="auto"/>
        <w:jc w:val="both"/>
        <w:rPr>
          <w:rFonts w:ascii="Tahoma" w:eastAsia="Calibri" w:hAnsi="Tahoma" w:cs="Tahoma"/>
          <w:sz w:val="20"/>
          <w:szCs w:val="20"/>
          <w:lang w:val="en-GB"/>
        </w:rPr>
      </w:pPr>
      <w:r w:rsidRPr="009B484B">
        <w:rPr>
          <w:rFonts w:ascii="Tahoma" w:eastAsia="Calibri" w:hAnsi="Tahoma" w:cs="Tahoma"/>
          <w:sz w:val="20"/>
          <w:szCs w:val="20"/>
          <w:lang w:val="en-GB"/>
        </w:rPr>
        <w:t xml:space="preserve">c) Ensure that all students </w:t>
      </w:r>
      <w:r w:rsidR="00992044" w:rsidRPr="009B484B">
        <w:rPr>
          <w:rFonts w:ascii="Tahoma" w:eastAsia="Calibri" w:hAnsi="Tahoma" w:cs="Tahoma"/>
          <w:sz w:val="20"/>
          <w:szCs w:val="20"/>
          <w:lang w:val="en-GB"/>
        </w:rPr>
        <w:t xml:space="preserve">and researchers </w:t>
      </w:r>
      <w:r w:rsidRPr="009B484B">
        <w:rPr>
          <w:rFonts w:ascii="Tahoma" w:eastAsia="Calibri" w:hAnsi="Tahoma" w:cs="Tahoma"/>
          <w:sz w:val="20"/>
          <w:szCs w:val="20"/>
          <w:lang w:val="en-GB"/>
        </w:rPr>
        <w:t>under their supervision receive adequate instructions appropriate for</w:t>
      </w:r>
      <w:r w:rsidR="00D44ADB" w:rsidRPr="009B484B">
        <w:rPr>
          <w:rFonts w:ascii="Tahoma" w:eastAsia="Calibri" w:hAnsi="Tahoma" w:cs="Tahoma"/>
          <w:sz w:val="20"/>
          <w:szCs w:val="20"/>
          <w:lang w:val="en-GB"/>
        </w:rPr>
        <w:t xml:space="preserve"> </w:t>
      </w:r>
      <w:r w:rsidRPr="009B484B">
        <w:rPr>
          <w:rFonts w:ascii="Tahoma" w:eastAsia="Calibri" w:hAnsi="Tahoma" w:cs="Tahoma"/>
          <w:sz w:val="20"/>
          <w:szCs w:val="20"/>
          <w:lang w:val="en-GB"/>
        </w:rPr>
        <w:t>the tasks assigned</w:t>
      </w:r>
      <w:r w:rsidR="00726BEE">
        <w:rPr>
          <w:rFonts w:ascii="Tahoma" w:eastAsia="Calibri" w:hAnsi="Tahoma" w:cs="Tahoma"/>
          <w:sz w:val="20"/>
          <w:szCs w:val="20"/>
          <w:lang w:val="en-GB"/>
        </w:rPr>
        <w:t xml:space="preserve"> and that risk assessments for their work has been carried out</w:t>
      </w:r>
      <w:r w:rsidRPr="009B484B">
        <w:rPr>
          <w:rFonts w:ascii="Tahoma" w:eastAsia="Calibri" w:hAnsi="Tahoma" w:cs="Tahoma"/>
          <w:sz w:val="20"/>
          <w:szCs w:val="20"/>
          <w:lang w:val="en-GB"/>
        </w:rPr>
        <w:t>.</w:t>
      </w:r>
    </w:p>
    <w:p w14:paraId="41C10072" w14:textId="29FB7FDC" w:rsidR="000628D4" w:rsidRPr="009B484B" w:rsidRDefault="000628D4" w:rsidP="000628D4">
      <w:pPr>
        <w:widowControl/>
        <w:spacing w:line="259" w:lineRule="auto"/>
        <w:jc w:val="both"/>
        <w:rPr>
          <w:rFonts w:ascii="Tahoma" w:eastAsia="Calibri" w:hAnsi="Tahoma" w:cs="Tahoma"/>
          <w:sz w:val="20"/>
          <w:szCs w:val="20"/>
          <w:lang w:val="en-GB"/>
        </w:rPr>
      </w:pPr>
      <w:r w:rsidRPr="009B484B">
        <w:rPr>
          <w:rFonts w:ascii="Tahoma" w:eastAsia="Calibri" w:hAnsi="Tahoma" w:cs="Tahoma"/>
          <w:sz w:val="20"/>
          <w:szCs w:val="20"/>
          <w:lang w:val="en-GB"/>
        </w:rPr>
        <w:t xml:space="preserve">d) Provide effective supervision for students </w:t>
      </w:r>
      <w:r w:rsidR="00992044" w:rsidRPr="009B484B">
        <w:rPr>
          <w:rFonts w:ascii="Tahoma" w:eastAsia="Calibri" w:hAnsi="Tahoma" w:cs="Tahoma"/>
          <w:sz w:val="20"/>
          <w:szCs w:val="20"/>
          <w:lang w:val="en-GB"/>
        </w:rPr>
        <w:t xml:space="preserve">and researchers </w:t>
      </w:r>
      <w:r w:rsidRPr="009B484B">
        <w:rPr>
          <w:rFonts w:ascii="Tahoma" w:eastAsia="Calibri" w:hAnsi="Tahoma" w:cs="Tahoma"/>
          <w:sz w:val="20"/>
          <w:szCs w:val="20"/>
          <w:lang w:val="en-GB"/>
        </w:rPr>
        <w:t>undergoing training.</w:t>
      </w:r>
    </w:p>
    <w:p w14:paraId="14EB0EEF" w14:textId="2F643EB1" w:rsidR="000628D4" w:rsidRPr="009B484B" w:rsidRDefault="000628D4" w:rsidP="000628D4">
      <w:pPr>
        <w:widowControl/>
        <w:spacing w:line="259" w:lineRule="auto"/>
        <w:jc w:val="both"/>
        <w:rPr>
          <w:rFonts w:ascii="Tahoma" w:eastAsia="Calibri" w:hAnsi="Tahoma" w:cs="Tahoma"/>
          <w:sz w:val="20"/>
          <w:szCs w:val="20"/>
          <w:lang w:val="en-GB"/>
        </w:rPr>
      </w:pPr>
      <w:r w:rsidRPr="009B484B">
        <w:rPr>
          <w:rFonts w:ascii="Tahoma" w:eastAsia="Calibri" w:hAnsi="Tahoma" w:cs="Tahoma"/>
          <w:sz w:val="20"/>
          <w:szCs w:val="20"/>
          <w:lang w:val="en-GB"/>
        </w:rPr>
        <w:t>e) Ensure that all materials and substances used in the area under their control are properly</w:t>
      </w:r>
      <w:r w:rsidR="00D44ADB" w:rsidRPr="009B484B">
        <w:rPr>
          <w:rFonts w:ascii="Tahoma" w:eastAsia="Calibri" w:hAnsi="Tahoma" w:cs="Tahoma"/>
          <w:sz w:val="20"/>
          <w:szCs w:val="20"/>
          <w:lang w:val="en-GB"/>
        </w:rPr>
        <w:t xml:space="preserve"> </w:t>
      </w:r>
      <w:r w:rsidRPr="009B484B">
        <w:rPr>
          <w:rFonts w:ascii="Tahoma" w:eastAsia="Calibri" w:hAnsi="Tahoma" w:cs="Tahoma"/>
          <w:sz w:val="20"/>
          <w:szCs w:val="20"/>
          <w:lang w:val="en-GB"/>
        </w:rPr>
        <w:t>labelled and safely stored and/or are disposed of in accordance with the Safety Data</w:t>
      </w:r>
      <w:r w:rsidR="00D44ADB" w:rsidRPr="009B484B">
        <w:rPr>
          <w:rFonts w:ascii="Tahoma" w:eastAsia="Calibri" w:hAnsi="Tahoma" w:cs="Tahoma"/>
          <w:sz w:val="20"/>
          <w:szCs w:val="20"/>
          <w:lang w:val="en-GB"/>
        </w:rPr>
        <w:t xml:space="preserve"> </w:t>
      </w:r>
      <w:r w:rsidRPr="009B484B">
        <w:rPr>
          <w:rFonts w:ascii="Tahoma" w:eastAsia="Calibri" w:hAnsi="Tahoma" w:cs="Tahoma"/>
          <w:sz w:val="20"/>
          <w:szCs w:val="20"/>
          <w:lang w:val="en-GB"/>
        </w:rPr>
        <w:t>Sheets.</w:t>
      </w:r>
    </w:p>
    <w:p w14:paraId="18A89BA7" w14:textId="4C805353" w:rsidR="000628D4" w:rsidRPr="009B484B" w:rsidRDefault="000628D4" w:rsidP="000628D4">
      <w:pPr>
        <w:widowControl/>
        <w:spacing w:line="259" w:lineRule="auto"/>
        <w:jc w:val="both"/>
        <w:rPr>
          <w:rFonts w:ascii="Tahoma" w:eastAsia="Calibri" w:hAnsi="Tahoma" w:cs="Tahoma"/>
          <w:sz w:val="20"/>
          <w:szCs w:val="20"/>
          <w:lang w:val="en-GB"/>
        </w:rPr>
      </w:pPr>
      <w:r w:rsidRPr="009B484B">
        <w:rPr>
          <w:rFonts w:ascii="Tahoma" w:eastAsia="Calibri" w:hAnsi="Tahoma" w:cs="Tahoma"/>
          <w:sz w:val="20"/>
          <w:szCs w:val="20"/>
          <w:lang w:val="en-GB"/>
        </w:rPr>
        <w:t>f) Ensur</w:t>
      </w:r>
      <w:r w:rsidR="00D44ADB" w:rsidRPr="009B484B">
        <w:rPr>
          <w:rFonts w:ascii="Tahoma" w:eastAsia="Calibri" w:hAnsi="Tahoma" w:cs="Tahoma"/>
          <w:sz w:val="20"/>
          <w:szCs w:val="20"/>
          <w:lang w:val="en-GB"/>
        </w:rPr>
        <w:t>e</w:t>
      </w:r>
      <w:r w:rsidRPr="009B484B">
        <w:rPr>
          <w:rFonts w:ascii="Tahoma" w:eastAsia="Calibri" w:hAnsi="Tahoma" w:cs="Tahoma"/>
          <w:sz w:val="20"/>
          <w:szCs w:val="20"/>
          <w:lang w:val="en-GB"/>
        </w:rPr>
        <w:t xml:space="preserve"> that </w:t>
      </w:r>
      <w:r w:rsidR="00D44ADB" w:rsidRPr="009B484B">
        <w:rPr>
          <w:rFonts w:ascii="Tahoma" w:eastAsia="Calibri" w:hAnsi="Tahoma" w:cs="Tahoma"/>
          <w:sz w:val="20"/>
          <w:szCs w:val="20"/>
          <w:lang w:val="en-GB"/>
        </w:rPr>
        <w:t>standard</w:t>
      </w:r>
      <w:r w:rsidR="00B94432" w:rsidRPr="009B484B">
        <w:rPr>
          <w:rFonts w:ascii="Tahoma" w:eastAsia="Calibri" w:hAnsi="Tahoma" w:cs="Tahoma"/>
          <w:sz w:val="20"/>
          <w:szCs w:val="20"/>
          <w:lang w:val="en-GB"/>
        </w:rPr>
        <w:t xml:space="preserve"> operating procedures</w:t>
      </w:r>
      <w:r w:rsidRPr="009B484B">
        <w:rPr>
          <w:rFonts w:ascii="Tahoma" w:eastAsia="Calibri" w:hAnsi="Tahoma" w:cs="Tahoma"/>
          <w:sz w:val="20"/>
          <w:szCs w:val="20"/>
          <w:lang w:val="en-GB"/>
        </w:rPr>
        <w:t xml:space="preserve"> for the safe execution of </w:t>
      </w:r>
      <w:r w:rsidR="00B94432" w:rsidRPr="009B484B">
        <w:rPr>
          <w:rFonts w:ascii="Tahoma" w:eastAsia="Calibri" w:hAnsi="Tahoma" w:cs="Tahoma"/>
          <w:sz w:val="20"/>
          <w:szCs w:val="20"/>
          <w:lang w:val="en-GB"/>
        </w:rPr>
        <w:t xml:space="preserve">activities </w:t>
      </w:r>
      <w:r w:rsidRPr="009B484B">
        <w:rPr>
          <w:rFonts w:ascii="Tahoma" w:eastAsia="Calibri" w:hAnsi="Tahoma" w:cs="Tahoma"/>
          <w:sz w:val="20"/>
          <w:szCs w:val="20"/>
          <w:lang w:val="en-GB"/>
        </w:rPr>
        <w:t>are available.</w:t>
      </w:r>
    </w:p>
    <w:p w14:paraId="0ED90AC2" w14:textId="3E3CBA8A" w:rsidR="000628D4" w:rsidRPr="009B484B" w:rsidRDefault="000628D4" w:rsidP="000628D4">
      <w:pPr>
        <w:widowControl/>
        <w:spacing w:line="259" w:lineRule="auto"/>
        <w:jc w:val="both"/>
        <w:rPr>
          <w:rFonts w:ascii="Tahoma" w:eastAsia="Calibri" w:hAnsi="Tahoma" w:cs="Tahoma"/>
          <w:sz w:val="20"/>
          <w:szCs w:val="20"/>
          <w:lang w:val="en-GB"/>
        </w:rPr>
      </w:pPr>
      <w:r w:rsidRPr="009B484B">
        <w:rPr>
          <w:rFonts w:ascii="Tahoma" w:eastAsia="Calibri" w:hAnsi="Tahoma" w:cs="Tahoma"/>
          <w:sz w:val="20"/>
          <w:szCs w:val="20"/>
          <w:lang w:val="en-GB"/>
        </w:rPr>
        <w:t xml:space="preserve">g) Ensure that all new </w:t>
      </w:r>
      <w:r w:rsidR="00992044" w:rsidRPr="009B484B">
        <w:rPr>
          <w:rFonts w:ascii="Tahoma" w:eastAsia="Calibri" w:hAnsi="Tahoma" w:cs="Tahoma"/>
          <w:sz w:val="20"/>
          <w:szCs w:val="20"/>
          <w:lang w:val="en-GB"/>
        </w:rPr>
        <w:t xml:space="preserve">biological agents, </w:t>
      </w:r>
      <w:r w:rsidRPr="009B484B">
        <w:rPr>
          <w:rFonts w:ascii="Tahoma" w:eastAsia="Calibri" w:hAnsi="Tahoma" w:cs="Tahoma"/>
          <w:sz w:val="20"/>
          <w:szCs w:val="20"/>
          <w:lang w:val="en-GB"/>
        </w:rPr>
        <w:t>chemicals, radioactive materials, equipment, machinery, infrastructure etc. are fully assessed in conjunction</w:t>
      </w:r>
      <w:r w:rsidR="00B94432" w:rsidRPr="009B484B">
        <w:rPr>
          <w:rFonts w:ascii="Tahoma" w:eastAsia="Calibri" w:hAnsi="Tahoma" w:cs="Tahoma"/>
          <w:sz w:val="20"/>
          <w:szCs w:val="20"/>
          <w:lang w:val="en-GB"/>
        </w:rPr>
        <w:t xml:space="preserve"> </w:t>
      </w:r>
      <w:r w:rsidRPr="009B484B">
        <w:rPr>
          <w:rFonts w:ascii="Tahoma" w:eastAsia="Calibri" w:hAnsi="Tahoma" w:cs="Tahoma"/>
          <w:sz w:val="20"/>
          <w:szCs w:val="20"/>
          <w:lang w:val="en-GB"/>
        </w:rPr>
        <w:t xml:space="preserve">with the Head of School/Head of </w:t>
      </w:r>
      <w:r w:rsidR="00CE0365">
        <w:rPr>
          <w:rFonts w:ascii="Tahoma" w:eastAsia="Calibri" w:hAnsi="Tahoma" w:cs="Tahoma"/>
          <w:sz w:val="20"/>
          <w:szCs w:val="20"/>
          <w:lang w:val="en-GB"/>
        </w:rPr>
        <w:t>Discipline</w:t>
      </w:r>
      <w:r w:rsidR="00992044" w:rsidRPr="009B484B">
        <w:rPr>
          <w:rFonts w:ascii="Tahoma" w:eastAsia="Calibri" w:hAnsi="Tahoma" w:cs="Tahoma"/>
          <w:sz w:val="20"/>
          <w:szCs w:val="20"/>
          <w:lang w:val="en-GB"/>
        </w:rPr>
        <w:t>/Research facility</w:t>
      </w:r>
      <w:r w:rsidRPr="009B484B">
        <w:rPr>
          <w:rFonts w:ascii="Tahoma" w:eastAsia="Calibri" w:hAnsi="Tahoma" w:cs="Tahoma"/>
          <w:sz w:val="20"/>
          <w:szCs w:val="20"/>
          <w:lang w:val="en-GB"/>
        </w:rPr>
        <w:t xml:space="preserve"> prior to purchase/use in the university.</w:t>
      </w:r>
    </w:p>
    <w:p w14:paraId="3F1F2C8C" w14:textId="77777777" w:rsidR="000628D4" w:rsidRPr="009B484B" w:rsidRDefault="000628D4" w:rsidP="00B94432">
      <w:pPr>
        <w:pStyle w:val="Heading3"/>
        <w:rPr>
          <w:rFonts w:cs="Tahoma"/>
          <w:sz w:val="20"/>
          <w:szCs w:val="20"/>
          <w:lang w:val="en-GB"/>
        </w:rPr>
      </w:pPr>
    </w:p>
    <w:p w14:paraId="29FCC157" w14:textId="03583FCD" w:rsidR="000628D4" w:rsidRPr="009D3CE7" w:rsidRDefault="007D1C79" w:rsidP="009D3CE7">
      <w:pPr>
        <w:pStyle w:val="Heading2"/>
      </w:pPr>
      <w:bookmarkStart w:id="56" w:name="_Toc90418181"/>
      <w:bookmarkStart w:id="57" w:name="_Toc86824334"/>
      <w:bookmarkStart w:id="58" w:name="_Toc129010511"/>
      <w:r w:rsidRPr="009D3CE7">
        <w:t>3</w:t>
      </w:r>
      <w:r w:rsidR="008A2CD4" w:rsidRPr="009D3CE7">
        <w:t>.1</w:t>
      </w:r>
      <w:r w:rsidR="00A37C0D">
        <w:t>1</w:t>
      </w:r>
      <w:r w:rsidR="008A2CD4" w:rsidRPr="009D3CE7">
        <w:t xml:space="preserve"> </w:t>
      </w:r>
      <w:bookmarkEnd w:id="56"/>
      <w:r w:rsidR="000628D4" w:rsidRPr="009D3CE7">
        <w:t>Technical Staff</w:t>
      </w:r>
      <w:bookmarkEnd w:id="57"/>
      <w:bookmarkEnd w:id="58"/>
    </w:p>
    <w:p w14:paraId="5992C4D4" w14:textId="3611030E" w:rsidR="000628D4" w:rsidRPr="009B484B" w:rsidRDefault="000628D4" w:rsidP="00B94432">
      <w:pPr>
        <w:widowControl/>
        <w:spacing w:line="259" w:lineRule="auto"/>
        <w:jc w:val="both"/>
        <w:rPr>
          <w:rFonts w:ascii="Tahoma" w:eastAsia="Calibri" w:hAnsi="Tahoma" w:cs="Tahoma"/>
          <w:sz w:val="20"/>
          <w:szCs w:val="20"/>
          <w:lang w:val="en-GB"/>
        </w:rPr>
      </w:pPr>
      <w:r w:rsidRPr="009B484B">
        <w:rPr>
          <w:rFonts w:ascii="Tahoma" w:eastAsia="Calibri" w:hAnsi="Tahoma" w:cs="Tahoma"/>
          <w:sz w:val="20"/>
          <w:szCs w:val="20"/>
          <w:lang w:val="en-GB"/>
        </w:rPr>
        <w:t xml:space="preserve">The success of the </w:t>
      </w:r>
      <w:r w:rsidR="00F15E11">
        <w:rPr>
          <w:rFonts w:ascii="Tahoma" w:eastAsia="Calibri" w:hAnsi="Tahoma" w:cs="Tahoma"/>
          <w:sz w:val="20"/>
          <w:szCs w:val="20"/>
          <w:lang w:val="en-GB"/>
        </w:rPr>
        <w:t xml:space="preserve">University </w:t>
      </w:r>
      <w:r w:rsidRPr="009B484B">
        <w:rPr>
          <w:rFonts w:ascii="Tahoma" w:eastAsia="Calibri" w:hAnsi="Tahoma" w:cs="Tahoma"/>
          <w:sz w:val="20"/>
          <w:szCs w:val="20"/>
          <w:lang w:val="en-GB"/>
        </w:rPr>
        <w:t xml:space="preserve">Safety Statement and the effective management of </w:t>
      </w:r>
      <w:r w:rsidR="00F15E11">
        <w:rPr>
          <w:rFonts w:ascii="Tahoma" w:eastAsia="Calibri" w:hAnsi="Tahoma" w:cs="Tahoma"/>
          <w:sz w:val="20"/>
          <w:szCs w:val="20"/>
          <w:lang w:val="en-GB"/>
        </w:rPr>
        <w:t>safety</w:t>
      </w:r>
      <w:r w:rsidRPr="009B484B">
        <w:rPr>
          <w:rFonts w:ascii="Tahoma" w:eastAsia="Calibri" w:hAnsi="Tahoma" w:cs="Tahoma"/>
          <w:sz w:val="20"/>
          <w:szCs w:val="20"/>
          <w:lang w:val="en-GB"/>
        </w:rPr>
        <w:t xml:space="preserve">, </w:t>
      </w:r>
      <w:r w:rsidR="00F15E11">
        <w:rPr>
          <w:rFonts w:ascii="Tahoma" w:eastAsia="Calibri" w:hAnsi="Tahoma" w:cs="Tahoma"/>
          <w:sz w:val="20"/>
          <w:szCs w:val="20"/>
          <w:lang w:val="en-GB"/>
        </w:rPr>
        <w:t>health</w:t>
      </w:r>
      <w:r w:rsidRPr="009B484B">
        <w:rPr>
          <w:rFonts w:ascii="Tahoma" w:eastAsia="Calibri" w:hAnsi="Tahoma" w:cs="Tahoma"/>
          <w:sz w:val="20"/>
          <w:szCs w:val="20"/>
          <w:lang w:val="en-GB"/>
        </w:rPr>
        <w:t xml:space="preserve"> and welfare at</w:t>
      </w:r>
      <w:r w:rsidR="00B94432" w:rsidRPr="009B484B">
        <w:rPr>
          <w:rFonts w:ascii="Tahoma" w:eastAsia="Calibri" w:hAnsi="Tahoma" w:cs="Tahoma"/>
          <w:sz w:val="20"/>
          <w:szCs w:val="20"/>
          <w:lang w:val="en-GB"/>
        </w:rPr>
        <w:t xml:space="preserve"> </w:t>
      </w:r>
      <w:r w:rsidRPr="009B484B">
        <w:rPr>
          <w:rFonts w:ascii="Tahoma" w:eastAsia="Calibri" w:hAnsi="Tahoma" w:cs="Tahoma"/>
          <w:sz w:val="20"/>
          <w:szCs w:val="20"/>
          <w:lang w:val="en-GB"/>
        </w:rPr>
        <w:t>the University requires the support of all technical staff.</w:t>
      </w:r>
    </w:p>
    <w:p w14:paraId="38730B0D" w14:textId="40919EE3" w:rsidR="000628D4" w:rsidRPr="009B484B" w:rsidRDefault="000628D4" w:rsidP="00B94432">
      <w:pPr>
        <w:widowControl/>
        <w:spacing w:line="259" w:lineRule="auto"/>
        <w:jc w:val="both"/>
        <w:rPr>
          <w:rFonts w:ascii="Tahoma" w:eastAsia="Calibri" w:hAnsi="Tahoma" w:cs="Tahoma"/>
          <w:sz w:val="20"/>
          <w:szCs w:val="20"/>
          <w:lang w:val="en-GB"/>
        </w:rPr>
      </w:pPr>
      <w:r w:rsidRPr="009B484B">
        <w:rPr>
          <w:rFonts w:ascii="Tahoma" w:eastAsia="Calibri" w:hAnsi="Tahoma" w:cs="Tahoma"/>
          <w:sz w:val="20"/>
          <w:szCs w:val="20"/>
          <w:lang w:val="en-GB"/>
        </w:rPr>
        <w:t>The establishment and maintenance of a healthy and safe environment is dependent not only on</w:t>
      </w:r>
      <w:r w:rsidR="00B94432" w:rsidRPr="009B484B">
        <w:rPr>
          <w:rFonts w:ascii="Tahoma" w:eastAsia="Calibri" w:hAnsi="Tahoma" w:cs="Tahoma"/>
          <w:sz w:val="20"/>
          <w:szCs w:val="20"/>
          <w:lang w:val="en-GB"/>
        </w:rPr>
        <w:t xml:space="preserve"> </w:t>
      </w:r>
      <w:r w:rsidRPr="009B484B">
        <w:rPr>
          <w:rFonts w:ascii="Tahoma" w:eastAsia="Calibri" w:hAnsi="Tahoma" w:cs="Tahoma"/>
          <w:sz w:val="20"/>
          <w:szCs w:val="20"/>
          <w:lang w:val="en-GB"/>
        </w:rPr>
        <w:t>management’s commitment to its responsibilities but also on the commitment of each technical staff</w:t>
      </w:r>
      <w:r w:rsidR="00F15E11">
        <w:rPr>
          <w:rFonts w:ascii="Tahoma" w:eastAsia="Calibri" w:hAnsi="Tahoma" w:cs="Tahoma"/>
          <w:sz w:val="20"/>
          <w:szCs w:val="20"/>
          <w:lang w:val="en-GB"/>
        </w:rPr>
        <w:t xml:space="preserve"> member</w:t>
      </w:r>
      <w:r w:rsidRPr="009B484B">
        <w:rPr>
          <w:rFonts w:ascii="Tahoma" w:eastAsia="Calibri" w:hAnsi="Tahoma" w:cs="Tahoma"/>
          <w:sz w:val="20"/>
          <w:szCs w:val="20"/>
          <w:lang w:val="en-GB"/>
        </w:rPr>
        <w:t>,</w:t>
      </w:r>
      <w:r w:rsidR="00B94432" w:rsidRPr="009B484B">
        <w:rPr>
          <w:rFonts w:ascii="Tahoma" w:eastAsia="Calibri" w:hAnsi="Tahoma" w:cs="Tahoma"/>
          <w:sz w:val="20"/>
          <w:szCs w:val="20"/>
          <w:lang w:val="en-GB"/>
        </w:rPr>
        <w:t xml:space="preserve"> </w:t>
      </w:r>
      <w:r w:rsidRPr="009B484B">
        <w:rPr>
          <w:rFonts w:ascii="Tahoma" w:eastAsia="Calibri" w:hAnsi="Tahoma" w:cs="Tahoma"/>
          <w:sz w:val="20"/>
          <w:szCs w:val="20"/>
          <w:lang w:val="en-GB"/>
        </w:rPr>
        <w:t>who is responsible for the following safe methods of work.</w:t>
      </w:r>
    </w:p>
    <w:p w14:paraId="3D86483F" w14:textId="77777777" w:rsidR="00B94432" w:rsidRPr="009B484B" w:rsidRDefault="00B94432" w:rsidP="00B94432">
      <w:pPr>
        <w:widowControl/>
        <w:spacing w:line="259" w:lineRule="auto"/>
        <w:jc w:val="both"/>
        <w:rPr>
          <w:rFonts w:ascii="Tahoma" w:eastAsia="Calibri" w:hAnsi="Tahoma" w:cs="Tahoma"/>
          <w:sz w:val="20"/>
          <w:szCs w:val="20"/>
          <w:lang w:val="en-GB"/>
        </w:rPr>
      </w:pPr>
    </w:p>
    <w:p w14:paraId="307BB9CE" w14:textId="3FD1F355" w:rsidR="000628D4" w:rsidRPr="009B484B" w:rsidRDefault="000628D4" w:rsidP="00B94432">
      <w:pPr>
        <w:widowControl/>
        <w:spacing w:line="259" w:lineRule="auto"/>
        <w:jc w:val="both"/>
        <w:rPr>
          <w:rFonts w:ascii="Tahoma" w:eastAsia="Calibri" w:hAnsi="Tahoma" w:cs="Tahoma"/>
          <w:sz w:val="20"/>
          <w:szCs w:val="20"/>
          <w:lang w:val="en-GB"/>
        </w:rPr>
      </w:pPr>
      <w:r w:rsidRPr="009B484B">
        <w:rPr>
          <w:rFonts w:ascii="Tahoma" w:eastAsia="Calibri" w:hAnsi="Tahoma" w:cs="Tahoma"/>
          <w:sz w:val="20"/>
          <w:szCs w:val="20"/>
          <w:lang w:val="en-GB"/>
        </w:rPr>
        <w:t>Each Technical Staff</w:t>
      </w:r>
      <w:r w:rsidR="00F15E11">
        <w:rPr>
          <w:rFonts w:ascii="Tahoma" w:eastAsia="Calibri" w:hAnsi="Tahoma" w:cs="Tahoma"/>
          <w:sz w:val="20"/>
          <w:szCs w:val="20"/>
          <w:lang w:val="en-GB"/>
        </w:rPr>
        <w:t xml:space="preserve"> member</w:t>
      </w:r>
      <w:r w:rsidRPr="009B484B">
        <w:rPr>
          <w:rFonts w:ascii="Tahoma" w:eastAsia="Calibri" w:hAnsi="Tahoma" w:cs="Tahoma"/>
          <w:sz w:val="20"/>
          <w:szCs w:val="20"/>
          <w:lang w:val="en-GB"/>
        </w:rPr>
        <w:t xml:space="preserve"> will:</w:t>
      </w:r>
    </w:p>
    <w:p w14:paraId="301505B8" w14:textId="6B9458C3" w:rsidR="000628D4" w:rsidRPr="00146142" w:rsidRDefault="000628D4" w:rsidP="00E82314">
      <w:pPr>
        <w:pStyle w:val="TOC2"/>
        <w:widowControl/>
        <w:numPr>
          <w:ilvl w:val="0"/>
          <w:numId w:val="84"/>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Report on unsafe conditions or practices to their manager</w:t>
      </w:r>
    </w:p>
    <w:p w14:paraId="79AA755B" w14:textId="6A5C7CD7" w:rsidR="000628D4" w:rsidRPr="00146142" w:rsidRDefault="000628D4" w:rsidP="00E82314">
      <w:pPr>
        <w:pStyle w:val="TOC2"/>
        <w:widowControl/>
        <w:numPr>
          <w:ilvl w:val="0"/>
          <w:numId w:val="84"/>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In workshops</w:t>
      </w:r>
      <w:r w:rsidR="002F4AC0" w:rsidRPr="00146142">
        <w:rPr>
          <w:rFonts w:ascii="Tahoma" w:eastAsia="Calibri" w:hAnsi="Tahoma" w:cs="Tahoma"/>
          <w:b w:val="0"/>
          <w:sz w:val="20"/>
          <w:szCs w:val="20"/>
          <w:lang w:val="en-GB"/>
        </w:rPr>
        <w:t xml:space="preserve">, </w:t>
      </w:r>
      <w:r w:rsidR="00992044" w:rsidRPr="00146142">
        <w:rPr>
          <w:rFonts w:ascii="Tahoma" w:eastAsia="Calibri" w:hAnsi="Tahoma" w:cs="Tahoma"/>
          <w:b w:val="0"/>
          <w:sz w:val="20"/>
          <w:szCs w:val="20"/>
          <w:lang w:val="en-GB"/>
        </w:rPr>
        <w:t>laboratories</w:t>
      </w:r>
      <w:r w:rsidR="002F4AC0" w:rsidRPr="00146142">
        <w:rPr>
          <w:rFonts w:ascii="Tahoma" w:eastAsia="Calibri" w:hAnsi="Tahoma" w:cs="Tahoma"/>
          <w:b w:val="0"/>
          <w:sz w:val="20"/>
          <w:szCs w:val="20"/>
          <w:lang w:val="en-GB"/>
        </w:rPr>
        <w:t xml:space="preserve"> and kitchens,</w:t>
      </w:r>
      <w:r w:rsidRPr="00146142">
        <w:rPr>
          <w:rFonts w:ascii="Tahoma" w:eastAsia="Calibri" w:hAnsi="Tahoma" w:cs="Tahoma"/>
          <w:b w:val="0"/>
          <w:sz w:val="20"/>
          <w:szCs w:val="20"/>
          <w:lang w:val="en-GB"/>
        </w:rPr>
        <w:t xml:space="preserve"> </w:t>
      </w:r>
      <w:r w:rsidR="00B276D9" w:rsidRPr="00146142">
        <w:rPr>
          <w:rFonts w:ascii="Tahoma" w:eastAsia="Calibri" w:hAnsi="Tahoma" w:cs="Tahoma"/>
          <w:b w:val="0"/>
          <w:sz w:val="20"/>
          <w:szCs w:val="20"/>
          <w:lang w:val="en-GB"/>
        </w:rPr>
        <w:t>ensure that all physical risks and hazardous equipment and chemicals are adequately controlled</w:t>
      </w:r>
      <w:r w:rsidR="00E82314" w:rsidRPr="00146142">
        <w:rPr>
          <w:rFonts w:ascii="Tahoma" w:eastAsia="Calibri" w:hAnsi="Tahoma" w:cs="Tahoma"/>
          <w:b w:val="0"/>
          <w:sz w:val="20"/>
          <w:szCs w:val="20"/>
          <w:lang w:val="en-GB"/>
        </w:rPr>
        <w:t>,</w:t>
      </w:r>
      <w:r w:rsidR="00386E42">
        <w:rPr>
          <w:rFonts w:ascii="Tahoma" w:eastAsia="Calibri" w:hAnsi="Tahoma" w:cs="Tahoma"/>
          <w:b w:val="0"/>
          <w:sz w:val="20"/>
          <w:szCs w:val="20"/>
          <w:lang w:val="en-GB"/>
        </w:rPr>
        <w:t xml:space="preserve"> e.g.</w:t>
      </w:r>
      <w:r w:rsidR="00E82314" w:rsidRPr="00146142">
        <w:rPr>
          <w:rFonts w:ascii="Tahoma" w:eastAsia="Calibri" w:hAnsi="Tahoma" w:cs="Tahoma"/>
          <w:b w:val="0"/>
          <w:sz w:val="20"/>
          <w:szCs w:val="20"/>
          <w:lang w:val="en-GB"/>
        </w:rPr>
        <w:t xml:space="preserve"> </w:t>
      </w:r>
      <w:r w:rsidR="00DE21FE">
        <w:rPr>
          <w:rFonts w:ascii="Tahoma" w:eastAsia="Calibri" w:hAnsi="Tahoma" w:cs="Tahoma"/>
          <w:b w:val="0"/>
          <w:sz w:val="20"/>
          <w:szCs w:val="20"/>
          <w:lang w:val="en-GB"/>
        </w:rPr>
        <w:t xml:space="preserve">any guards provided are used correctly and in </w:t>
      </w:r>
      <w:r w:rsidR="006539C1">
        <w:rPr>
          <w:rFonts w:ascii="Tahoma" w:eastAsia="Calibri" w:hAnsi="Tahoma" w:cs="Tahoma"/>
          <w:b w:val="0"/>
          <w:sz w:val="20"/>
          <w:szCs w:val="20"/>
          <w:lang w:val="en-GB"/>
        </w:rPr>
        <w:t>compliance</w:t>
      </w:r>
      <w:r w:rsidR="006539C1" w:rsidRPr="00146142">
        <w:rPr>
          <w:rFonts w:ascii="Tahoma" w:eastAsia="Calibri" w:hAnsi="Tahoma" w:cs="Tahoma"/>
          <w:b w:val="0"/>
          <w:sz w:val="20"/>
          <w:szCs w:val="20"/>
          <w:lang w:val="en-GB"/>
        </w:rPr>
        <w:t xml:space="preserve"> with</w:t>
      </w:r>
      <w:r w:rsidR="00B276D9" w:rsidRPr="00146142">
        <w:rPr>
          <w:rFonts w:ascii="Tahoma" w:eastAsia="Calibri" w:hAnsi="Tahoma" w:cs="Tahoma"/>
          <w:b w:val="0"/>
          <w:sz w:val="20"/>
          <w:szCs w:val="20"/>
          <w:lang w:val="en-GB"/>
        </w:rPr>
        <w:t xml:space="preserve"> relevant </w:t>
      </w:r>
      <w:r w:rsidR="00DE21FE">
        <w:rPr>
          <w:rFonts w:ascii="Tahoma" w:eastAsia="Calibri" w:hAnsi="Tahoma" w:cs="Tahoma"/>
          <w:b w:val="0"/>
          <w:sz w:val="20"/>
          <w:szCs w:val="20"/>
          <w:lang w:val="en-GB"/>
        </w:rPr>
        <w:t>l</w:t>
      </w:r>
      <w:r w:rsidR="00B276D9" w:rsidRPr="00146142">
        <w:rPr>
          <w:rFonts w:ascii="Tahoma" w:eastAsia="Calibri" w:hAnsi="Tahoma" w:cs="Tahoma"/>
          <w:b w:val="0"/>
          <w:sz w:val="20"/>
          <w:szCs w:val="20"/>
          <w:lang w:val="en-GB"/>
        </w:rPr>
        <w:t xml:space="preserve">egislation and </w:t>
      </w:r>
      <w:r w:rsidR="00DE21FE">
        <w:rPr>
          <w:rFonts w:ascii="Tahoma" w:eastAsia="Calibri" w:hAnsi="Tahoma" w:cs="Tahoma"/>
          <w:b w:val="0"/>
          <w:sz w:val="20"/>
          <w:szCs w:val="20"/>
          <w:lang w:val="en-GB"/>
        </w:rPr>
        <w:t>s</w:t>
      </w:r>
      <w:r w:rsidR="00B276D9" w:rsidRPr="00146142">
        <w:rPr>
          <w:rFonts w:ascii="Tahoma" w:eastAsia="Calibri" w:hAnsi="Tahoma" w:cs="Tahoma"/>
          <w:b w:val="0"/>
          <w:sz w:val="20"/>
          <w:szCs w:val="20"/>
          <w:lang w:val="en-GB"/>
        </w:rPr>
        <w:t xml:space="preserve">tandards.   </w:t>
      </w:r>
    </w:p>
    <w:p w14:paraId="0EA938A5" w14:textId="75A9CE0F" w:rsidR="000628D4" w:rsidRPr="00146142" w:rsidRDefault="000628D4" w:rsidP="00E82314">
      <w:pPr>
        <w:pStyle w:val="TOC2"/>
        <w:widowControl/>
        <w:numPr>
          <w:ilvl w:val="0"/>
          <w:numId w:val="84"/>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 xml:space="preserve">Ensure that all </w:t>
      </w:r>
      <w:r w:rsidR="002910E4" w:rsidRPr="00146142">
        <w:rPr>
          <w:rFonts w:ascii="Tahoma" w:eastAsia="Calibri" w:hAnsi="Tahoma" w:cs="Tahoma"/>
          <w:b w:val="0"/>
          <w:sz w:val="20"/>
          <w:szCs w:val="20"/>
          <w:lang w:val="en-GB"/>
        </w:rPr>
        <w:t>materials used</w:t>
      </w:r>
      <w:r w:rsidRPr="00146142">
        <w:rPr>
          <w:rFonts w:ascii="Tahoma" w:eastAsia="Calibri" w:hAnsi="Tahoma" w:cs="Tahoma"/>
          <w:b w:val="0"/>
          <w:sz w:val="20"/>
          <w:szCs w:val="20"/>
          <w:lang w:val="en-GB"/>
        </w:rPr>
        <w:t xml:space="preserve"> in the area under their control </w:t>
      </w:r>
      <w:r w:rsidR="002910E4" w:rsidRPr="00146142">
        <w:rPr>
          <w:rFonts w:ascii="Tahoma" w:eastAsia="Calibri" w:hAnsi="Tahoma" w:cs="Tahoma"/>
          <w:b w:val="0"/>
          <w:sz w:val="20"/>
          <w:szCs w:val="20"/>
          <w:lang w:val="en-GB"/>
        </w:rPr>
        <w:t>are managed</w:t>
      </w:r>
      <w:r w:rsidRPr="00146142">
        <w:rPr>
          <w:rFonts w:ascii="Tahoma" w:eastAsia="Calibri" w:hAnsi="Tahoma" w:cs="Tahoma"/>
          <w:b w:val="0"/>
          <w:sz w:val="20"/>
          <w:szCs w:val="20"/>
          <w:lang w:val="en-GB"/>
        </w:rPr>
        <w:t xml:space="preserve"> following with appropriate receipt, classification, stor</w:t>
      </w:r>
      <w:r w:rsidR="00564FDF">
        <w:rPr>
          <w:rFonts w:ascii="Tahoma" w:eastAsia="Calibri" w:hAnsi="Tahoma" w:cs="Tahoma"/>
          <w:b w:val="0"/>
          <w:sz w:val="20"/>
          <w:szCs w:val="20"/>
          <w:lang w:val="en-GB"/>
        </w:rPr>
        <w:t>age</w:t>
      </w:r>
      <w:r w:rsidRPr="00146142">
        <w:rPr>
          <w:rFonts w:ascii="Tahoma" w:eastAsia="Calibri" w:hAnsi="Tahoma" w:cs="Tahoma"/>
          <w:b w:val="0"/>
          <w:sz w:val="20"/>
          <w:szCs w:val="20"/>
          <w:lang w:val="en-GB"/>
        </w:rPr>
        <w:t xml:space="preserve"> and disposal.</w:t>
      </w:r>
    </w:p>
    <w:p w14:paraId="04147DB1" w14:textId="0E531B20" w:rsidR="000628D4" w:rsidRPr="00146142" w:rsidRDefault="000628D4" w:rsidP="00E82314">
      <w:pPr>
        <w:pStyle w:val="TOC2"/>
        <w:widowControl/>
        <w:numPr>
          <w:ilvl w:val="0"/>
          <w:numId w:val="84"/>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 xml:space="preserve">Ensure that all new </w:t>
      </w:r>
      <w:r w:rsidR="00992044" w:rsidRPr="00146142">
        <w:rPr>
          <w:rFonts w:ascii="Tahoma" w:eastAsia="Calibri" w:hAnsi="Tahoma" w:cs="Tahoma"/>
          <w:b w:val="0"/>
          <w:sz w:val="20"/>
          <w:szCs w:val="20"/>
          <w:lang w:val="en-GB"/>
        </w:rPr>
        <w:t xml:space="preserve">biological agents, </w:t>
      </w:r>
      <w:r w:rsidRPr="00146142">
        <w:rPr>
          <w:rFonts w:ascii="Tahoma" w:eastAsia="Calibri" w:hAnsi="Tahoma" w:cs="Tahoma"/>
          <w:b w:val="0"/>
          <w:sz w:val="20"/>
          <w:szCs w:val="20"/>
          <w:lang w:val="en-GB"/>
        </w:rPr>
        <w:t>chemicals, radioactive materials, equipment, machinery are fully assessed in conjunction with</w:t>
      </w:r>
      <w:r w:rsidR="00C963EB" w:rsidRPr="00146142">
        <w:rPr>
          <w:rFonts w:ascii="Tahoma" w:eastAsia="Calibri" w:hAnsi="Tahoma" w:cs="Tahoma"/>
          <w:b w:val="0"/>
          <w:sz w:val="20"/>
          <w:szCs w:val="20"/>
          <w:lang w:val="en-GB"/>
        </w:rPr>
        <w:t xml:space="preserve"> </w:t>
      </w:r>
      <w:r w:rsidRPr="00146142">
        <w:rPr>
          <w:rFonts w:ascii="Tahoma" w:eastAsia="Calibri" w:hAnsi="Tahoma" w:cs="Tahoma"/>
          <w:b w:val="0"/>
          <w:sz w:val="20"/>
          <w:szCs w:val="20"/>
          <w:lang w:val="en-GB"/>
        </w:rPr>
        <w:t>their manager prior to purchase/use in the</w:t>
      </w:r>
      <w:r w:rsidR="00B94432" w:rsidRPr="00146142">
        <w:rPr>
          <w:rFonts w:ascii="Tahoma" w:eastAsia="Calibri" w:hAnsi="Tahoma" w:cs="Tahoma"/>
          <w:b w:val="0"/>
          <w:sz w:val="20"/>
          <w:szCs w:val="20"/>
          <w:lang w:val="en-GB"/>
        </w:rPr>
        <w:t xml:space="preserve"> </w:t>
      </w:r>
      <w:r w:rsidR="00E82314" w:rsidRPr="00146142">
        <w:rPr>
          <w:rFonts w:ascii="Tahoma" w:eastAsia="Calibri" w:hAnsi="Tahoma" w:cs="Tahoma"/>
          <w:b w:val="0"/>
          <w:sz w:val="20"/>
          <w:szCs w:val="20"/>
          <w:lang w:val="en-GB"/>
        </w:rPr>
        <w:t>U</w:t>
      </w:r>
      <w:r w:rsidRPr="00146142">
        <w:rPr>
          <w:rFonts w:ascii="Tahoma" w:eastAsia="Calibri" w:hAnsi="Tahoma" w:cs="Tahoma"/>
          <w:b w:val="0"/>
          <w:sz w:val="20"/>
          <w:szCs w:val="20"/>
          <w:lang w:val="en-GB"/>
        </w:rPr>
        <w:t>niversity.</w:t>
      </w:r>
    </w:p>
    <w:p w14:paraId="1AA5ACB9" w14:textId="4DAC7E45" w:rsidR="000628D4" w:rsidRPr="00146142" w:rsidRDefault="000628D4" w:rsidP="00E82314">
      <w:pPr>
        <w:pStyle w:val="TOC2"/>
        <w:widowControl/>
        <w:numPr>
          <w:ilvl w:val="0"/>
          <w:numId w:val="84"/>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 xml:space="preserve">Ensure that updated Safety Data Sheets are available for all materials, </w:t>
      </w:r>
      <w:r w:rsidR="00386E42">
        <w:rPr>
          <w:rFonts w:ascii="Tahoma" w:eastAsia="Calibri" w:hAnsi="Tahoma" w:cs="Tahoma"/>
          <w:b w:val="0"/>
          <w:sz w:val="20"/>
          <w:szCs w:val="20"/>
          <w:lang w:val="en-GB"/>
        </w:rPr>
        <w:t xml:space="preserve">chemicals, </w:t>
      </w:r>
      <w:r w:rsidRPr="00146142">
        <w:rPr>
          <w:rFonts w:ascii="Tahoma" w:eastAsia="Calibri" w:hAnsi="Tahoma" w:cs="Tahoma"/>
          <w:b w:val="0"/>
          <w:sz w:val="20"/>
          <w:szCs w:val="20"/>
          <w:lang w:val="en-GB"/>
        </w:rPr>
        <w:t xml:space="preserve">radioactive materials, biological </w:t>
      </w:r>
      <w:r w:rsidR="002910E4" w:rsidRPr="00146142">
        <w:rPr>
          <w:rFonts w:ascii="Tahoma" w:eastAsia="Calibri" w:hAnsi="Tahoma" w:cs="Tahoma"/>
          <w:b w:val="0"/>
          <w:sz w:val="20"/>
          <w:szCs w:val="20"/>
          <w:lang w:val="en-GB"/>
        </w:rPr>
        <w:t>agents and</w:t>
      </w:r>
      <w:r w:rsidRPr="00146142">
        <w:rPr>
          <w:rFonts w:ascii="Tahoma" w:eastAsia="Calibri" w:hAnsi="Tahoma" w:cs="Tahoma"/>
          <w:b w:val="0"/>
          <w:sz w:val="20"/>
          <w:szCs w:val="20"/>
          <w:lang w:val="en-GB"/>
        </w:rPr>
        <w:t xml:space="preserve"> their</w:t>
      </w:r>
      <w:r w:rsidR="00B94432" w:rsidRPr="00146142">
        <w:rPr>
          <w:rFonts w:ascii="Tahoma" w:eastAsia="Calibri" w:hAnsi="Tahoma" w:cs="Tahoma"/>
          <w:b w:val="0"/>
          <w:sz w:val="20"/>
          <w:szCs w:val="20"/>
          <w:lang w:val="en-GB"/>
        </w:rPr>
        <w:t xml:space="preserve"> </w:t>
      </w:r>
      <w:r w:rsidRPr="00146142">
        <w:rPr>
          <w:rFonts w:ascii="Tahoma" w:eastAsia="Calibri" w:hAnsi="Tahoma" w:cs="Tahoma"/>
          <w:b w:val="0"/>
          <w:sz w:val="20"/>
          <w:szCs w:val="20"/>
          <w:lang w:val="en-GB"/>
        </w:rPr>
        <w:t>preparations.</w:t>
      </w:r>
    </w:p>
    <w:p w14:paraId="23316F76" w14:textId="4336F8B9" w:rsidR="00AE2C6C" w:rsidRDefault="00E82314" w:rsidP="00E82314">
      <w:pPr>
        <w:pStyle w:val="TOC2"/>
        <w:widowControl/>
        <w:numPr>
          <w:ilvl w:val="0"/>
          <w:numId w:val="84"/>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Ensure s</w:t>
      </w:r>
      <w:r w:rsidR="00AE2C6C" w:rsidRPr="00146142">
        <w:rPr>
          <w:rFonts w:ascii="Tahoma" w:eastAsia="Calibri" w:hAnsi="Tahoma" w:cs="Tahoma"/>
          <w:b w:val="0"/>
          <w:sz w:val="20"/>
          <w:szCs w:val="20"/>
          <w:lang w:val="en-GB"/>
        </w:rPr>
        <w:t>afe disposal of all waste, in particular hazardous waste, including chemical and biological agents</w:t>
      </w:r>
      <w:r w:rsidRPr="00146142">
        <w:rPr>
          <w:rFonts w:ascii="Tahoma" w:eastAsia="Calibri" w:hAnsi="Tahoma" w:cs="Tahoma"/>
          <w:b w:val="0"/>
          <w:sz w:val="20"/>
          <w:szCs w:val="20"/>
          <w:lang w:val="en-GB"/>
        </w:rPr>
        <w:t>.</w:t>
      </w:r>
    </w:p>
    <w:p w14:paraId="2EF0B8FC" w14:textId="77777777" w:rsidR="00FA6F89" w:rsidRPr="00146142" w:rsidRDefault="00FA6F89" w:rsidP="00FA6F89">
      <w:pPr>
        <w:pStyle w:val="TOC2"/>
        <w:widowControl/>
        <w:spacing w:line="259" w:lineRule="auto"/>
        <w:ind w:left="720"/>
        <w:jc w:val="both"/>
        <w:rPr>
          <w:rFonts w:ascii="Tahoma" w:eastAsia="Calibri" w:hAnsi="Tahoma" w:cs="Tahoma"/>
          <w:b w:val="0"/>
          <w:sz w:val="20"/>
          <w:szCs w:val="20"/>
          <w:lang w:val="en-GB"/>
        </w:rPr>
      </w:pPr>
    </w:p>
    <w:p w14:paraId="7EAA9884" w14:textId="78F3A2A9" w:rsidR="00A74F8C" w:rsidRPr="00146142" w:rsidRDefault="00A74F8C" w:rsidP="00E82314">
      <w:pPr>
        <w:pStyle w:val="TOC2"/>
        <w:widowControl/>
        <w:numPr>
          <w:ilvl w:val="0"/>
          <w:numId w:val="84"/>
        </w:numPr>
        <w:spacing w:line="259" w:lineRule="auto"/>
        <w:jc w:val="both"/>
        <w:rPr>
          <w:rFonts w:ascii="Tahoma" w:eastAsia="Calibri" w:hAnsi="Tahoma" w:cs="Tahoma"/>
          <w:b w:val="0"/>
          <w:sz w:val="20"/>
          <w:szCs w:val="20"/>
          <w:lang w:val="en-GB"/>
        </w:rPr>
      </w:pPr>
      <w:bookmarkStart w:id="59" w:name="_Hlk126443082"/>
      <w:r w:rsidRPr="00146142">
        <w:rPr>
          <w:rFonts w:ascii="Tahoma" w:eastAsia="Calibri" w:hAnsi="Tahoma" w:cs="Tahoma"/>
          <w:b w:val="0"/>
          <w:sz w:val="20"/>
          <w:szCs w:val="20"/>
          <w:lang w:val="en-GB"/>
        </w:rPr>
        <w:t>Ensure correct wearing of appropriate</w:t>
      </w:r>
      <w:r w:rsidR="00386E42">
        <w:rPr>
          <w:rFonts w:ascii="Tahoma" w:eastAsia="Calibri" w:hAnsi="Tahoma" w:cs="Tahoma"/>
          <w:b w:val="0"/>
          <w:sz w:val="20"/>
          <w:szCs w:val="20"/>
          <w:lang w:val="en-GB"/>
        </w:rPr>
        <w:t xml:space="preserve"> Personal Protective Equipment</w:t>
      </w:r>
      <w:r w:rsidRPr="00146142">
        <w:rPr>
          <w:rFonts w:ascii="Tahoma" w:eastAsia="Calibri" w:hAnsi="Tahoma" w:cs="Tahoma"/>
          <w:b w:val="0"/>
          <w:sz w:val="20"/>
          <w:szCs w:val="20"/>
          <w:lang w:val="en-GB"/>
        </w:rPr>
        <w:t xml:space="preserve"> </w:t>
      </w:r>
      <w:r w:rsidR="00386E42">
        <w:rPr>
          <w:rFonts w:ascii="Tahoma" w:eastAsia="Calibri" w:hAnsi="Tahoma" w:cs="Tahoma"/>
          <w:b w:val="0"/>
          <w:sz w:val="20"/>
          <w:szCs w:val="20"/>
          <w:lang w:val="en-GB"/>
        </w:rPr>
        <w:t>(</w:t>
      </w:r>
      <w:r w:rsidRPr="00146142">
        <w:rPr>
          <w:rFonts w:ascii="Tahoma" w:eastAsia="Calibri" w:hAnsi="Tahoma" w:cs="Tahoma"/>
          <w:b w:val="0"/>
          <w:sz w:val="20"/>
          <w:szCs w:val="20"/>
          <w:lang w:val="en-GB"/>
        </w:rPr>
        <w:t>PPE</w:t>
      </w:r>
      <w:r w:rsidR="00386E42">
        <w:rPr>
          <w:rFonts w:ascii="Tahoma" w:eastAsia="Calibri" w:hAnsi="Tahoma" w:cs="Tahoma"/>
          <w:b w:val="0"/>
          <w:sz w:val="20"/>
          <w:szCs w:val="20"/>
          <w:lang w:val="en-GB"/>
        </w:rPr>
        <w:t>)</w:t>
      </w:r>
      <w:r w:rsidRPr="00146142">
        <w:rPr>
          <w:rFonts w:ascii="Tahoma" w:eastAsia="Calibri" w:hAnsi="Tahoma" w:cs="Tahoma"/>
          <w:b w:val="0"/>
          <w:sz w:val="20"/>
          <w:szCs w:val="20"/>
          <w:lang w:val="en-GB"/>
        </w:rPr>
        <w:t xml:space="preserve"> at all times</w:t>
      </w:r>
      <w:r w:rsidR="00E82314" w:rsidRPr="00146142">
        <w:rPr>
          <w:rFonts w:ascii="Tahoma" w:eastAsia="Calibri" w:hAnsi="Tahoma" w:cs="Tahoma"/>
          <w:b w:val="0"/>
          <w:sz w:val="20"/>
          <w:szCs w:val="20"/>
          <w:lang w:val="en-GB"/>
        </w:rPr>
        <w:t>.</w:t>
      </w:r>
      <w:bookmarkEnd w:id="59"/>
    </w:p>
    <w:p w14:paraId="0B7B25FB" w14:textId="103F1C65" w:rsidR="00640464" w:rsidRDefault="00640464" w:rsidP="00640464">
      <w:pPr>
        <w:widowControl/>
        <w:spacing w:line="259" w:lineRule="auto"/>
        <w:jc w:val="both"/>
        <w:rPr>
          <w:rFonts w:ascii="Tahoma" w:eastAsia="Calibri" w:hAnsi="Tahoma" w:cs="Tahoma"/>
          <w:sz w:val="20"/>
          <w:szCs w:val="20"/>
          <w:lang w:val="en-GB"/>
        </w:rPr>
      </w:pPr>
    </w:p>
    <w:p w14:paraId="6EAC1C6B" w14:textId="0CA83C3D" w:rsidR="002B58A0" w:rsidRPr="002B58A0" w:rsidRDefault="00640464" w:rsidP="002B58A0">
      <w:pPr>
        <w:widowControl/>
        <w:spacing w:line="259" w:lineRule="auto"/>
        <w:jc w:val="both"/>
        <w:rPr>
          <w:rFonts w:ascii="Tahoma" w:eastAsia="Calibri" w:hAnsi="Tahoma" w:cs="Tahoma"/>
          <w:sz w:val="20"/>
          <w:szCs w:val="20"/>
          <w:lang w:val="en-GB"/>
        </w:rPr>
      </w:pPr>
      <w:r w:rsidRPr="00640464">
        <w:rPr>
          <w:rFonts w:ascii="Tahoma" w:eastAsia="Calibri" w:hAnsi="Tahoma" w:cs="Tahoma"/>
          <w:sz w:val="20"/>
          <w:szCs w:val="20"/>
          <w:lang w:val="en-GB"/>
        </w:rPr>
        <w:t>Each Technician will:</w:t>
      </w:r>
    </w:p>
    <w:p w14:paraId="5BCB1620" w14:textId="09C02BBD" w:rsidR="002B58A0" w:rsidRPr="00146142" w:rsidRDefault="002B58A0" w:rsidP="00E82314">
      <w:pPr>
        <w:pStyle w:val="TOC2"/>
        <w:widowControl/>
        <w:numPr>
          <w:ilvl w:val="0"/>
          <w:numId w:val="83"/>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Report on unsafe conditions or practices to their manager.</w:t>
      </w:r>
    </w:p>
    <w:p w14:paraId="191CC123" w14:textId="02A99DC9" w:rsidR="002B58A0" w:rsidRPr="00146142" w:rsidRDefault="002B58A0" w:rsidP="00E82314">
      <w:pPr>
        <w:pStyle w:val="TOC2"/>
        <w:widowControl/>
        <w:numPr>
          <w:ilvl w:val="0"/>
          <w:numId w:val="83"/>
        </w:numPr>
        <w:spacing w:line="259" w:lineRule="auto"/>
        <w:jc w:val="both"/>
        <w:rPr>
          <w:rFonts w:ascii="Tahoma" w:eastAsia="Calibri" w:hAnsi="Tahoma" w:cs="Tahoma"/>
          <w:b w:val="0"/>
          <w:sz w:val="20"/>
          <w:szCs w:val="20"/>
          <w:lang w:val="en-GB"/>
        </w:rPr>
      </w:pPr>
      <w:bookmarkStart w:id="60" w:name="_Hlk126442686"/>
      <w:r w:rsidRPr="00146142">
        <w:rPr>
          <w:rFonts w:ascii="Tahoma" w:eastAsia="Calibri" w:hAnsi="Tahoma" w:cs="Tahoma"/>
          <w:b w:val="0"/>
          <w:sz w:val="20"/>
          <w:szCs w:val="20"/>
          <w:lang w:val="en-GB"/>
        </w:rPr>
        <w:t xml:space="preserve">In workshops, ensure that all dangerous moving machinery parts are adequately guarded to relevant Legislation and Standards. </w:t>
      </w:r>
    </w:p>
    <w:bookmarkEnd w:id="60"/>
    <w:p w14:paraId="7F2A2AB0" w14:textId="2546AFA7" w:rsidR="002B58A0" w:rsidRPr="00146142" w:rsidRDefault="002B58A0" w:rsidP="00E82314">
      <w:pPr>
        <w:pStyle w:val="TOC2"/>
        <w:widowControl/>
        <w:numPr>
          <w:ilvl w:val="0"/>
          <w:numId w:val="83"/>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Ensure that all materials and substances used in the area under their control are properly labelled and safely stored and dispensed before use and after.</w:t>
      </w:r>
    </w:p>
    <w:p w14:paraId="0FB48D03" w14:textId="5ACC906F" w:rsidR="002B58A0" w:rsidRPr="00146142" w:rsidRDefault="002B58A0" w:rsidP="00E82314">
      <w:pPr>
        <w:pStyle w:val="TOC2"/>
        <w:widowControl/>
        <w:numPr>
          <w:ilvl w:val="0"/>
          <w:numId w:val="83"/>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Ensure that all new chemicals, equipment, machinery are fully assessed in conjunction with</w:t>
      </w:r>
    </w:p>
    <w:p w14:paraId="1C92754C" w14:textId="241EFEAA" w:rsidR="002B58A0" w:rsidRPr="00146142" w:rsidRDefault="002B58A0" w:rsidP="00464D32">
      <w:pPr>
        <w:widowControl/>
        <w:spacing w:line="259" w:lineRule="auto"/>
        <w:ind w:firstLine="720"/>
        <w:jc w:val="both"/>
        <w:rPr>
          <w:rFonts w:ascii="Tahoma" w:eastAsia="Calibri" w:hAnsi="Tahoma" w:cs="Tahoma"/>
          <w:sz w:val="20"/>
          <w:szCs w:val="20"/>
          <w:lang w:val="en-GB"/>
        </w:rPr>
      </w:pPr>
      <w:r w:rsidRPr="00146142">
        <w:rPr>
          <w:rFonts w:ascii="Tahoma" w:eastAsia="Calibri" w:hAnsi="Tahoma" w:cs="Tahoma"/>
          <w:sz w:val="20"/>
          <w:szCs w:val="20"/>
          <w:lang w:val="en-GB"/>
        </w:rPr>
        <w:t xml:space="preserve">their </w:t>
      </w:r>
      <w:r w:rsidR="00816BA2" w:rsidRPr="00146142">
        <w:rPr>
          <w:rFonts w:ascii="Tahoma" w:eastAsia="Calibri" w:hAnsi="Tahoma" w:cs="Tahoma"/>
          <w:sz w:val="20"/>
          <w:szCs w:val="20"/>
          <w:lang w:val="en-GB"/>
        </w:rPr>
        <w:t>Head of School</w:t>
      </w:r>
      <w:r w:rsidRPr="00146142">
        <w:rPr>
          <w:rFonts w:ascii="Tahoma" w:eastAsia="Calibri" w:hAnsi="Tahoma" w:cs="Tahoma"/>
          <w:sz w:val="20"/>
          <w:szCs w:val="20"/>
          <w:lang w:val="en-GB"/>
        </w:rPr>
        <w:t xml:space="preserve"> prior to purchase/use in the </w:t>
      </w:r>
      <w:r w:rsidR="00386E42">
        <w:rPr>
          <w:rFonts w:ascii="Tahoma" w:eastAsia="Calibri" w:hAnsi="Tahoma" w:cs="Tahoma"/>
          <w:sz w:val="20"/>
          <w:szCs w:val="20"/>
          <w:lang w:val="en-GB"/>
        </w:rPr>
        <w:t>U</w:t>
      </w:r>
      <w:r w:rsidRPr="00146142">
        <w:rPr>
          <w:rFonts w:ascii="Tahoma" w:eastAsia="Calibri" w:hAnsi="Tahoma" w:cs="Tahoma"/>
          <w:sz w:val="20"/>
          <w:szCs w:val="20"/>
          <w:lang w:val="en-GB"/>
        </w:rPr>
        <w:t>niversity.</w:t>
      </w:r>
    </w:p>
    <w:p w14:paraId="021FD942" w14:textId="541C96F9" w:rsidR="002B58A0" w:rsidRPr="00146142" w:rsidRDefault="002B58A0" w:rsidP="00E82314">
      <w:pPr>
        <w:pStyle w:val="TOC2"/>
        <w:widowControl/>
        <w:numPr>
          <w:ilvl w:val="0"/>
          <w:numId w:val="83"/>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Ensure that updated Safety Data Sheets are available for all chemicals and preparations.</w:t>
      </w:r>
    </w:p>
    <w:p w14:paraId="776CEDD6" w14:textId="76F95424" w:rsidR="00E82314" w:rsidRPr="00146142" w:rsidRDefault="00E82314" w:rsidP="00E82314">
      <w:pPr>
        <w:pStyle w:val="TOC2"/>
        <w:widowControl/>
        <w:numPr>
          <w:ilvl w:val="0"/>
          <w:numId w:val="83"/>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Ensure correct wearing of appropriate PPE at all times.</w:t>
      </w:r>
    </w:p>
    <w:p w14:paraId="39A961D1" w14:textId="64F1A849" w:rsidR="00DC5994" w:rsidRDefault="00DC5994" w:rsidP="000628D4">
      <w:pPr>
        <w:keepNext/>
        <w:keepLines/>
        <w:widowControl/>
        <w:spacing w:before="40" w:line="259" w:lineRule="auto"/>
        <w:outlineLvl w:val="2"/>
        <w:rPr>
          <w:rFonts w:ascii="Tahoma" w:eastAsia="Times New Roman" w:hAnsi="Tahoma" w:cs="Tahoma"/>
          <w:color w:val="1F3763"/>
          <w:sz w:val="20"/>
          <w:szCs w:val="20"/>
          <w:lang w:val="en-GB"/>
        </w:rPr>
      </w:pPr>
    </w:p>
    <w:p w14:paraId="3965E20F" w14:textId="77777777" w:rsidR="00DC5994" w:rsidRPr="009B484B" w:rsidRDefault="00DC5994" w:rsidP="000628D4">
      <w:pPr>
        <w:keepNext/>
        <w:keepLines/>
        <w:widowControl/>
        <w:spacing w:before="40" w:line="259" w:lineRule="auto"/>
        <w:outlineLvl w:val="2"/>
        <w:rPr>
          <w:rFonts w:ascii="Tahoma" w:eastAsia="Times New Roman" w:hAnsi="Tahoma" w:cs="Tahoma"/>
          <w:color w:val="1F3763"/>
          <w:sz w:val="20"/>
          <w:szCs w:val="20"/>
          <w:lang w:val="en-GB"/>
        </w:rPr>
      </w:pPr>
    </w:p>
    <w:p w14:paraId="390C6606" w14:textId="42DA8D41" w:rsidR="000628D4" w:rsidRPr="009B484B" w:rsidRDefault="00DC5994" w:rsidP="00DC5994">
      <w:pPr>
        <w:pStyle w:val="Heading2"/>
        <w:rPr>
          <w:lang w:val="en-GB"/>
        </w:rPr>
      </w:pPr>
      <w:bookmarkStart w:id="61" w:name="_Toc129010512"/>
      <w:bookmarkStart w:id="62" w:name="_Toc86824337"/>
      <w:r>
        <w:rPr>
          <w:lang w:val="en-GB"/>
        </w:rPr>
        <w:t>3.1</w:t>
      </w:r>
      <w:r w:rsidR="00A37C0D">
        <w:rPr>
          <w:lang w:val="en-GB"/>
        </w:rPr>
        <w:t>2</w:t>
      </w:r>
      <w:r>
        <w:rPr>
          <w:lang w:val="en-GB"/>
        </w:rPr>
        <w:t xml:space="preserve"> </w:t>
      </w:r>
      <w:r w:rsidR="003B13F5" w:rsidRPr="006A7DC4">
        <w:rPr>
          <w:lang w:val="en-GB"/>
        </w:rPr>
        <w:t xml:space="preserve">Campus </w:t>
      </w:r>
      <w:r w:rsidR="002F37FB">
        <w:rPr>
          <w:lang w:val="en-GB"/>
        </w:rPr>
        <w:t>and</w:t>
      </w:r>
      <w:r w:rsidR="003B13F5" w:rsidRPr="006A7DC4">
        <w:rPr>
          <w:lang w:val="en-GB"/>
        </w:rPr>
        <w:t xml:space="preserve"> Estates </w:t>
      </w:r>
      <w:r w:rsidR="000628D4" w:rsidRPr="003F5BB8">
        <w:rPr>
          <w:lang w:val="en-GB"/>
        </w:rPr>
        <w:t xml:space="preserve">Office </w:t>
      </w:r>
      <w:r w:rsidR="00C346A1" w:rsidRPr="003F5BB8">
        <w:rPr>
          <w:lang w:val="en-GB"/>
        </w:rPr>
        <w:t>or</w:t>
      </w:r>
      <w:r w:rsidR="000628D4" w:rsidRPr="003F5BB8">
        <w:rPr>
          <w:lang w:val="en-GB"/>
        </w:rPr>
        <w:t xml:space="preserve"> Management Company (where relevant)</w:t>
      </w:r>
      <w:bookmarkEnd w:id="61"/>
      <w:r w:rsidR="000628D4" w:rsidRPr="009B484B">
        <w:rPr>
          <w:lang w:val="en-GB"/>
        </w:rPr>
        <w:t xml:space="preserve"> </w:t>
      </w:r>
      <w:bookmarkEnd w:id="62"/>
    </w:p>
    <w:p w14:paraId="0B390096" w14:textId="2064AA44" w:rsidR="00B81096" w:rsidRDefault="00B81096" w:rsidP="000628D4">
      <w:pPr>
        <w:widowControl/>
        <w:spacing w:line="259" w:lineRule="auto"/>
        <w:jc w:val="both"/>
        <w:rPr>
          <w:rFonts w:ascii="Tahoma" w:eastAsia="Calibri" w:hAnsi="Tahoma" w:cs="Tahoma"/>
          <w:sz w:val="20"/>
          <w:szCs w:val="20"/>
          <w:lang w:val="en-GB"/>
        </w:rPr>
      </w:pPr>
      <w:r>
        <w:rPr>
          <w:rFonts w:ascii="Tahoma" w:eastAsia="Calibri" w:hAnsi="Tahoma" w:cs="Tahoma"/>
          <w:sz w:val="20"/>
          <w:szCs w:val="20"/>
          <w:lang w:val="en-GB"/>
        </w:rPr>
        <w:t>The Campus and Estates Office or where relevant, the Management Company will:</w:t>
      </w:r>
    </w:p>
    <w:p w14:paraId="2BB2D07E" w14:textId="173A3586" w:rsidR="000628D4" w:rsidRPr="00146142" w:rsidRDefault="000628D4" w:rsidP="002964E3">
      <w:pPr>
        <w:pStyle w:val="TOC2"/>
        <w:widowControl/>
        <w:numPr>
          <w:ilvl w:val="0"/>
          <w:numId w:val="78"/>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 xml:space="preserve">Design, provide and maintain (i) safe workplaces (ii) safe means of access to and egress from the workplace (including those with disabilities) and (iii) safe estate’s plant and machinery under their remit. This means that the </w:t>
      </w:r>
      <w:r w:rsidR="006D40EA">
        <w:rPr>
          <w:rFonts w:ascii="Tahoma" w:eastAsia="Calibri" w:hAnsi="Tahoma" w:cs="Tahoma"/>
          <w:b w:val="0"/>
          <w:sz w:val="20"/>
          <w:szCs w:val="20"/>
          <w:lang w:val="en-GB"/>
        </w:rPr>
        <w:t xml:space="preserve">Campus and </w:t>
      </w:r>
      <w:r w:rsidRPr="00146142">
        <w:rPr>
          <w:rFonts w:ascii="Tahoma" w:eastAsia="Calibri" w:hAnsi="Tahoma" w:cs="Tahoma"/>
          <w:b w:val="0"/>
          <w:sz w:val="20"/>
          <w:szCs w:val="20"/>
          <w:lang w:val="en-GB"/>
        </w:rPr>
        <w:t>Estates Office are responsible for the maintenance and direct management of the common areas</w:t>
      </w:r>
      <w:r w:rsidR="00A74F8C" w:rsidRPr="00146142">
        <w:rPr>
          <w:rFonts w:ascii="Tahoma" w:eastAsia="Calibri" w:hAnsi="Tahoma" w:cs="Tahoma"/>
          <w:b w:val="0"/>
          <w:sz w:val="20"/>
          <w:szCs w:val="20"/>
          <w:lang w:val="en-GB"/>
        </w:rPr>
        <w:t xml:space="preserve"> (including canteen and informal learning spaces)</w:t>
      </w:r>
      <w:r w:rsidRPr="00146142">
        <w:rPr>
          <w:rFonts w:ascii="Tahoma" w:eastAsia="Calibri" w:hAnsi="Tahoma" w:cs="Tahoma"/>
          <w:b w:val="0"/>
          <w:sz w:val="20"/>
          <w:szCs w:val="20"/>
          <w:lang w:val="en-GB"/>
        </w:rPr>
        <w:t xml:space="preserve"> and the physical structure of all buildings and grounds. They are also responsible for the provision of fire prevention, detection and firefighting measures (including the maintenance of a Fire Register for each building in line with relevant legislation);</w:t>
      </w:r>
    </w:p>
    <w:p w14:paraId="05F54339" w14:textId="50E4C92B" w:rsidR="000628D4" w:rsidRPr="00146142" w:rsidRDefault="000628D4" w:rsidP="002964E3">
      <w:pPr>
        <w:pStyle w:val="TOC2"/>
        <w:widowControl/>
        <w:numPr>
          <w:ilvl w:val="0"/>
          <w:numId w:val="78"/>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Provide security, portering services and waste disposal;</w:t>
      </w:r>
    </w:p>
    <w:p w14:paraId="2D20A631" w14:textId="740667FC" w:rsidR="000628D4" w:rsidRPr="00146142" w:rsidRDefault="000628D4" w:rsidP="002964E3">
      <w:pPr>
        <w:pStyle w:val="TOC2"/>
        <w:widowControl/>
        <w:numPr>
          <w:ilvl w:val="0"/>
          <w:numId w:val="78"/>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Provide and maintain welfare facilities and include the provision of adequate cleaning services;</w:t>
      </w:r>
    </w:p>
    <w:p w14:paraId="58948063" w14:textId="34D027EF" w:rsidR="000628D4" w:rsidRPr="00146142" w:rsidRDefault="000628D4" w:rsidP="002964E3">
      <w:pPr>
        <w:pStyle w:val="TOC2"/>
        <w:widowControl/>
        <w:numPr>
          <w:ilvl w:val="0"/>
          <w:numId w:val="78"/>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 xml:space="preserve">Designate competent persons to assist with the preparation of a risk assessment that take account of the general principles of prevention when implementing necessary </w:t>
      </w:r>
      <w:r w:rsidR="00C963EB" w:rsidRPr="00146142">
        <w:rPr>
          <w:rFonts w:ascii="Tahoma" w:eastAsia="Calibri" w:hAnsi="Tahoma" w:cs="Tahoma"/>
          <w:b w:val="0"/>
          <w:sz w:val="20"/>
          <w:szCs w:val="20"/>
          <w:lang w:val="en-GB"/>
        </w:rPr>
        <w:t>SHW</w:t>
      </w:r>
      <w:r w:rsidRPr="00146142">
        <w:rPr>
          <w:rFonts w:ascii="Tahoma" w:eastAsia="Calibri" w:hAnsi="Tahoma" w:cs="Tahoma"/>
          <w:b w:val="0"/>
          <w:sz w:val="20"/>
          <w:szCs w:val="20"/>
          <w:lang w:val="en-GB"/>
        </w:rPr>
        <w:t xml:space="preserve"> measures;</w:t>
      </w:r>
    </w:p>
    <w:p w14:paraId="540E46F5" w14:textId="3098B931" w:rsidR="000628D4" w:rsidRPr="00146142" w:rsidRDefault="000628D4" w:rsidP="002964E3">
      <w:pPr>
        <w:pStyle w:val="TOC2"/>
        <w:widowControl/>
        <w:numPr>
          <w:ilvl w:val="0"/>
          <w:numId w:val="78"/>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Ensure adequate risk assessments are carried out for each structural component of the building (place of work);</w:t>
      </w:r>
    </w:p>
    <w:p w14:paraId="42C4FB8C" w14:textId="6E055D92" w:rsidR="000628D4" w:rsidRPr="00146142" w:rsidRDefault="000628D4" w:rsidP="002964E3">
      <w:pPr>
        <w:pStyle w:val="TOC2"/>
        <w:widowControl/>
        <w:numPr>
          <w:ilvl w:val="0"/>
          <w:numId w:val="78"/>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Prepare, and</w:t>
      </w:r>
      <w:r w:rsidR="00727387" w:rsidRPr="00146142">
        <w:rPr>
          <w:rFonts w:ascii="Tahoma" w:eastAsia="Calibri" w:hAnsi="Tahoma" w:cs="Tahoma"/>
          <w:b w:val="0"/>
          <w:sz w:val="20"/>
          <w:szCs w:val="20"/>
          <w:lang w:val="en-GB"/>
        </w:rPr>
        <w:t>,</w:t>
      </w:r>
      <w:r w:rsidRPr="00146142">
        <w:rPr>
          <w:rFonts w:ascii="Tahoma" w:eastAsia="Calibri" w:hAnsi="Tahoma" w:cs="Tahoma"/>
          <w:b w:val="0"/>
          <w:sz w:val="20"/>
          <w:szCs w:val="20"/>
          <w:lang w:val="en-GB"/>
        </w:rPr>
        <w:t xml:space="preserve"> where necessary, revise adequate plans and procedures to be followed and measures to be taken in the case of an emergency or the presence of serious or imminent dangers;</w:t>
      </w:r>
    </w:p>
    <w:p w14:paraId="19F2FBD5" w14:textId="67D8B8C7" w:rsidR="000628D4" w:rsidRPr="00146142" w:rsidRDefault="000628D4" w:rsidP="002964E3">
      <w:pPr>
        <w:pStyle w:val="TOC2"/>
        <w:widowControl/>
        <w:numPr>
          <w:ilvl w:val="0"/>
          <w:numId w:val="78"/>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Complete checks on Automated External Defibrillators (AEDs) and first-aid supplies at the front desk</w:t>
      </w:r>
      <w:r w:rsidR="006D40EA">
        <w:rPr>
          <w:rFonts w:ascii="Tahoma" w:eastAsia="Calibri" w:hAnsi="Tahoma" w:cs="Tahoma"/>
          <w:b w:val="0"/>
          <w:sz w:val="20"/>
          <w:szCs w:val="20"/>
          <w:lang w:val="en-GB"/>
        </w:rPr>
        <w:t>/reception</w:t>
      </w:r>
      <w:r w:rsidRPr="00146142">
        <w:rPr>
          <w:rFonts w:ascii="Tahoma" w:eastAsia="Calibri" w:hAnsi="Tahoma" w:cs="Tahoma"/>
          <w:b w:val="0"/>
          <w:sz w:val="20"/>
          <w:szCs w:val="20"/>
          <w:lang w:val="en-GB"/>
        </w:rPr>
        <w:t>;</w:t>
      </w:r>
    </w:p>
    <w:p w14:paraId="19B3E948" w14:textId="799C5FF2" w:rsidR="000628D4" w:rsidRPr="00146142" w:rsidRDefault="000628D4" w:rsidP="002964E3">
      <w:pPr>
        <w:pStyle w:val="TOC2"/>
        <w:widowControl/>
        <w:numPr>
          <w:ilvl w:val="0"/>
          <w:numId w:val="78"/>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Implement the measures proposed in the Personal Emergency Egress Plans</w:t>
      </w:r>
      <w:r w:rsidR="006D40EA">
        <w:rPr>
          <w:rFonts w:ascii="Tahoma" w:eastAsia="Calibri" w:hAnsi="Tahoma" w:cs="Tahoma"/>
          <w:b w:val="0"/>
          <w:sz w:val="20"/>
          <w:szCs w:val="20"/>
          <w:lang w:val="en-GB"/>
        </w:rPr>
        <w:t xml:space="preserve"> (PEEPs)</w:t>
      </w:r>
      <w:r w:rsidRPr="00146142">
        <w:rPr>
          <w:rFonts w:ascii="Tahoma" w:eastAsia="Calibri" w:hAnsi="Tahoma" w:cs="Tahoma"/>
          <w:b w:val="0"/>
          <w:sz w:val="20"/>
          <w:szCs w:val="20"/>
          <w:lang w:val="en-GB"/>
        </w:rPr>
        <w:t>;</w:t>
      </w:r>
    </w:p>
    <w:p w14:paraId="26092CE6" w14:textId="6E955423" w:rsidR="000628D4" w:rsidRPr="00146142" w:rsidRDefault="000628D4" w:rsidP="002964E3">
      <w:pPr>
        <w:pStyle w:val="TOC2"/>
        <w:widowControl/>
        <w:numPr>
          <w:ilvl w:val="0"/>
          <w:numId w:val="78"/>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Ensure the safe installation and maintenance of all building services (e.g. gas, electricity etc.); and</w:t>
      </w:r>
    </w:p>
    <w:p w14:paraId="490C40CE" w14:textId="71C9B4D4" w:rsidR="000628D4" w:rsidRPr="00146142" w:rsidRDefault="000628D4" w:rsidP="002964E3">
      <w:pPr>
        <w:pStyle w:val="TOC2"/>
        <w:widowControl/>
        <w:numPr>
          <w:ilvl w:val="0"/>
          <w:numId w:val="78"/>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Ensure contractor safety management.</w:t>
      </w:r>
    </w:p>
    <w:p w14:paraId="282A2163" w14:textId="6858621E" w:rsidR="006822D9" w:rsidRPr="009B484B" w:rsidRDefault="006822D9" w:rsidP="000628D4">
      <w:pPr>
        <w:widowControl/>
        <w:spacing w:line="259" w:lineRule="auto"/>
        <w:jc w:val="both"/>
        <w:rPr>
          <w:rFonts w:ascii="Tahoma" w:eastAsia="Calibri" w:hAnsi="Tahoma" w:cs="Tahoma"/>
          <w:sz w:val="20"/>
          <w:szCs w:val="20"/>
          <w:lang w:val="en-GB"/>
        </w:rPr>
      </w:pPr>
    </w:p>
    <w:p w14:paraId="21B90E63" w14:textId="0035A0D5" w:rsidR="006822D9" w:rsidRPr="009B484B" w:rsidRDefault="006822D9" w:rsidP="00172E61">
      <w:pPr>
        <w:widowControl/>
        <w:spacing w:after="100" w:afterAutospacing="1" w:line="259" w:lineRule="auto"/>
        <w:jc w:val="both"/>
        <w:rPr>
          <w:rFonts w:ascii="Tahoma" w:eastAsia="Calibri" w:hAnsi="Tahoma" w:cs="Tahoma"/>
          <w:sz w:val="20"/>
          <w:szCs w:val="20"/>
          <w:lang w:val="en-GB"/>
        </w:rPr>
      </w:pPr>
      <w:r w:rsidRPr="009D1CF3">
        <w:rPr>
          <w:rFonts w:ascii="Tahoma" w:eastAsia="Calibri" w:hAnsi="Tahoma" w:cs="Tahoma"/>
          <w:sz w:val="20"/>
          <w:szCs w:val="20"/>
          <w:lang w:val="en-GB"/>
        </w:rPr>
        <w:t xml:space="preserve">The Head of </w:t>
      </w:r>
      <w:r w:rsidR="003F5BB8" w:rsidRPr="009D1CF3">
        <w:rPr>
          <w:rFonts w:ascii="Tahoma" w:eastAsia="Calibri" w:hAnsi="Tahoma" w:cs="Tahoma"/>
          <w:sz w:val="20"/>
          <w:szCs w:val="20"/>
          <w:lang w:val="en-GB"/>
        </w:rPr>
        <w:t>Campus</w:t>
      </w:r>
      <w:r w:rsidRPr="009D1CF3">
        <w:rPr>
          <w:rFonts w:ascii="Tahoma" w:eastAsia="Calibri" w:hAnsi="Tahoma" w:cs="Tahoma"/>
          <w:sz w:val="20"/>
          <w:szCs w:val="20"/>
          <w:lang w:val="en-GB"/>
        </w:rPr>
        <w:t xml:space="preserve"> and </w:t>
      </w:r>
      <w:r w:rsidR="003F5BB8" w:rsidRPr="009D1CF3">
        <w:rPr>
          <w:rFonts w:ascii="Tahoma" w:eastAsia="Calibri" w:hAnsi="Tahoma" w:cs="Tahoma"/>
          <w:sz w:val="20"/>
          <w:szCs w:val="20"/>
          <w:lang w:val="en-GB"/>
        </w:rPr>
        <w:t>Estates</w:t>
      </w:r>
      <w:r w:rsidRPr="009D1CF3">
        <w:rPr>
          <w:rFonts w:ascii="Tahoma" w:eastAsia="Calibri" w:hAnsi="Tahoma" w:cs="Tahoma"/>
          <w:sz w:val="20"/>
          <w:szCs w:val="20"/>
          <w:lang w:val="en-GB"/>
        </w:rPr>
        <w:t xml:space="preserve"> should</w:t>
      </w:r>
      <w:r w:rsidRPr="009B484B">
        <w:rPr>
          <w:rFonts w:ascii="Tahoma" w:eastAsia="Calibri" w:hAnsi="Tahoma" w:cs="Tahoma"/>
          <w:sz w:val="20"/>
          <w:szCs w:val="20"/>
          <w:lang w:val="en-GB"/>
        </w:rPr>
        <w:t xml:space="preserve"> be consulted on and actively engaged in University safety, health and welfare management including the safety, health and welfare requir</w:t>
      </w:r>
      <w:r w:rsidR="00172E61">
        <w:rPr>
          <w:rFonts w:ascii="Tahoma" w:eastAsia="Calibri" w:hAnsi="Tahoma" w:cs="Tahoma"/>
          <w:sz w:val="20"/>
          <w:szCs w:val="20"/>
          <w:lang w:val="en-GB"/>
        </w:rPr>
        <w:t xml:space="preserve">ements of Schools and </w:t>
      </w:r>
      <w:r w:rsidR="007C5C67">
        <w:rPr>
          <w:rFonts w:ascii="Tahoma" w:eastAsia="Calibri" w:hAnsi="Tahoma" w:cs="Tahoma"/>
          <w:sz w:val="20"/>
          <w:szCs w:val="20"/>
          <w:lang w:val="en-GB"/>
        </w:rPr>
        <w:t xml:space="preserve">Functions. </w:t>
      </w:r>
    </w:p>
    <w:p w14:paraId="1EC6648C" w14:textId="2467CC7E" w:rsidR="000628D4" w:rsidRPr="009B484B" w:rsidRDefault="00DC5994" w:rsidP="00DC5994">
      <w:pPr>
        <w:pStyle w:val="Heading2"/>
        <w:rPr>
          <w:lang w:val="en-GB"/>
        </w:rPr>
      </w:pPr>
      <w:bookmarkStart w:id="63" w:name="_Toc129010513"/>
      <w:bookmarkStart w:id="64" w:name="_Toc86824338"/>
      <w:r>
        <w:rPr>
          <w:lang w:val="en-GB"/>
        </w:rPr>
        <w:t>3.1</w:t>
      </w:r>
      <w:r w:rsidR="00A37C0D">
        <w:rPr>
          <w:lang w:val="en-GB"/>
        </w:rPr>
        <w:t>3</w:t>
      </w:r>
      <w:r>
        <w:rPr>
          <w:lang w:val="en-GB"/>
        </w:rPr>
        <w:t xml:space="preserve"> </w:t>
      </w:r>
      <w:r w:rsidR="002410C4">
        <w:rPr>
          <w:lang w:val="en-GB"/>
        </w:rPr>
        <w:t xml:space="preserve">Safety, </w:t>
      </w:r>
      <w:r w:rsidR="000628D4" w:rsidRPr="009B484B">
        <w:rPr>
          <w:lang w:val="en-GB"/>
        </w:rPr>
        <w:t xml:space="preserve">Health and </w:t>
      </w:r>
      <w:r w:rsidR="002410C4">
        <w:rPr>
          <w:lang w:val="en-GB"/>
        </w:rPr>
        <w:t>Welfare</w:t>
      </w:r>
      <w:r w:rsidR="000628D4" w:rsidRPr="009B484B">
        <w:rPr>
          <w:lang w:val="en-GB"/>
        </w:rPr>
        <w:t xml:space="preserve"> Office</w:t>
      </w:r>
      <w:bookmarkEnd w:id="63"/>
      <w:r w:rsidR="000628D4" w:rsidRPr="009B484B">
        <w:rPr>
          <w:lang w:val="en-GB"/>
        </w:rPr>
        <w:t xml:space="preserve"> </w:t>
      </w:r>
      <w:bookmarkEnd w:id="64"/>
    </w:p>
    <w:p w14:paraId="4B7CE7C8" w14:textId="622B1B6E" w:rsidR="00E41559" w:rsidRDefault="00E41559" w:rsidP="00B94432">
      <w:pPr>
        <w:widowControl/>
        <w:spacing w:line="259" w:lineRule="auto"/>
        <w:jc w:val="both"/>
        <w:rPr>
          <w:rFonts w:ascii="Tahoma" w:eastAsia="Calibri" w:hAnsi="Tahoma" w:cs="Tahoma"/>
          <w:sz w:val="20"/>
          <w:szCs w:val="20"/>
          <w:lang w:val="en-GB"/>
        </w:rPr>
      </w:pPr>
      <w:r>
        <w:rPr>
          <w:rFonts w:ascii="Tahoma" w:eastAsia="Calibri" w:hAnsi="Tahoma" w:cs="Tahoma"/>
          <w:sz w:val="20"/>
          <w:szCs w:val="20"/>
          <w:lang w:val="en-GB"/>
        </w:rPr>
        <w:t>The Safety, Health and Welfare Office will:</w:t>
      </w:r>
      <w:r w:rsidR="000628D4" w:rsidRPr="009B484B">
        <w:rPr>
          <w:rFonts w:ascii="Tahoma" w:eastAsia="Calibri" w:hAnsi="Tahoma" w:cs="Tahoma"/>
          <w:sz w:val="20"/>
          <w:szCs w:val="20"/>
          <w:lang w:val="en-GB"/>
        </w:rPr>
        <w:t xml:space="preserve"> </w:t>
      </w:r>
    </w:p>
    <w:p w14:paraId="3010D6A5" w14:textId="36D8388D" w:rsidR="00B94432" w:rsidRDefault="000628D4" w:rsidP="002964E3">
      <w:pPr>
        <w:pStyle w:val="TOC2"/>
        <w:widowControl/>
        <w:numPr>
          <w:ilvl w:val="0"/>
          <w:numId w:val="79"/>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 xml:space="preserve">Provide </w:t>
      </w:r>
      <w:r w:rsidR="00A1454B" w:rsidRPr="00146142">
        <w:rPr>
          <w:rFonts w:ascii="Tahoma" w:eastAsia="Calibri" w:hAnsi="Tahoma" w:cs="Tahoma"/>
          <w:b w:val="0"/>
          <w:sz w:val="20"/>
          <w:szCs w:val="20"/>
          <w:lang w:val="en-GB"/>
        </w:rPr>
        <w:t xml:space="preserve">safety, </w:t>
      </w:r>
      <w:r w:rsidRPr="00146142">
        <w:rPr>
          <w:rFonts w:ascii="Tahoma" w:eastAsia="Calibri" w:hAnsi="Tahoma" w:cs="Tahoma"/>
          <w:b w:val="0"/>
          <w:sz w:val="20"/>
          <w:szCs w:val="20"/>
          <w:lang w:val="en-GB"/>
        </w:rPr>
        <w:t xml:space="preserve">health and </w:t>
      </w:r>
      <w:r w:rsidR="00A1454B" w:rsidRPr="00146142">
        <w:rPr>
          <w:rFonts w:ascii="Tahoma" w:eastAsia="Calibri" w:hAnsi="Tahoma" w:cs="Tahoma"/>
          <w:b w:val="0"/>
          <w:sz w:val="20"/>
          <w:szCs w:val="20"/>
          <w:lang w:val="en-GB"/>
        </w:rPr>
        <w:t>welfare</w:t>
      </w:r>
      <w:r w:rsidRPr="00146142">
        <w:rPr>
          <w:rFonts w:ascii="Tahoma" w:eastAsia="Calibri" w:hAnsi="Tahoma" w:cs="Tahoma"/>
          <w:b w:val="0"/>
          <w:sz w:val="20"/>
          <w:szCs w:val="20"/>
          <w:lang w:val="en-GB"/>
        </w:rPr>
        <w:t xml:space="preserve"> advice and support to the President, University Executive Team, Faculty Deans, Vice Presidents, Schools/Functions, </w:t>
      </w:r>
      <w:r w:rsidR="00CA0202" w:rsidRPr="00146142">
        <w:rPr>
          <w:rFonts w:ascii="Tahoma" w:eastAsia="Calibri" w:hAnsi="Tahoma" w:cs="Tahoma"/>
          <w:b w:val="0"/>
          <w:sz w:val="20"/>
          <w:szCs w:val="20"/>
          <w:lang w:val="en-GB"/>
        </w:rPr>
        <w:t>s</w:t>
      </w:r>
      <w:r w:rsidRPr="00146142">
        <w:rPr>
          <w:rFonts w:ascii="Tahoma" w:eastAsia="Calibri" w:hAnsi="Tahoma" w:cs="Tahoma"/>
          <w:b w:val="0"/>
          <w:sz w:val="20"/>
          <w:szCs w:val="20"/>
          <w:lang w:val="en-GB"/>
        </w:rPr>
        <w:t xml:space="preserve">afety working groups, committees, steering groups, teams, employees and others where relevant; </w:t>
      </w:r>
    </w:p>
    <w:p w14:paraId="1FFE4221" w14:textId="77777777" w:rsidR="00FA6F89" w:rsidRPr="00146142" w:rsidRDefault="00FA6F89" w:rsidP="00FA6F89">
      <w:pPr>
        <w:pStyle w:val="TOC2"/>
        <w:widowControl/>
        <w:spacing w:line="259" w:lineRule="auto"/>
        <w:ind w:left="360"/>
        <w:jc w:val="both"/>
        <w:rPr>
          <w:rFonts w:ascii="Tahoma" w:eastAsia="Calibri" w:hAnsi="Tahoma" w:cs="Tahoma"/>
          <w:b w:val="0"/>
          <w:sz w:val="20"/>
          <w:szCs w:val="20"/>
          <w:lang w:val="en-GB"/>
        </w:rPr>
      </w:pPr>
    </w:p>
    <w:p w14:paraId="3418AB09" w14:textId="3B4F62C7" w:rsidR="000628D4" w:rsidRPr="00146142" w:rsidRDefault="000628D4" w:rsidP="002964E3">
      <w:pPr>
        <w:pStyle w:val="TOC2"/>
        <w:widowControl/>
        <w:numPr>
          <w:ilvl w:val="0"/>
          <w:numId w:val="79"/>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F</w:t>
      </w:r>
      <w:r w:rsidR="00AE2C6C" w:rsidRPr="00146142">
        <w:rPr>
          <w:rFonts w:ascii="Tahoma" w:eastAsia="Calibri" w:hAnsi="Tahoma" w:cs="Tahoma"/>
          <w:b w:val="0"/>
          <w:sz w:val="20"/>
          <w:szCs w:val="20"/>
          <w:lang w:val="en-GB"/>
        </w:rPr>
        <w:t>acilitate and support t</w:t>
      </w:r>
      <w:r w:rsidRPr="00146142">
        <w:rPr>
          <w:rFonts w:ascii="Tahoma" w:eastAsia="Calibri" w:hAnsi="Tahoma" w:cs="Tahoma"/>
          <w:b w:val="0"/>
          <w:sz w:val="20"/>
          <w:szCs w:val="20"/>
          <w:lang w:val="en-GB"/>
        </w:rPr>
        <w:t xml:space="preserve">he risk assessment process for Schools/Functions; </w:t>
      </w:r>
    </w:p>
    <w:p w14:paraId="3166491E" w14:textId="2AC832E3" w:rsidR="000628D4" w:rsidRPr="00146142" w:rsidRDefault="000628D4" w:rsidP="002964E3">
      <w:pPr>
        <w:pStyle w:val="TOC2"/>
        <w:widowControl/>
        <w:numPr>
          <w:ilvl w:val="0"/>
          <w:numId w:val="79"/>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 xml:space="preserve">Advise on the implementation of a </w:t>
      </w:r>
      <w:r w:rsidR="002B3C53" w:rsidRPr="00146142">
        <w:rPr>
          <w:rFonts w:ascii="Tahoma" w:eastAsia="Calibri" w:hAnsi="Tahoma" w:cs="Tahoma"/>
          <w:b w:val="0"/>
          <w:sz w:val="20"/>
          <w:szCs w:val="20"/>
          <w:lang w:val="en-GB"/>
        </w:rPr>
        <w:t>s</w:t>
      </w:r>
      <w:r w:rsidRPr="00146142">
        <w:rPr>
          <w:rFonts w:ascii="Tahoma" w:eastAsia="Calibri" w:hAnsi="Tahoma" w:cs="Tahoma"/>
          <w:b w:val="0"/>
          <w:sz w:val="20"/>
          <w:szCs w:val="20"/>
          <w:lang w:val="en-GB"/>
        </w:rPr>
        <w:t xml:space="preserve">afety </w:t>
      </w:r>
      <w:r w:rsidR="002B3C53" w:rsidRPr="00146142">
        <w:rPr>
          <w:rFonts w:ascii="Tahoma" w:eastAsia="Calibri" w:hAnsi="Tahoma" w:cs="Tahoma"/>
          <w:b w:val="0"/>
          <w:sz w:val="20"/>
          <w:szCs w:val="20"/>
          <w:lang w:val="en-GB"/>
        </w:rPr>
        <w:t>m</w:t>
      </w:r>
      <w:r w:rsidRPr="00146142">
        <w:rPr>
          <w:rFonts w:ascii="Tahoma" w:eastAsia="Calibri" w:hAnsi="Tahoma" w:cs="Tahoma"/>
          <w:b w:val="0"/>
          <w:sz w:val="20"/>
          <w:szCs w:val="20"/>
          <w:lang w:val="en-GB"/>
        </w:rPr>
        <w:t xml:space="preserve">anagement </w:t>
      </w:r>
      <w:r w:rsidR="002B3C53" w:rsidRPr="00146142">
        <w:rPr>
          <w:rFonts w:ascii="Tahoma" w:eastAsia="Calibri" w:hAnsi="Tahoma" w:cs="Tahoma"/>
          <w:b w:val="0"/>
          <w:sz w:val="20"/>
          <w:szCs w:val="20"/>
          <w:lang w:val="en-GB"/>
        </w:rPr>
        <w:t>s</w:t>
      </w:r>
      <w:r w:rsidRPr="00146142">
        <w:rPr>
          <w:rFonts w:ascii="Tahoma" w:eastAsia="Calibri" w:hAnsi="Tahoma" w:cs="Tahoma"/>
          <w:b w:val="0"/>
          <w:sz w:val="20"/>
          <w:szCs w:val="20"/>
          <w:lang w:val="en-GB"/>
        </w:rPr>
        <w:t>ystem;</w:t>
      </w:r>
    </w:p>
    <w:p w14:paraId="3C0FDD5D" w14:textId="5D5505D4" w:rsidR="000628D4" w:rsidRPr="00146142" w:rsidRDefault="000628D4" w:rsidP="002964E3">
      <w:pPr>
        <w:pStyle w:val="TOC2"/>
        <w:widowControl/>
        <w:numPr>
          <w:ilvl w:val="0"/>
          <w:numId w:val="79"/>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 xml:space="preserve">Record </w:t>
      </w:r>
      <w:r w:rsidR="00176FD5" w:rsidRPr="00146142">
        <w:rPr>
          <w:rFonts w:ascii="Tahoma" w:eastAsia="Calibri" w:hAnsi="Tahoma" w:cs="Tahoma"/>
          <w:b w:val="0"/>
          <w:sz w:val="20"/>
          <w:szCs w:val="20"/>
          <w:lang w:val="en-GB"/>
        </w:rPr>
        <w:t xml:space="preserve">reported </w:t>
      </w:r>
      <w:r w:rsidRPr="00146142">
        <w:rPr>
          <w:rFonts w:ascii="Tahoma" w:eastAsia="Calibri" w:hAnsi="Tahoma" w:cs="Tahoma"/>
          <w:b w:val="0"/>
          <w:sz w:val="20"/>
          <w:szCs w:val="20"/>
          <w:lang w:val="en-GB"/>
        </w:rPr>
        <w:t>accidents and dangerous occurrences and investigate where necessary;</w:t>
      </w:r>
    </w:p>
    <w:p w14:paraId="47AC0DFA" w14:textId="21CD8E47" w:rsidR="000628D4" w:rsidRPr="00146142" w:rsidRDefault="000628D4" w:rsidP="002964E3">
      <w:pPr>
        <w:pStyle w:val="TOC2"/>
        <w:widowControl/>
        <w:numPr>
          <w:ilvl w:val="0"/>
          <w:numId w:val="79"/>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Report accidents and dangerous occurrences to the Health and Safety Authority (HSA) as may be required in Regulations under the Act;</w:t>
      </w:r>
    </w:p>
    <w:p w14:paraId="2EA11DD1" w14:textId="65D801B9" w:rsidR="000628D4" w:rsidRPr="00146142" w:rsidRDefault="000628D4" w:rsidP="002964E3">
      <w:pPr>
        <w:pStyle w:val="TOC2"/>
        <w:widowControl/>
        <w:numPr>
          <w:ilvl w:val="0"/>
          <w:numId w:val="79"/>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Organise for health surveillance where required;</w:t>
      </w:r>
    </w:p>
    <w:p w14:paraId="7601A746" w14:textId="2AC6FE6F" w:rsidR="000628D4" w:rsidRPr="00146142" w:rsidRDefault="000628D4" w:rsidP="002964E3">
      <w:pPr>
        <w:pStyle w:val="TOC2"/>
        <w:widowControl/>
        <w:numPr>
          <w:ilvl w:val="0"/>
          <w:numId w:val="79"/>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Update and revise the University Safety Statement;</w:t>
      </w:r>
    </w:p>
    <w:p w14:paraId="387B2C28" w14:textId="2F1BB534" w:rsidR="000628D4" w:rsidRPr="00146142" w:rsidRDefault="000628D4" w:rsidP="002964E3">
      <w:pPr>
        <w:pStyle w:val="TOC2"/>
        <w:widowControl/>
        <w:numPr>
          <w:ilvl w:val="0"/>
          <w:numId w:val="79"/>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Submit statutory reports to the Health and Safety Authority and any other relevant bodies;</w:t>
      </w:r>
    </w:p>
    <w:p w14:paraId="51E8DBC4" w14:textId="77777777" w:rsidR="004B15EA" w:rsidRDefault="002410C4" w:rsidP="004B15EA">
      <w:pPr>
        <w:pStyle w:val="TOC2"/>
        <w:widowControl/>
        <w:numPr>
          <w:ilvl w:val="0"/>
          <w:numId w:val="79"/>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 xml:space="preserve">Monitor the completion of </w:t>
      </w:r>
      <w:r w:rsidR="000628D4" w:rsidRPr="00146142">
        <w:rPr>
          <w:rFonts w:ascii="Tahoma" w:eastAsia="Calibri" w:hAnsi="Tahoma" w:cs="Tahoma"/>
          <w:b w:val="0"/>
          <w:sz w:val="20"/>
          <w:szCs w:val="20"/>
          <w:lang w:val="en-GB"/>
        </w:rPr>
        <w:t>safety audits and inspections;</w:t>
      </w:r>
      <w:r w:rsidR="00CA0202" w:rsidRPr="00146142">
        <w:rPr>
          <w:rFonts w:ascii="Tahoma" w:eastAsia="Calibri" w:hAnsi="Tahoma" w:cs="Tahoma"/>
          <w:b w:val="0"/>
          <w:sz w:val="20"/>
          <w:szCs w:val="20"/>
          <w:lang w:val="en-GB"/>
        </w:rPr>
        <w:t xml:space="preserve"> and</w:t>
      </w:r>
      <w:r w:rsidR="004B15EA">
        <w:rPr>
          <w:rFonts w:ascii="Tahoma" w:eastAsia="Calibri" w:hAnsi="Tahoma" w:cs="Tahoma"/>
          <w:b w:val="0"/>
          <w:sz w:val="20"/>
          <w:szCs w:val="20"/>
          <w:lang w:val="en-GB"/>
        </w:rPr>
        <w:t xml:space="preserve"> </w:t>
      </w:r>
    </w:p>
    <w:p w14:paraId="1D99D3B5" w14:textId="6DD650DB" w:rsidR="000628D4" w:rsidRPr="004B15EA" w:rsidRDefault="000628D4" w:rsidP="004B15EA">
      <w:pPr>
        <w:pStyle w:val="TOC2"/>
        <w:widowControl/>
        <w:numPr>
          <w:ilvl w:val="0"/>
          <w:numId w:val="79"/>
        </w:numPr>
        <w:spacing w:line="259" w:lineRule="auto"/>
        <w:jc w:val="both"/>
        <w:rPr>
          <w:rFonts w:ascii="Tahoma" w:eastAsia="Calibri" w:hAnsi="Tahoma" w:cs="Tahoma"/>
          <w:b w:val="0"/>
          <w:sz w:val="20"/>
          <w:szCs w:val="20"/>
          <w:lang w:val="en-GB"/>
        </w:rPr>
      </w:pPr>
      <w:r w:rsidRPr="004B15EA">
        <w:rPr>
          <w:rStyle w:val="BodyTextChar"/>
          <w:b w:val="0"/>
          <w:lang w:val="en-GB"/>
        </w:rPr>
        <w:t>Obtain where necessary, the services of a competent person to assist in ensuring the safety, health and welfare of employees</w:t>
      </w:r>
      <w:r w:rsidR="002B3C53" w:rsidRPr="004B15EA">
        <w:rPr>
          <w:rStyle w:val="BodyTextChar"/>
          <w:b w:val="0"/>
          <w:lang w:val="en-GB"/>
        </w:rPr>
        <w:t>.</w:t>
      </w:r>
      <w:r w:rsidR="002B3C53" w:rsidRPr="004B15EA">
        <w:rPr>
          <w:lang w:val="en-GB"/>
        </w:rPr>
        <w:t xml:space="preserve"> </w:t>
      </w:r>
      <w:r w:rsidRPr="004B15EA">
        <w:rPr>
          <w:lang w:val="en-GB"/>
        </w:rPr>
        <w:t xml:space="preserve"> </w:t>
      </w:r>
    </w:p>
    <w:p w14:paraId="320F787A" w14:textId="168DB930" w:rsidR="00B670BC" w:rsidRDefault="00B670BC" w:rsidP="009B0A1D">
      <w:pPr>
        <w:pStyle w:val="Heading3"/>
        <w:rPr>
          <w:rFonts w:cs="Tahoma"/>
          <w:sz w:val="20"/>
          <w:szCs w:val="20"/>
          <w:lang w:val="en-GB"/>
        </w:rPr>
      </w:pPr>
    </w:p>
    <w:p w14:paraId="56062A3F" w14:textId="77777777" w:rsidR="00B670BC" w:rsidRPr="009B484B" w:rsidRDefault="00B670BC" w:rsidP="009B0A1D">
      <w:pPr>
        <w:pStyle w:val="Heading3"/>
        <w:rPr>
          <w:rFonts w:cs="Tahoma"/>
          <w:sz w:val="20"/>
          <w:szCs w:val="20"/>
          <w:lang w:val="en-GB"/>
        </w:rPr>
      </w:pPr>
    </w:p>
    <w:p w14:paraId="315B8253" w14:textId="2A2FBE98" w:rsidR="000628D4" w:rsidRPr="009B484B" w:rsidRDefault="0053627C" w:rsidP="00DC5994">
      <w:pPr>
        <w:pStyle w:val="Heading2"/>
      </w:pPr>
      <w:bookmarkStart w:id="65" w:name="_Toc86824339"/>
      <w:bookmarkStart w:id="66" w:name="_Toc90418183"/>
      <w:bookmarkStart w:id="67" w:name="_Toc129010514"/>
      <w:r w:rsidRPr="009B484B">
        <w:t>3.</w:t>
      </w:r>
      <w:r w:rsidR="00DC5994">
        <w:t>1</w:t>
      </w:r>
      <w:r w:rsidR="00A37C0D">
        <w:t>4</w:t>
      </w:r>
      <w:r w:rsidR="00BE4E09" w:rsidRPr="009B484B">
        <w:t xml:space="preserve"> </w:t>
      </w:r>
      <w:r w:rsidR="000628D4" w:rsidRPr="009B484B">
        <w:t xml:space="preserve">Duties of Employees under the </w:t>
      </w:r>
      <w:r w:rsidR="000628D4" w:rsidRPr="00146142">
        <w:rPr>
          <w:i/>
        </w:rPr>
        <w:t>2005 Act</w:t>
      </w:r>
      <w:bookmarkEnd w:id="65"/>
      <w:bookmarkEnd w:id="66"/>
      <w:bookmarkEnd w:id="67"/>
    </w:p>
    <w:p w14:paraId="16F4032E" w14:textId="77777777" w:rsidR="00B670BC" w:rsidRDefault="00B670BC" w:rsidP="007649E0">
      <w:pPr>
        <w:widowControl/>
        <w:autoSpaceDE w:val="0"/>
        <w:autoSpaceDN w:val="0"/>
        <w:adjustRightInd w:val="0"/>
        <w:rPr>
          <w:rFonts w:ascii="Tahoma" w:hAnsi="Tahoma" w:cs="Tahoma"/>
          <w:sz w:val="20"/>
          <w:szCs w:val="20"/>
          <w:lang w:val="en-GB"/>
        </w:rPr>
      </w:pPr>
      <w:bookmarkStart w:id="68" w:name="_Hlk105581781"/>
    </w:p>
    <w:p w14:paraId="0160D1B1" w14:textId="6B64D95F" w:rsidR="007649E0" w:rsidRPr="009B484B" w:rsidRDefault="007649E0" w:rsidP="007649E0">
      <w:pPr>
        <w:widowControl/>
        <w:autoSpaceDE w:val="0"/>
        <w:autoSpaceDN w:val="0"/>
        <w:adjustRightInd w:val="0"/>
        <w:rPr>
          <w:rFonts w:ascii="Tahoma" w:hAnsi="Tahoma" w:cs="Tahoma"/>
          <w:sz w:val="20"/>
          <w:szCs w:val="20"/>
          <w:lang w:val="en-GB"/>
        </w:rPr>
      </w:pPr>
      <w:r w:rsidRPr="009B484B">
        <w:rPr>
          <w:rFonts w:ascii="Tahoma" w:hAnsi="Tahoma" w:cs="Tahoma"/>
          <w:sz w:val="20"/>
          <w:szCs w:val="20"/>
          <w:lang w:val="en-GB"/>
        </w:rPr>
        <w:t>Every individual has a personal responsibility to work safely and cooperate with the President and Governing Body of the University in ensuring a safe place of work.</w:t>
      </w:r>
    </w:p>
    <w:bookmarkEnd w:id="68"/>
    <w:p w14:paraId="4E8FBF6F" w14:textId="77777777" w:rsidR="007649E0" w:rsidRPr="009B484B" w:rsidRDefault="007649E0" w:rsidP="007649E0">
      <w:pPr>
        <w:widowControl/>
        <w:autoSpaceDE w:val="0"/>
        <w:autoSpaceDN w:val="0"/>
        <w:adjustRightInd w:val="0"/>
        <w:rPr>
          <w:rFonts w:ascii="Tahoma" w:hAnsi="Tahoma" w:cs="Tahoma"/>
          <w:sz w:val="20"/>
          <w:szCs w:val="20"/>
          <w:lang w:val="en-GB"/>
        </w:rPr>
      </w:pPr>
    </w:p>
    <w:p w14:paraId="4637B43D" w14:textId="1277E8F0" w:rsidR="007649E0" w:rsidRPr="009B484B" w:rsidRDefault="007649E0" w:rsidP="007649E0">
      <w:pPr>
        <w:widowControl/>
        <w:autoSpaceDE w:val="0"/>
        <w:autoSpaceDN w:val="0"/>
        <w:adjustRightInd w:val="0"/>
        <w:rPr>
          <w:rFonts w:ascii="Tahoma" w:hAnsi="Tahoma" w:cs="Tahoma"/>
          <w:sz w:val="20"/>
          <w:szCs w:val="20"/>
          <w:lang w:val="en-GB"/>
        </w:rPr>
      </w:pPr>
      <w:r w:rsidRPr="009B484B">
        <w:rPr>
          <w:rFonts w:ascii="Tahoma" w:hAnsi="Tahoma" w:cs="Tahoma"/>
          <w:sz w:val="20"/>
          <w:szCs w:val="20"/>
          <w:lang w:val="en-GB"/>
        </w:rPr>
        <w:t>This is a legal requirement (see below), and a healthy and safe workplace is only achievable through the involvement and co-operation of all members of staff.</w:t>
      </w:r>
    </w:p>
    <w:p w14:paraId="2788A5D1" w14:textId="77777777" w:rsidR="007649E0" w:rsidRPr="009B484B" w:rsidRDefault="007649E0" w:rsidP="007649E0">
      <w:pPr>
        <w:widowControl/>
        <w:autoSpaceDE w:val="0"/>
        <w:autoSpaceDN w:val="0"/>
        <w:adjustRightInd w:val="0"/>
        <w:rPr>
          <w:rFonts w:ascii="Tahoma" w:hAnsi="Tahoma" w:cs="Tahoma"/>
          <w:i/>
          <w:iCs/>
          <w:sz w:val="20"/>
          <w:szCs w:val="20"/>
          <w:lang w:val="en-GB"/>
        </w:rPr>
      </w:pPr>
    </w:p>
    <w:p w14:paraId="620A58B5" w14:textId="6025DC7E" w:rsidR="007649E0" w:rsidRPr="009B484B" w:rsidRDefault="007649E0" w:rsidP="007649E0">
      <w:pPr>
        <w:widowControl/>
        <w:autoSpaceDE w:val="0"/>
        <w:autoSpaceDN w:val="0"/>
        <w:adjustRightInd w:val="0"/>
        <w:rPr>
          <w:rFonts w:ascii="Tahoma" w:hAnsi="Tahoma" w:cs="Tahoma"/>
          <w:sz w:val="20"/>
          <w:szCs w:val="20"/>
          <w:lang w:val="en-GB"/>
        </w:rPr>
      </w:pPr>
      <w:r w:rsidRPr="009B484B">
        <w:rPr>
          <w:rFonts w:ascii="Tahoma" w:hAnsi="Tahoma" w:cs="Tahoma"/>
          <w:i/>
          <w:iCs/>
          <w:sz w:val="20"/>
          <w:szCs w:val="20"/>
          <w:lang w:val="en-GB"/>
        </w:rPr>
        <w:t xml:space="preserve">Section 13 </w:t>
      </w:r>
      <w:r w:rsidRPr="009B484B">
        <w:rPr>
          <w:rFonts w:ascii="Tahoma" w:hAnsi="Tahoma" w:cs="Tahoma"/>
          <w:sz w:val="20"/>
          <w:szCs w:val="20"/>
          <w:lang w:val="en-GB"/>
        </w:rPr>
        <w:t>of the Act sets out the general duties of employees, as follows:</w:t>
      </w:r>
    </w:p>
    <w:p w14:paraId="315E29C9" w14:textId="77777777" w:rsidR="007649E0" w:rsidRPr="009B484B" w:rsidRDefault="007649E0" w:rsidP="007649E0">
      <w:pPr>
        <w:widowControl/>
        <w:spacing w:line="259" w:lineRule="auto"/>
        <w:jc w:val="both"/>
        <w:rPr>
          <w:rFonts w:ascii="Tahoma" w:hAnsi="Tahoma" w:cs="Tahoma"/>
          <w:iCs/>
          <w:sz w:val="20"/>
          <w:szCs w:val="20"/>
          <w:lang w:val="en-GB"/>
        </w:rPr>
      </w:pPr>
      <w:r w:rsidRPr="009B484B">
        <w:rPr>
          <w:rFonts w:ascii="Tahoma" w:hAnsi="Tahoma" w:cs="Tahoma"/>
          <w:iCs/>
          <w:sz w:val="20"/>
          <w:szCs w:val="20"/>
          <w:lang w:val="en-GB"/>
        </w:rPr>
        <w:t>13(1) An employee shall, while at work:</w:t>
      </w:r>
    </w:p>
    <w:p w14:paraId="15C5B539" w14:textId="77777777" w:rsidR="007649E0" w:rsidRPr="009B484B" w:rsidRDefault="007649E0" w:rsidP="007649E0">
      <w:pPr>
        <w:widowControl/>
        <w:spacing w:line="259" w:lineRule="auto"/>
        <w:jc w:val="both"/>
        <w:rPr>
          <w:rFonts w:ascii="Tahoma" w:hAnsi="Tahoma" w:cs="Tahoma"/>
          <w:iCs/>
          <w:sz w:val="20"/>
          <w:szCs w:val="20"/>
          <w:lang w:val="en-GB"/>
        </w:rPr>
      </w:pPr>
    </w:p>
    <w:p w14:paraId="02C26277" w14:textId="121936F2" w:rsidR="007649E0" w:rsidRPr="00146142" w:rsidRDefault="007649E0" w:rsidP="00146142">
      <w:pPr>
        <w:pStyle w:val="TOC2"/>
        <w:widowControl/>
        <w:numPr>
          <w:ilvl w:val="0"/>
          <w:numId w:val="81"/>
        </w:numPr>
        <w:autoSpaceDE w:val="0"/>
        <w:autoSpaceDN w:val="0"/>
        <w:adjustRightInd w:val="0"/>
        <w:jc w:val="both"/>
        <w:rPr>
          <w:rFonts w:ascii="Tahoma" w:hAnsi="Tahoma" w:cs="Tahoma"/>
          <w:b w:val="0"/>
          <w:iCs/>
          <w:sz w:val="20"/>
          <w:szCs w:val="20"/>
          <w:lang w:val="en-GB"/>
        </w:rPr>
      </w:pPr>
      <w:r w:rsidRPr="00146142">
        <w:rPr>
          <w:rFonts w:ascii="Tahoma" w:hAnsi="Tahoma" w:cs="Tahoma"/>
          <w:b w:val="0"/>
          <w:iCs/>
          <w:sz w:val="20"/>
          <w:szCs w:val="20"/>
          <w:lang w:val="en-GB"/>
        </w:rPr>
        <w:t>Comply with the relevant statutory provi</w:t>
      </w:r>
      <w:r w:rsidR="00A82043" w:rsidRPr="00146142">
        <w:rPr>
          <w:rFonts w:ascii="Tahoma" w:hAnsi="Tahoma" w:cs="Tahoma"/>
          <w:b w:val="0"/>
          <w:iCs/>
          <w:sz w:val="20"/>
          <w:szCs w:val="20"/>
          <w:lang w:val="en-GB"/>
        </w:rPr>
        <w:t xml:space="preserve">sions, as appropriate, and take reasonable care </w:t>
      </w:r>
      <w:r w:rsidRPr="00146142">
        <w:rPr>
          <w:rFonts w:ascii="Tahoma" w:hAnsi="Tahoma" w:cs="Tahoma"/>
          <w:b w:val="0"/>
          <w:iCs/>
          <w:sz w:val="20"/>
          <w:szCs w:val="20"/>
          <w:lang w:val="en-GB"/>
        </w:rPr>
        <w:t xml:space="preserve">to protect </w:t>
      </w:r>
      <w:r w:rsidR="009968AB" w:rsidRPr="00146142">
        <w:rPr>
          <w:rFonts w:ascii="Tahoma" w:hAnsi="Tahoma" w:cs="Tahoma"/>
          <w:b w:val="0"/>
          <w:iCs/>
          <w:sz w:val="20"/>
          <w:szCs w:val="20"/>
          <w:lang w:val="en-GB"/>
        </w:rPr>
        <w:t>their</w:t>
      </w:r>
      <w:r w:rsidRPr="00146142">
        <w:rPr>
          <w:rFonts w:ascii="Tahoma" w:hAnsi="Tahoma" w:cs="Tahoma"/>
          <w:b w:val="0"/>
          <w:iCs/>
          <w:sz w:val="20"/>
          <w:szCs w:val="20"/>
          <w:lang w:val="en-GB"/>
        </w:rPr>
        <w:t xml:space="preserve"> safety, hea</w:t>
      </w:r>
      <w:r w:rsidR="00A82043" w:rsidRPr="00146142">
        <w:rPr>
          <w:rFonts w:ascii="Tahoma" w:hAnsi="Tahoma" w:cs="Tahoma"/>
          <w:b w:val="0"/>
          <w:iCs/>
          <w:sz w:val="20"/>
          <w:szCs w:val="20"/>
          <w:lang w:val="en-GB"/>
        </w:rPr>
        <w:t xml:space="preserve">lth and welfare and the safety, </w:t>
      </w:r>
      <w:r w:rsidRPr="00146142">
        <w:rPr>
          <w:rFonts w:ascii="Tahoma" w:hAnsi="Tahoma" w:cs="Tahoma"/>
          <w:b w:val="0"/>
          <w:iCs/>
          <w:sz w:val="20"/>
          <w:szCs w:val="20"/>
          <w:lang w:val="en-GB"/>
        </w:rPr>
        <w:t>health and welfare of any other person who may be affected by the employee’</w:t>
      </w:r>
      <w:r w:rsidR="00A82043" w:rsidRPr="00146142">
        <w:rPr>
          <w:rFonts w:ascii="Tahoma" w:hAnsi="Tahoma" w:cs="Tahoma"/>
          <w:b w:val="0"/>
          <w:iCs/>
          <w:sz w:val="20"/>
          <w:szCs w:val="20"/>
          <w:lang w:val="en-GB"/>
        </w:rPr>
        <w:t xml:space="preserve">s </w:t>
      </w:r>
      <w:r w:rsidRPr="00146142">
        <w:rPr>
          <w:rFonts w:ascii="Tahoma" w:hAnsi="Tahoma" w:cs="Tahoma"/>
          <w:b w:val="0"/>
          <w:iCs/>
          <w:sz w:val="20"/>
          <w:szCs w:val="20"/>
          <w:lang w:val="en-GB"/>
        </w:rPr>
        <w:t>acts or omissions at work</w:t>
      </w:r>
      <w:r w:rsidR="00B57310" w:rsidRPr="00146142">
        <w:rPr>
          <w:rFonts w:ascii="Tahoma" w:eastAsia="Calibri" w:hAnsi="Tahoma" w:cs="Tahoma"/>
          <w:b w:val="0"/>
          <w:sz w:val="20"/>
          <w:szCs w:val="20"/>
          <w:lang w:val="en-GB"/>
        </w:rPr>
        <w:t>;</w:t>
      </w:r>
    </w:p>
    <w:p w14:paraId="6C1B6C90" w14:textId="684CDA74" w:rsidR="007649E0" w:rsidRPr="00146142" w:rsidRDefault="007649E0" w:rsidP="00146142">
      <w:pPr>
        <w:pStyle w:val="TOC2"/>
        <w:widowControl/>
        <w:numPr>
          <w:ilvl w:val="0"/>
          <w:numId w:val="81"/>
        </w:numPr>
        <w:autoSpaceDE w:val="0"/>
        <w:autoSpaceDN w:val="0"/>
        <w:adjustRightInd w:val="0"/>
        <w:jc w:val="both"/>
        <w:rPr>
          <w:rFonts w:ascii="Tahoma" w:hAnsi="Tahoma" w:cs="Tahoma"/>
          <w:b w:val="0"/>
          <w:iCs/>
          <w:sz w:val="20"/>
          <w:szCs w:val="20"/>
          <w:lang w:val="en-GB"/>
        </w:rPr>
      </w:pPr>
      <w:r w:rsidRPr="00146142">
        <w:rPr>
          <w:rFonts w:ascii="Tahoma" w:hAnsi="Tahoma" w:cs="Tahoma"/>
          <w:b w:val="0"/>
          <w:iCs/>
          <w:sz w:val="20"/>
          <w:szCs w:val="20"/>
          <w:lang w:val="en-GB"/>
        </w:rPr>
        <w:t xml:space="preserve">Ensure that </w:t>
      </w:r>
      <w:r w:rsidR="009968AB" w:rsidRPr="00146142">
        <w:rPr>
          <w:rFonts w:ascii="Tahoma" w:hAnsi="Tahoma" w:cs="Tahoma"/>
          <w:b w:val="0"/>
          <w:iCs/>
          <w:sz w:val="20"/>
          <w:szCs w:val="20"/>
          <w:lang w:val="en-GB"/>
        </w:rPr>
        <w:t>they are</w:t>
      </w:r>
      <w:r w:rsidRPr="00146142">
        <w:rPr>
          <w:rFonts w:ascii="Tahoma" w:hAnsi="Tahoma" w:cs="Tahoma"/>
          <w:b w:val="0"/>
          <w:iCs/>
          <w:sz w:val="20"/>
          <w:szCs w:val="20"/>
          <w:lang w:val="en-GB"/>
        </w:rPr>
        <w:t xml:space="preserve"> not under the influence of an intoxicant to the extent that</w:t>
      </w:r>
      <w:r w:rsidR="00B57310" w:rsidRPr="00146142">
        <w:rPr>
          <w:rFonts w:ascii="Tahoma" w:hAnsi="Tahoma" w:cs="Tahoma"/>
          <w:b w:val="0"/>
          <w:iCs/>
          <w:sz w:val="20"/>
          <w:szCs w:val="20"/>
          <w:lang w:val="en-GB"/>
        </w:rPr>
        <w:t xml:space="preserve"> </w:t>
      </w:r>
      <w:r w:rsidR="009968AB" w:rsidRPr="00146142">
        <w:rPr>
          <w:rFonts w:ascii="Tahoma" w:hAnsi="Tahoma" w:cs="Tahoma"/>
          <w:b w:val="0"/>
          <w:iCs/>
          <w:sz w:val="20"/>
          <w:szCs w:val="20"/>
          <w:lang w:val="en-GB"/>
        </w:rPr>
        <w:t>they are</w:t>
      </w:r>
      <w:r w:rsidRPr="00146142">
        <w:rPr>
          <w:rFonts w:ascii="Tahoma" w:hAnsi="Tahoma" w:cs="Tahoma"/>
          <w:b w:val="0"/>
          <w:iCs/>
          <w:sz w:val="20"/>
          <w:szCs w:val="20"/>
          <w:lang w:val="en-GB"/>
        </w:rPr>
        <w:t xml:space="preserve"> in such a state as to endanger </w:t>
      </w:r>
      <w:r w:rsidR="00B57310" w:rsidRPr="00146142">
        <w:rPr>
          <w:rFonts w:ascii="Tahoma" w:hAnsi="Tahoma" w:cs="Tahoma"/>
          <w:b w:val="0"/>
          <w:iCs/>
          <w:sz w:val="20"/>
          <w:szCs w:val="20"/>
          <w:lang w:val="en-GB"/>
        </w:rPr>
        <w:t>their</w:t>
      </w:r>
      <w:r w:rsidRPr="00146142">
        <w:rPr>
          <w:rFonts w:ascii="Tahoma" w:hAnsi="Tahoma" w:cs="Tahoma"/>
          <w:b w:val="0"/>
          <w:iCs/>
          <w:sz w:val="20"/>
          <w:szCs w:val="20"/>
          <w:lang w:val="en-GB"/>
        </w:rPr>
        <w:t xml:space="preserve"> o</w:t>
      </w:r>
      <w:r w:rsidR="00A82043" w:rsidRPr="00146142">
        <w:rPr>
          <w:rFonts w:ascii="Tahoma" w:hAnsi="Tahoma" w:cs="Tahoma"/>
          <w:b w:val="0"/>
          <w:iCs/>
          <w:sz w:val="20"/>
          <w:szCs w:val="20"/>
          <w:lang w:val="en-GB"/>
        </w:rPr>
        <w:t xml:space="preserve">wn safety, health or welfare at </w:t>
      </w:r>
      <w:r w:rsidRPr="00146142">
        <w:rPr>
          <w:rFonts w:ascii="Tahoma" w:hAnsi="Tahoma" w:cs="Tahoma"/>
          <w:b w:val="0"/>
          <w:iCs/>
          <w:sz w:val="20"/>
          <w:szCs w:val="20"/>
          <w:lang w:val="en-GB"/>
        </w:rPr>
        <w:t>work or that of any other person</w:t>
      </w:r>
      <w:r w:rsidR="00B57310" w:rsidRPr="00146142">
        <w:rPr>
          <w:rFonts w:ascii="Tahoma" w:eastAsia="Calibri" w:hAnsi="Tahoma" w:cs="Tahoma"/>
          <w:b w:val="0"/>
          <w:sz w:val="20"/>
          <w:szCs w:val="20"/>
          <w:lang w:val="en-GB"/>
        </w:rPr>
        <w:t>;</w:t>
      </w:r>
    </w:p>
    <w:p w14:paraId="06DD5A33" w14:textId="3B8F2337" w:rsidR="007649E0" w:rsidRPr="00146142" w:rsidRDefault="007649E0" w:rsidP="00146142">
      <w:pPr>
        <w:pStyle w:val="TOC2"/>
        <w:widowControl/>
        <w:numPr>
          <w:ilvl w:val="0"/>
          <w:numId w:val="81"/>
        </w:numPr>
        <w:autoSpaceDE w:val="0"/>
        <w:autoSpaceDN w:val="0"/>
        <w:adjustRightInd w:val="0"/>
        <w:jc w:val="both"/>
        <w:rPr>
          <w:rFonts w:ascii="Tahoma" w:hAnsi="Tahoma" w:cs="Tahoma"/>
          <w:b w:val="0"/>
          <w:iCs/>
          <w:sz w:val="20"/>
          <w:szCs w:val="20"/>
          <w:lang w:val="en-GB"/>
        </w:rPr>
      </w:pPr>
      <w:r w:rsidRPr="00146142">
        <w:rPr>
          <w:rFonts w:ascii="Tahoma" w:hAnsi="Tahoma" w:cs="Tahoma"/>
          <w:b w:val="0"/>
          <w:iCs/>
          <w:sz w:val="20"/>
          <w:szCs w:val="20"/>
          <w:lang w:val="en-GB"/>
        </w:rPr>
        <w:t xml:space="preserve">If reasonably required by </w:t>
      </w:r>
      <w:r w:rsidR="009968AB" w:rsidRPr="00146142">
        <w:rPr>
          <w:rFonts w:ascii="Tahoma" w:hAnsi="Tahoma" w:cs="Tahoma"/>
          <w:b w:val="0"/>
          <w:iCs/>
          <w:sz w:val="20"/>
          <w:szCs w:val="20"/>
          <w:lang w:val="en-GB"/>
        </w:rPr>
        <w:t>their</w:t>
      </w:r>
      <w:r w:rsidRPr="00146142">
        <w:rPr>
          <w:rFonts w:ascii="Tahoma" w:hAnsi="Tahoma" w:cs="Tahoma"/>
          <w:b w:val="0"/>
          <w:iCs/>
          <w:sz w:val="20"/>
          <w:szCs w:val="20"/>
          <w:lang w:val="en-GB"/>
        </w:rPr>
        <w:t xml:space="preserve"> employer</w:t>
      </w:r>
      <w:r w:rsidR="00A82043" w:rsidRPr="00146142">
        <w:rPr>
          <w:rFonts w:ascii="Tahoma" w:hAnsi="Tahoma" w:cs="Tahoma"/>
          <w:b w:val="0"/>
          <w:iCs/>
          <w:sz w:val="20"/>
          <w:szCs w:val="20"/>
          <w:lang w:val="en-GB"/>
        </w:rPr>
        <w:t xml:space="preserve">, to submit to any appropriate, </w:t>
      </w:r>
      <w:r w:rsidRPr="00146142">
        <w:rPr>
          <w:rFonts w:ascii="Tahoma" w:hAnsi="Tahoma" w:cs="Tahoma"/>
          <w:b w:val="0"/>
          <w:iCs/>
          <w:sz w:val="20"/>
          <w:szCs w:val="20"/>
          <w:lang w:val="en-GB"/>
        </w:rPr>
        <w:t>reasonable and proportionate tests for intoxican</w:t>
      </w:r>
      <w:r w:rsidR="002701F2" w:rsidRPr="00146142">
        <w:rPr>
          <w:rFonts w:ascii="Tahoma" w:hAnsi="Tahoma" w:cs="Tahoma"/>
          <w:b w:val="0"/>
          <w:iCs/>
          <w:sz w:val="20"/>
          <w:szCs w:val="20"/>
          <w:lang w:val="en-GB"/>
        </w:rPr>
        <w:t xml:space="preserve">ts by, or under the supervision </w:t>
      </w:r>
      <w:r w:rsidRPr="00146142">
        <w:rPr>
          <w:rFonts w:ascii="Tahoma" w:hAnsi="Tahoma" w:cs="Tahoma"/>
          <w:b w:val="0"/>
          <w:iCs/>
          <w:sz w:val="20"/>
          <w:szCs w:val="20"/>
          <w:lang w:val="en-GB"/>
        </w:rPr>
        <w:t>of, a registered medical practitioner who i</w:t>
      </w:r>
      <w:r w:rsidR="002701F2" w:rsidRPr="00146142">
        <w:rPr>
          <w:rFonts w:ascii="Tahoma" w:hAnsi="Tahoma" w:cs="Tahoma"/>
          <w:b w:val="0"/>
          <w:iCs/>
          <w:sz w:val="20"/>
          <w:szCs w:val="20"/>
          <w:lang w:val="en-GB"/>
        </w:rPr>
        <w:t xml:space="preserve">s a competent person, as may be </w:t>
      </w:r>
      <w:r w:rsidRPr="00146142">
        <w:rPr>
          <w:rFonts w:ascii="Tahoma" w:hAnsi="Tahoma" w:cs="Tahoma"/>
          <w:b w:val="0"/>
          <w:iCs/>
          <w:sz w:val="20"/>
          <w:szCs w:val="20"/>
          <w:lang w:val="en-GB"/>
        </w:rPr>
        <w:t>prescribed</w:t>
      </w:r>
      <w:r w:rsidR="00B57310" w:rsidRPr="00146142">
        <w:rPr>
          <w:rFonts w:ascii="Tahoma" w:eastAsia="Calibri" w:hAnsi="Tahoma" w:cs="Tahoma"/>
          <w:b w:val="0"/>
          <w:sz w:val="20"/>
          <w:szCs w:val="20"/>
          <w:lang w:val="en-GB"/>
        </w:rPr>
        <w:t>;</w:t>
      </w:r>
    </w:p>
    <w:p w14:paraId="58AA0D80" w14:textId="4D627E35" w:rsidR="007649E0" w:rsidRPr="00146142" w:rsidRDefault="00B57310" w:rsidP="00146142">
      <w:pPr>
        <w:pStyle w:val="TOC2"/>
        <w:widowControl/>
        <w:numPr>
          <w:ilvl w:val="0"/>
          <w:numId w:val="81"/>
        </w:numPr>
        <w:autoSpaceDE w:val="0"/>
        <w:autoSpaceDN w:val="0"/>
        <w:adjustRightInd w:val="0"/>
        <w:jc w:val="both"/>
        <w:rPr>
          <w:rFonts w:ascii="Tahoma" w:hAnsi="Tahoma" w:cs="Tahoma"/>
          <w:b w:val="0"/>
          <w:iCs/>
          <w:sz w:val="20"/>
          <w:szCs w:val="20"/>
          <w:lang w:val="en-GB"/>
        </w:rPr>
      </w:pPr>
      <w:r w:rsidRPr="00146142">
        <w:rPr>
          <w:rFonts w:ascii="Tahoma" w:hAnsi="Tahoma" w:cs="Tahoma"/>
          <w:b w:val="0"/>
          <w:iCs/>
          <w:sz w:val="20"/>
          <w:szCs w:val="20"/>
          <w:lang w:val="en-GB"/>
        </w:rPr>
        <w:t>C</w:t>
      </w:r>
      <w:r w:rsidR="007649E0" w:rsidRPr="00146142">
        <w:rPr>
          <w:rFonts w:ascii="Tahoma" w:hAnsi="Tahoma" w:cs="Tahoma"/>
          <w:b w:val="0"/>
          <w:iCs/>
          <w:sz w:val="20"/>
          <w:szCs w:val="20"/>
          <w:lang w:val="en-GB"/>
        </w:rPr>
        <w:t xml:space="preserve">ooperate with </w:t>
      </w:r>
      <w:r w:rsidR="009968AB" w:rsidRPr="00146142">
        <w:rPr>
          <w:rFonts w:ascii="Tahoma" w:hAnsi="Tahoma" w:cs="Tahoma"/>
          <w:b w:val="0"/>
          <w:iCs/>
          <w:sz w:val="20"/>
          <w:szCs w:val="20"/>
          <w:lang w:val="en-GB"/>
        </w:rPr>
        <w:t>their</w:t>
      </w:r>
      <w:r w:rsidR="007649E0" w:rsidRPr="00146142">
        <w:rPr>
          <w:rFonts w:ascii="Tahoma" w:hAnsi="Tahoma" w:cs="Tahoma"/>
          <w:b w:val="0"/>
          <w:iCs/>
          <w:sz w:val="20"/>
          <w:szCs w:val="20"/>
          <w:lang w:val="en-GB"/>
        </w:rPr>
        <w:t xml:space="preserve"> employer or any othe</w:t>
      </w:r>
      <w:r w:rsidR="002701F2" w:rsidRPr="00146142">
        <w:rPr>
          <w:rFonts w:ascii="Tahoma" w:hAnsi="Tahoma" w:cs="Tahoma"/>
          <w:b w:val="0"/>
          <w:iCs/>
          <w:sz w:val="20"/>
          <w:szCs w:val="20"/>
          <w:lang w:val="en-GB"/>
        </w:rPr>
        <w:t xml:space="preserve">r person so far as is necessary to enable </w:t>
      </w:r>
      <w:r w:rsidR="009968AB" w:rsidRPr="00146142">
        <w:rPr>
          <w:rFonts w:ascii="Tahoma" w:hAnsi="Tahoma" w:cs="Tahoma"/>
          <w:b w:val="0"/>
          <w:iCs/>
          <w:sz w:val="20"/>
          <w:szCs w:val="20"/>
          <w:lang w:val="en-GB"/>
        </w:rPr>
        <w:t>their</w:t>
      </w:r>
      <w:r w:rsidR="007649E0" w:rsidRPr="00146142">
        <w:rPr>
          <w:rFonts w:ascii="Tahoma" w:hAnsi="Tahoma" w:cs="Tahoma"/>
          <w:b w:val="0"/>
          <w:iCs/>
          <w:sz w:val="20"/>
          <w:szCs w:val="20"/>
          <w:lang w:val="en-GB"/>
        </w:rPr>
        <w:t xml:space="preserve"> employer or the other per</w:t>
      </w:r>
      <w:r w:rsidR="002701F2" w:rsidRPr="00146142">
        <w:rPr>
          <w:rFonts w:ascii="Tahoma" w:hAnsi="Tahoma" w:cs="Tahoma"/>
          <w:b w:val="0"/>
          <w:iCs/>
          <w:sz w:val="20"/>
          <w:szCs w:val="20"/>
          <w:lang w:val="en-GB"/>
        </w:rPr>
        <w:t xml:space="preserve">son to comply with the relevant </w:t>
      </w:r>
      <w:r w:rsidR="007649E0" w:rsidRPr="00146142">
        <w:rPr>
          <w:rFonts w:ascii="Tahoma" w:hAnsi="Tahoma" w:cs="Tahoma"/>
          <w:b w:val="0"/>
          <w:iCs/>
          <w:sz w:val="20"/>
          <w:szCs w:val="20"/>
          <w:lang w:val="en-GB"/>
        </w:rPr>
        <w:t>statutory provision, as appropriate</w:t>
      </w:r>
      <w:r w:rsidRPr="00146142">
        <w:rPr>
          <w:rFonts w:ascii="Tahoma" w:eastAsia="Calibri" w:hAnsi="Tahoma" w:cs="Tahoma"/>
          <w:b w:val="0"/>
          <w:sz w:val="20"/>
          <w:szCs w:val="20"/>
          <w:lang w:val="en-GB"/>
        </w:rPr>
        <w:t>;</w:t>
      </w:r>
    </w:p>
    <w:p w14:paraId="15825BD4" w14:textId="6BEC1D33" w:rsidR="007649E0" w:rsidRPr="00146142" w:rsidRDefault="00B57310" w:rsidP="00146142">
      <w:pPr>
        <w:pStyle w:val="TOC2"/>
        <w:widowControl/>
        <w:numPr>
          <w:ilvl w:val="0"/>
          <w:numId w:val="81"/>
        </w:numPr>
        <w:autoSpaceDE w:val="0"/>
        <w:autoSpaceDN w:val="0"/>
        <w:adjustRightInd w:val="0"/>
        <w:jc w:val="both"/>
        <w:rPr>
          <w:rFonts w:ascii="Tahoma" w:hAnsi="Tahoma" w:cs="Tahoma"/>
          <w:b w:val="0"/>
          <w:iCs/>
          <w:sz w:val="20"/>
          <w:szCs w:val="20"/>
          <w:lang w:val="en-GB"/>
        </w:rPr>
      </w:pPr>
      <w:r w:rsidRPr="00146142">
        <w:rPr>
          <w:rFonts w:ascii="Tahoma" w:hAnsi="Tahoma" w:cs="Tahoma"/>
          <w:b w:val="0"/>
          <w:iCs/>
          <w:sz w:val="20"/>
          <w:szCs w:val="20"/>
          <w:lang w:val="en-GB"/>
        </w:rPr>
        <w:t>N</w:t>
      </w:r>
      <w:r w:rsidR="007649E0" w:rsidRPr="00146142">
        <w:rPr>
          <w:rFonts w:ascii="Tahoma" w:hAnsi="Tahoma" w:cs="Tahoma"/>
          <w:b w:val="0"/>
          <w:iCs/>
          <w:sz w:val="20"/>
          <w:szCs w:val="20"/>
          <w:lang w:val="en-GB"/>
        </w:rPr>
        <w:t>ot engage in improper conduct or other behaviour that is likel</w:t>
      </w:r>
      <w:r w:rsidR="002701F2" w:rsidRPr="00146142">
        <w:rPr>
          <w:rFonts w:ascii="Tahoma" w:hAnsi="Tahoma" w:cs="Tahoma"/>
          <w:b w:val="0"/>
          <w:iCs/>
          <w:sz w:val="20"/>
          <w:szCs w:val="20"/>
          <w:lang w:val="en-GB"/>
        </w:rPr>
        <w:t xml:space="preserve">y to endanger </w:t>
      </w:r>
      <w:r w:rsidRPr="00146142">
        <w:rPr>
          <w:rFonts w:ascii="Tahoma" w:hAnsi="Tahoma" w:cs="Tahoma"/>
          <w:b w:val="0"/>
          <w:iCs/>
          <w:sz w:val="20"/>
          <w:szCs w:val="20"/>
          <w:lang w:val="en-GB"/>
        </w:rPr>
        <w:t>their</w:t>
      </w:r>
      <w:r w:rsidR="002701F2" w:rsidRPr="00146142">
        <w:rPr>
          <w:rFonts w:ascii="Tahoma" w:hAnsi="Tahoma" w:cs="Tahoma"/>
          <w:b w:val="0"/>
          <w:iCs/>
          <w:sz w:val="20"/>
          <w:szCs w:val="20"/>
          <w:lang w:val="en-GB"/>
        </w:rPr>
        <w:t xml:space="preserve"> </w:t>
      </w:r>
      <w:r w:rsidR="007649E0" w:rsidRPr="00146142">
        <w:rPr>
          <w:rFonts w:ascii="Tahoma" w:hAnsi="Tahoma" w:cs="Tahoma"/>
          <w:b w:val="0"/>
          <w:iCs/>
          <w:sz w:val="20"/>
          <w:szCs w:val="20"/>
          <w:lang w:val="en-GB"/>
        </w:rPr>
        <w:t>own safety, health and welfare at work or that of any other person</w:t>
      </w:r>
      <w:r w:rsidRPr="00146142">
        <w:rPr>
          <w:rFonts w:ascii="Tahoma" w:eastAsia="Calibri" w:hAnsi="Tahoma" w:cs="Tahoma"/>
          <w:b w:val="0"/>
          <w:sz w:val="20"/>
          <w:szCs w:val="20"/>
          <w:lang w:val="en-GB"/>
        </w:rPr>
        <w:t>;</w:t>
      </w:r>
    </w:p>
    <w:p w14:paraId="0E5255F8" w14:textId="0FDF5A36" w:rsidR="007649E0" w:rsidRPr="00146142" w:rsidRDefault="00B57310" w:rsidP="00146142">
      <w:pPr>
        <w:pStyle w:val="TOC2"/>
        <w:widowControl/>
        <w:numPr>
          <w:ilvl w:val="0"/>
          <w:numId w:val="81"/>
        </w:numPr>
        <w:autoSpaceDE w:val="0"/>
        <w:autoSpaceDN w:val="0"/>
        <w:adjustRightInd w:val="0"/>
        <w:jc w:val="both"/>
        <w:rPr>
          <w:rFonts w:ascii="Tahoma" w:hAnsi="Tahoma" w:cs="Tahoma"/>
          <w:b w:val="0"/>
          <w:iCs/>
          <w:sz w:val="20"/>
          <w:szCs w:val="20"/>
          <w:lang w:val="en-GB"/>
        </w:rPr>
      </w:pPr>
      <w:r w:rsidRPr="00146142">
        <w:rPr>
          <w:rFonts w:ascii="Tahoma" w:hAnsi="Tahoma" w:cs="Tahoma"/>
          <w:b w:val="0"/>
          <w:iCs/>
          <w:sz w:val="20"/>
          <w:szCs w:val="20"/>
          <w:lang w:val="en-GB"/>
        </w:rPr>
        <w:t>A</w:t>
      </w:r>
      <w:r w:rsidR="007649E0" w:rsidRPr="00146142">
        <w:rPr>
          <w:rFonts w:ascii="Tahoma" w:hAnsi="Tahoma" w:cs="Tahoma"/>
          <w:b w:val="0"/>
          <w:iCs/>
          <w:sz w:val="20"/>
          <w:szCs w:val="20"/>
          <w:lang w:val="en-GB"/>
        </w:rPr>
        <w:t>ttend such training and, as appropriate,</w:t>
      </w:r>
      <w:r w:rsidR="002701F2" w:rsidRPr="00146142">
        <w:rPr>
          <w:rFonts w:ascii="Tahoma" w:hAnsi="Tahoma" w:cs="Tahoma"/>
          <w:b w:val="0"/>
          <w:iCs/>
          <w:sz w:val="20"/>
          <w:szCs w:val="20"/>
          <w:lang w:val="en-GB"/>
        </w:rPr>
        <w:t xml:space="preserve"> undergo such assessment as may </w:t>
      </w:r>
      <w:r w:rsidR="007649E0" w:rsidRPr="00146142">
        <w:rPr>
          <w:rFonts w:ascii="Tahoma" w:hAnsi="Tahoma" w:cs="Tahoma"/>
          <w:b w:val="0"/>
          <w:iCs/>
          <w:sz w:val="20"/>
          <w:szCs w:val="20"/>
          <w:lang w:val="en-GB"/>
        </w:rPr>
        <w:t xml:space="preserve">reasonably be required by </w:t>
      </w:r>
      <w:r w:rsidRPr="00146142">
        <w:rPr>
          <w:rFonts w:ascii="Tahoma" w:hAnsi="Tahoma" w:cs="Tahoma"/>
          <w:b w:val="0"/>
          <w:iCs/>
          <w:sz w:val="20"/>
          <w:szCs w:val="20"/>
          <w:lang w:val="en-GB"/>
        </w:rPr>
        <w:t>their</w:t>
      </w:r>
      <w:r w:rsidR="007649E0" w:rsidRPr="00146142">
        <w:rPr>
          <w:rFonts w:ascii="Tahoma" w:hAnsi="Tahoma" w:cs="Tahoma"/>
          <w:b w:val="0"/>
          <w:iCs/>
          <w:sz w:val="20"/>
          <w:szCs w:val="20"/>
          <w:lang w:val="en-GB"/>
        </w:rPr>
        <w:t xml:space="preserve"> employer o</w:t>
      </w:r>
      <w:r w:rsidR="002701F2" w:rsidRPr="00146142">
        <w:rPr>
          <w:rFonts w:ascii="Tahoma" w:hAnsi="Tahoma" w:cs="Tahoma"/>
          <w:b w:val="0"/>
          <w:iCs/>
          <w:sz w:val="20"/>
          <w:szCs w:val="20"/>
          <w:lang w:val="en-GB"/>
        </w:rPr>
        <w:t xml:space="preserve">r as may be prescribed relating </w:t>
      </w:r>
      <w:r w:rsidR="007649E0" w:rsidRPr="00146142">
        <w:rPr>
          <w:rFonts w:ascii="Tahoma" w:hAnsi="Tahoma" w:cs="Tahoma"/>
          <w:b w:val="0"/>
          <w:iCs/>
          <w:sz w:val="20"/>
          <w:szCs w:val="20"/>
          <w:lang w:val="en-GB"/>
        </w:rPr>
        <w:t>to safety, health and welfare at work or relating</w:t>
      </w:r>
      <w:r w:rsidR="002701F2" w:rsidRPr="00146142">
        <w:rPr>
          <w:rFonts w:ascii="Tahoma" w:hAnsi="Tahoma" w:cs="Tahoma"/>
          <w:b w:val="0"/>
          <w:iCs/>
          <w:sz w:val="20"/>
          <w:szCs w:val="20"/>
          <w:lang w:val="en-GB"/>
        </w:rPr>
        <w:t xml:space="preserve"> to the work carried out by the </w:t>
      </w:r>
      <w:r w:rsidR="007649E0" w:rsidRPr="00146142">
        <w:rPr>
          <w:rFonts w:ascii="Tahoma" w:hAnsi="Tahoma" w:cs="Tahoma"/>
          <w:b w:val="0"/>
          <w:iCs/>
          <w:sz w:val="20"/>
          <w:szCs w:val="20"/>
          <w:lang w:val="en-GB"/>
        </w:rPr>
        <w:t>employee</w:t>
      </w:r>
      <w:r w:rsidRPr="00146142">
        <w:rPr>
          <w:rFonts w:ascii="Tahoma" w:eastAsia="Calibri" w:hAnsi="Tahoma" w:cs="Tahoma"/>
          <w:b w:val="0"/>
          <w:sz w:val="20"/>
          <w:szCs w:val="20"/>
          <w:lang w:val="en-GB"/>
        </w:rPr>
        <w:t>;</w:t>
      </w:r>
    </w:p>
    <w:p w14:paraId="3EAD1CBF" w14:textId="5D1BF941" w:rsidR="007649E0" w:rsidRPr="00146142" w:rsidRDefault="00B57310" w:rsidP="00146142">
      <w:pPr>
        <w:pStyle w:val="TOC2"/>
        <w:widowControl/>
        <w:numPr>
          <w:ilvl w:val="0"/>
          <w:numId w:val="81"/>
        </w:numPr>
        <w:autoSpaceDE w:val="0"/>
        <w:autoSpaceDN w:val="0"/>
        <w:adjustRightInd w:val="0"/>
        <w:jc w:val="both"/>
        <w:rPr>
          <w:rFonts w:ascii="Tahoma" w:hAnsi="Tahoma" w:cs="Tahoma"/>
          <w:b w:val="0"/>
          <w:iCs/>
          <w:sz w:val="20"/>
          <w:szCs w:val="20"/>
          <w:lang w:val="en-GB"/>
        </w:rPr>
      </w:pPr>
      <w:r w:rsidRPr="00146142">
        <w:rPr>
          <w:rFonts w:ascii="Tahoma" w:hAnsi="Tahoma" w:cs="Tahoma"/>
          <w:b w:val="0"/>
          <w:iCs/>
          <w:sz w:val="20"/>
          <w:szCs w:val="20"/>
          <w:lang w:val="en-GB"/>
        </w:rPr>
        <w:t>H</w:t>
      </w:r>
      <w:r w:rsidR="007649E0" w:rsidRPr="00146142">
        <w:rPr>
          <w:rFonts w:ascii="Tahoma" w:hAnsi="Tahoma" w:cs="Tahoma"/>
          <w:b w:val="0"/>
          <w:iCs/>
          <w:sz w:val="20"/>
          <w:szCs w:val="20"/>
          <w:lang w:val="en-GB"/>
        </w:rPr>
        <w:t xml:space="preserve">aving regard to </w:t>
      </w:r>
      <w:r w:rsidRPr="00146142">
        <w:rPr>
          <w:rFonts w:ascii="Tahoma" w:hAnsi="Tahoma" w:cs="Tahoma"/>
          <w:b w:val="0"/>
          <w:iCs/>
          <w:sz w:val="20"/>
          <w:szCs w:val="20"/>
          <w:lang w:val="en-GB"/>
        </w:rPr>
        <w:t>their</w:t>
      </w:r>
      <w:r w:rsidR="007649E0" w:rsidRPr="00146142">
        <w:rPr>
          <w:rFonts w:ascii="Tahoma" w:hAnsi="Tahoma" w:cs="Tahoma"/>
          <w:b w:val="0"/>
          <w:iCs/>
          <w:sz w:val="20"/>
          <w:szCs w:val="20"/>
          <w:lang w:val="en-GB"/>
        </w:rPr>
        <w:t xml:space="preserve"> training and the i</w:t>
      </w:r>
      <w:r w:rsidR="002701F2" w:rsidRPr="00146142">
        <w:rPr>
          <w:rFonts w:ascii="Tahoma" w:hAnsi="Tahoma" w:cs="Tahoma"/>
          <w:b w:val="0"/>
          <w:iCs/>
          <w:sz w:val="20"/>
          <w:szCs w:val="20"/>
          <w:lang w:val="en-GB"/>
        </w:rPr>
        <w:t xml:space="preserve">nstructions given by </w:t>
      </w:r>
      <w:r w:rsidRPr="00146142">
        <w:rPr>
          <w:rFonts w:ascii="Tahoma" w:hAnsi="Tahoma" w:cs="Tahoma"/>
          <w:b w:val="0"/>
          <w:iCs/>
          <w:sz w:val="20"/>
          <w:szCs w:val="20"/>
          <w:lang w:val="en-GB"/>
        </w:rPr>
        <w:t>their</w:t>
      </w:r>
      <w:r w:rsidR="002701F2" w:rsidRPr="00146142">
        <w:rPr>
          <w:rFonts w:ascii="Tahoma" w:hAnsi="Tahoma" w:cs="Tahoma"/>
          <w:b w:val="0"/>
          <w:iCs/>
          <w:sz w:val="20"/>
          <w:szCs w:val="20"/>
          <w:lang w:val="en-GB"/>
        </w:rPr>
        <w:t xml:space="preserve"> </w:t>
      </w:r>
      <w:r w:rsidR="007649E0" w:rsidRPr="00146142">
        <w:rPr>
          <w:rFonts w:ascii="Tahoma" w:hAnsi="Tahoma" w:cs="Tahoma"/>
          <w:b w:val="0"/>
          <w:iCs/>
          <w:sz w:val="20"/>
          <w:szCs w:val="20"/>
          <w:lang w:val="en-GB"/>
        </w:rPr>
        <w:t>employer, make correct use of any article or su</w:t>
      </w:r>
      <w:r w:rsidR="002701F2" w:rsidRPr="00146142">
        <w:rPr>
          <w:rFonts w:ascii="Tahoma" w:hAnsi="Tahoma" w:cs="Tahoma"/>
          <w:b w:val="0"/>
          <w:iCs/>
          <w:sz w:val="20"/>
          <w:szCs w:val="20"/>
          <w:lang w:val="en-GB"/>
        </w:rPr>
        <w:t xml:space="preserve">bstance provided for use by the </w:t>
      </w:r>
      <w:r w:rsidR="007649E0" w:rsidRPr="00146142">
        <w:rPr>
          <w:rFonts w:ascii="Tahoma" w:hAnsi="Tahoma" w:cs="Tahoma"/>
          <w:b w:val="0"/>
          <w:iCs/>
          <w:sz w:val="20"/>
          <w:szCs w:val="20"/>
          <w:lang w:val="en-GB"/>
        </w:rPr>
        <w:t xml:space="preserve">employee at work or for the protection of </w:t>
      </w:r>
      <w:r w:rsidRPr="00146142">
        <w:rPr>
          <w:rFonts w:ascii="Tahoma" w:hAnsi="Tahoma" w:cs="Tahoma"/>
          <w:b w:val="0"/>
          <w:iCs/>
          <w:sz w:val="20"/>
          <w:szCs w:val="20"/>
          <w:lang w:val="en-GB"/>
        </w:rPr>
        <w:t>their</w:t>
      </w:r>
      <w:r w:rsidR="002701F2" w:rsidRPr="00146142">
        <w:rPr>
          <w:rFonts w:ascii="Tahoma" w:hAnsi="Tahoma" w:cs="Tahoma"/>
          <w:b w:val="0"/>
          <w:iCs/>
          <w:sz w:val="20"/>
          <w:szCs w:val="20"/>
          <w:lang w:val="en-GB"/>
        </w:rPr>
        <w:t xml:space="preserve"> safety, health and welfare to </w:t>
      </w:r>
      <w:r w:rsidR="007649E0" w:rsidRPr="00146142">
        <w:rPr>
          <w:rFonts w:ascii="Tahoma" w:hAnsi="Tahoma" w:cs="Tahoma"/>
          <w:b w:val="0"/>
          <w:iCs/>
          <w:sz w:val="20"/>
          <w:szCs w:val="20"/>
          <w:lang w:val="en-GB"/>
        </w:rPr>
        <w:t>work, including protective clothing or equipment</w:t>
      </w:r>
      <w:r w:rsidRPr="00146142">
        <w:rPr>
          <w:rFonts w:ascii="Tahoma" w:eastAsia="Calibri" w:hAnsi="Tahoma" w:cs="Tahoma"/>
          <w:b w:val="0"/>
          <w:sz w:val="20"/>
          <w:szCs w:val="20"/>
          <w:lang w:val="en-GB"/>
        </w:rPr>
        <w:t>;</w:t>
      </w:r>
    </w:p>
    <w:p w14:paraId="40072603" w14:textId="5AB9E9E7" w:rsidR="002701F2" w:rsidRPr="00146142" w:rsidRDefault="00B57310" w:rsidP="00146142">
      <w:pPr>
        <w:pStyle w:val="TOC2"/>
        <w:widowControl/>
        <w:numPr>
          <w:ilvl w:val="0"/>
          <w:numId w:val="81"/>
        </w:numPr>
        <w:autoSpaceDE w:val="0"/>
        <w:autoSpaceDN w:val="0"/>
        <w:adjustRightInd w:val="0"/>
        <w:jc w:val="both"/>
        <w:rPr>
          <w:rFonts w:ascii="Tahoma" w:hAnsi="Tahoma" w:cs="Tahoma"/>
          <w:b w:val="0"/>
          <w:iCs/>
          <w:sz w:val="20"/>
          <w:szCs w:val="20"/>
          <w:lang w:val="en-GB"/>
        </w:rPr>
      </w:pPr>
      <w:r w:rsidRPr="00146142">
        <w:rPr>
          <w:rFonts w:ascii="Tahoma" w:hAnsi="Tahoma" w:cs="Tahoma"/>
          <w:b w:val="0"/>
          <w:iCs/>
          <w:sz w:val="20"/>
          <w:szCs w:val="20"/>
          <w:lang w:val="en-GB"/>
        </w:rPr>
        <w:t>R</w:t>
      </w:r>
      <w:r w:rsidR="007649E0" w:rsidRPr="00146142">
        <w:rPr>
          <w:rFonts w:ascii="Tahoma" w:hAnsi="Tahoma" w:cs="Tahoma"/>
          <w:b w:val="0"/>
          <w:iCs/>
          <w:sz w:val="20"/>
          <w:szCs w:val="20"/>
          <w:lang w:val="en-GB"/>
        </w:rPr>
        <w:t xml:space="preserve">eport to </w:t>
      </w:r>
      <w:r w:rsidRPr="00146142">
        <w:rPr>
          <w:rFonts w:ascii="Tahoma" w:hAnsi="Tahoma" w:cs="Tahoma"/>
          <w:b w:val="0"/>
          <w:iCs/>
          <w:sz w:val="20"/>
          <w:szCs w:val="20"/>
          <w:lang w:val="en-GB"/>
        </w:rPr>
        <w:t>their</w:t>
      </w:r>
      <w:r w:rsidR="007649E0" w:rsidRPr="00146142">
        <w:rPr>
          <w:rFonts w:ascii="Tahoma" w:hAnsi="Tahoma" w:cs="Tahoma"/>
          <w:b w:val="0"/>
          <w:iCs/>
          <w:sz w:val="20"/>
          <w:szCs w:val="20"/>
          <w:lang w:val="en-GB"/>
        </w:rPr>
        <w:t xml:space="preserve"> employer or to any other</w:t>
      </w:r>
      <w:r w:rsidR="002701F2" w:rsidRPr="00146142">
        <w:rPr>
          <w:rFonts w:ascii="Tahoma" w:hAnsi="Tahoma" w:cs="Tahoma"/>
          <w:b w:val="0"/>
          <w:iCs/>
          <w:sz w:val="20"/>
          <w:szCs w:val="20"/>
          <w:lang w:val="en-GB"/>
        </w:rPr>
        <w:t xml:space="preserve"> appropriate person, as soon as practicable – </w:t>
      </w:r>
    </w:p>
    <w:p w14:paraId="083F60AB" w14:textId="3DEFA2C6" w:rsidR="007649E0" w:rsidRPr="00146142" w:rsidRDefault="007649E0" w:rsidP="00146142">
      <w:pPr>
        <w:pStyle w:val="TOC2"/>
        <w:widowControl/>
        <w:numPr>
          <w:ilvl w:val="0"/>
          <w:numId w:val="12"/>
        </w:numPr>
        <w:autoSpaceDE w:val="0"/>
        <w:autoSpaceDN w:val="0"/>
        <w:adjustRightInd w:val="0"/>
        <w:jc w:val="both"/>
        <w:rPr>
          <w:rFonts w:ascii="Tahoma" w:hAnsi="Tahoma" w:cs="Tahoma"/>
          <w:b w:val="0"/>
          <w:iCs/>
          <w:sz w:val="20"/>
          <w:szCs w:val="20"/>
          <w:lang w:val="en-GB"/>
        </w:rPr>
      </w:pPr>
      <w:r w:rsidRPr="00146142">
        <w:rPr>
          <w:rFonts w:ascii="Tahoma" w:hAnsi="Tahoma" w:cs="Tahoma"/>
          <w:b w:val="0"/>
          <w:iCs/>
          <w:sz w:val="20"/>
          <w:szCs w:val="20"/>
          <w:lang w:val="en-GB"/>
        </w:rPr>
        <w:t>any work being carried on, or likely to be carried on, in a manner which</w:t>
      </w:r>
      <w:r w:rsidR="002701F2" w:rsidRPr="00146142">
        <w:rPr>
          <w:rFonts w:ascii="Tahoma" w:hAnsi="Tahoma" w:cs="Tahoma"/>
          <w:b w:val="0"/>
          <w:iCs/>
          <w:sz w:val="20"/>
          <w:szCs w:val="20"/>
          <w:lang w:val="en-GB"/>
        </w:rPr>
        <w:t xml:space="preserve"> </w:t>
      </w:r>
      <w:r w:rsidRPr="00146142">
        <w:rPr>
          <w:rFonts w:ascii="Tahoma" w:hAnsi="Tahoma" w:cs="Tahoma"/>
          <w:b w:val="0"/>
          <w:iCs/>
          <w:sz w:val="20"/>
          <w:szCs w:val="20"/>
          <w:lang w:val="en-GB"/>
        </w:rPr>
        <w:t>may endanger the safety, health and welfare at work of the employee or</w:t>
      </w:r>
      <w:r w:rsidR="00AC51D2" w:rsidRPr="00146142">
        <w:rPr>
          <w:rFonts w:ascii="Tahoma" w:hAnsi="Tahoma" w:cs="Tahoma"/>
          <w:b w:val="0"/>
          <w:iCs/>
          <w:sz w:val="20"/>
          <w:szCs w:val="20"/>
          <w:lang w:val="en-GB"/>
        </w:rPr>
        <w:t xml:space="preserve"> </w:t>
      </w:r>
      <w:r w:rsidRPr="00146142">
        <w:rPr>
          <w:rFonts w:ascii="Tahoma" w:hAnsi="Tahoma" w:cs="Tahoma"/>
          <w:b w:val="0"/>
          <w:iCs/>
          <w:sz w:val="20"/>
          <w:szCs w:val="20"/>
          <w:lang w:val="en-GB"/>
        </w:rPr>
        <w:t>that of any other person,</w:t>
      </w:r>
    </w:p>
    <w:p w14:paraId="4229DC3F" w14:textId="4938D381" w:rsidR="007649E0" w:rsidRPr="00146142" w:rsidRDefault="007649E0" w:rsidP="00146142">
      <w:pPr>
        <w:pStyle w:val="TOC2"/>
        <w:widowControl/>
        <w:numPr>
          <w:ilvl w:val="0"/>
          <w:numId w:val="12"/>
        </w:numPr>
        <w:autoSpaceDE w:val="0"/>
        <w:autoSpaceDN w:val="0"/>
        <w:adjustRightInd w:val="0"/>
        <w:jc w:val="both"/>
        <w:rPr>
          <w:rFonts w:ascii="Tahoma" w:hAnsi="Tahoma" w:cs="Tahoma"/>
          <w:b w:val="0"/>
          <w:iCs/>
          <w:sz w:val="20"/>
          <w:szCs w:val="20"/>
          <w:lang w:val="en-GB"/>
        </w:rPr>
      </w:pPr>
      <w:r w:rsidRPr="00146142">
        <w:rPr>
          <w:rFonts w:ascii="Tahoma" w:hAnsi="Tahoma" w:cs="Tahoma"/>
          <w:b w:val="0"/>
          <w:iCs/>
          <w:sz w:val="20"/>
          <w:szCs w:val="20"/>
          <w:lang w:val="en-GB"/>
        </w:rPr>
        <w:t>any defect in the place of work, the system of work, any article or substance</w:t>
      </w:r>
      <w:r w:rsidR="00AC51D2" w:rsidRPr="00146142">
        <w:rPr>
          <w:rFonts w:ascii="Tahoma" w:hAnsi="Tahoma" w:cs="Tahoma"/>
          <w:b w:val="0"/>
          <w:iCs/>
          <w:sz w:val="20"/>
          <w:szCs w:val="20"/>
          <w:lang w:val="en-GB"/>
        </w:rPr>
        <w:t xml:space="preserve"> </w:t>
      </w:r>
      <w:r w:rsidRPr="00146142">
        <w:rPr>
          <w:rFonts w:ascii="Tahoma" w:hAnsi="Tahoma" w:cs="Tahoma"/>
          <w:b w:val="0"/>
          <w:iCs/>
          <w:sz w:val="20"/>
          <w:szCs w:val="20"/>
          <w:lang w:val="en-GB"/>
        </w:rPr>
        <w:t>which might endanger the safety, health or welfare at work of the employee</w:t>
      </w:r>
      <w:r w:rsidR="00AC51D2" w:rsidRPr="00146142">
        <w:rPr>
          <w:rFonts w:ascii="Tahoma" w:hAnsi="Tahoma" w:cs="Tahoma"/>
          <w:b w:val="0"/>
          <w:iCs/>
          <w:sz w:val="20"/>
          <w:szCs w:val="20"/>
          <w:lang w:val="en-GB"/>
        </w:rPr>
        <w:t xml:space="preserve"> </w:t>
      </w:r>
      <w:r w:rsidRPr="00146142">
        <w:rPr>
          <w:rFonts w:ascii="Tahoma" w:hAnsi="Tahoma" w:cs="Tahoma"/>
          <w:b w:val="0"/>
          <w:iCs/>
          <w:sz w:val="20"/>
          <w:szCs w:val="20"/>
          <w:lang w:val="en-GB"/>
        </w:rPr>
        <w:t>or that of any other person, or</w:t>
      </w:r>
    </w:p>
    <w:p w14:paraId="68C85A73" w14:textId="5B9BE9CF" w:rsidR="007649E0" w:rsidRPr="00146142" w:rsidRDefault="007649E0" w:rsidP="00146142">
      <w:pPr>
        <w:pStyle w:val="TOC2"/>
        <w:widowControl/>
        <w:numPr>
          <w:ilvl w:val="0"/>
          <w:numId w:val="12"/>
        </w:numPr>
        <w:autoSpaceDE w:val="0"/>
        <w:autoSpaceDN w:val="0"/>
        <w:adjustRightInd w:val="0"/>
        <w:jc w:val="both"/>
        <w:rPr>
          <w:rFonts w:ascii="Tahoma" w:hAnsi="Tahoma" w:cs="Tahoma"/>
          <w:b w:val="0"/>
          <w:iCs/>
          <w:sz w:val="20"/>
          <w:szCs w:val="20"/>
          <w:lang w:val="en-GB"/>
        </w:rPr>
      </w:pPr>
      <w:r w:rsidRPr="00146142">
        <w:rPr>
          <w:rFonts w:ascii="Tahoma" w:hAnsi="Tahoma" w:cs="Tahoma"/>
          <w:b w:val="0"/>
          <w:iCs/>
          <w:sz w:val="20"/>
          <w:szCs w:val="20"/>
          <w:lang w:val="en-GB"/>
        </w:rPr>
        <w:t>any contravention of the relevant statutory provisions which may endanger</w:t>
      </w:r>
      <w:r w:rsidR="00AC51D2" w:rsidRPr="00146142">
        <w:rPr>
          <w:rFonts w:ascii="Tahoma" w:hAnsi="Tahoma" w:cs="Tahoma"/>
          <w:b w:val="0"/>
          <w:iCs/>
          <w:sz w:val="20"/>
          <w:szCs w:val="20"/>
          <w:lang w:val="en-GB"/>
        </w:rPr>
        <w:t xml:space="preserve"> </w:t>
      </w:r>
      <w:r w:rsidRPr="00146142">
        <w:rPr>
          <w:rFonts w:ascii="Tahoma" w:hAnsi="Tahoma" w:cs="Tahoma"/>
          <w:b w:val="0"/>
          <w:iCs/>
          <w:sz w:val="20"/>
          <w:szCs w:val="20"/>
          <w:lang w:val="en-GB"/>
        </w:rPr>
        <w:t>the safety, health and welfare at work of the employee or that of any other</w:t>
      </w:r>
      <w:r w:rsidR="00AC51D2" w:rsidRPr="00146142">
        <w:rPr>
          <w:rFonts w:ascii="Tahoma" w:hAnsi="Tahoma" w:cs="Tahoma"/>
          <w:b w:val="0"/>
          <w:iCs/>
          <w:sz w:val="20"/>
          <w:szCs w:val="20"/>
          <w:lang w:val="en-GB"/>
        </w:rPr>
        <w:t xml:space="preserve"> </w:t>
      </w:r>
      <w:r w:rsidRPr="00146142">
        <w:rPr>
          <w:rFonts w:ascii="Tahoma" w:hAnsi="Tahoma" w:cs="Tahoma"/>
          <w:b w:val="0"/>
          <w:iCs/>
          <w:sz w:val="20"/>
          <w:szCs w:val="20"/>
          <w:lang w:val="en-GB"/>
        </w:rPr>
        <w:t xml:space="preserve">person, of which </w:t>
      </w:r>
      <w:r w:rsidR="002D3F06" w:rsidRPr="00146142">
        <w:rPr>
          <w:rFonts w:ascii="Tahoma" w:hAnsi="Tahoma" w:cs="Tahoma"/>
          <w:b w:val="0"/>
          <w:iCs/>
          <w:sz w:val="20"/>
          <w:szCs w:val="20"/>
          <w:lang w:val="en-GB"/>
        </w:rPr>
        <w:t>they are</w:t>
      </w:r>
      <w:r w:rsidRPr="00146142">
        <w:rPr>
          <w:rFonts w:ascii="Tahoma" w:hAnsi="Tahoma" w:cs="Tahoma"/>
          <w:b w:val="0"/>
          <w:iCs/>
          <w:sz w:val="20"/>
          <w:szCs w:val="20"/>
          <w:lang w:val="en-GB"/>
        </w:rPr>
        <w:t xml:space="preserve"> aware.</w:t>
      </w:r>
    </w:p>
    <w:p w14:paraId="24A788CD" w14:textId="77777777" w:rsidR="002701F2" w:rsidRPr="004241E3" w:rsidRDefault="002701F2" w:rsidP="007649E0">
      <w:pPr>
        <w:widowControl/>
        <w:autoSpaceDE w:val="0"/>
        <w:autoSpaceDN w:val="0"/>
        <w:adjustRightInd w:val="0"/>
        <w:rPr>
          <w:rFonts w:ascii="Tahoma" w:hAnsi="Tahoma" w:cs="Tahoma"/>
          <w:iCs/>
          <w:sz w:val="20"/>
          <w:szCs w:val="20"/>
          <w:lang w:val="en-GB"/>
        </w:rPr>
      </w:pPr>
    </w:p>
    <w:p w14:paraId="6942E549" w14:textId="77777777" w:rsidR="007649E0" w:rsidRPr="009B484B" w:rsidRDefault="007649E0" w:rsidP="007649E0">
      <w:pPr>
        <w:widowControl/>
        <w:autoSpaceDE w:val="0"/>
        <w:autoSpaceDN w:val="0"/>
        <w:adjustRightInd w:val="0"/>
        <w:rPr>
          <w:rFonts w:ascii="Tahoma" w:hAnsi="Tahoma" w:cs="Tahoma"/>
          <w:iCs/>
          <w:sz w:val="20"/>
          <w:szCs w:val="20"/>
          <w:lang w:val="en-GB"/>
        </w:rPr>
      </w:pPr>
      <w:r w:rsidRPr="004241E3">
        <w:rPr>
          <w:rFonts w:ascii="Tahoma" w:hAnsi="Tahoma" w:cs="Tahoma"/>
          <w:iCs/>
          <w:sz w:val="20"/>
          <w:szCs w:val="20"/>
          <w:lang w:val="en-GB"/>
        </w:rPr>
        <w:t>(2) An employee shall not, on entering into a contract of employment,</w:t>
      </w:r>
      <w:r w:rsidRPr="009B484B">
        <w:rPr>
          <w:rFonts w:ascii="Tahoma" w:hAnsi="Tahoma" w:cs="Tahoma"/>
          <w:iCs/>
          <w:sz w:val="20"/>
          <w:szCs w:val="20"/>
          <w:lang w:val="en-GB"/>
        </w:rPr>
        <w:t xml:space="preserve"> misrepresent</w:t>
      </w:r>
    </w:p>
    <w:p w14:paraId="466316DB" w14:textId="77777777" w:rsidR="007649E0" w:rsidRPr="009B484B" w:rsidRDefault="007649E0" w:rsidP="007649E0">
      <w:pPr>
        <w:widowControl/>
        <w:autoSpaceDE w:val="0"/>
        <w:autoSpaceDN w:val="0"/>
        <w:adjustRightInd w:val="0"/>
        <w:rPr>
          <w:rFonts w:ascii="Tahoma" w:hAnsi="Tahoma" w:cs="Tahoma"/>
          <w:iCs/>
          <w:sz w:val="20"/>
          <w:szCs w:val="20"/>
          <w:lang w:val="en-GB"/>
        </w:rPr>
      </w:pPr>
      <w:r w:rsidRPr="009B484B">
        <w:rPr>
          <w:rFonts w:ascii="Tahoma" w:hAnsi="Tahoma" w:cs="Tahoma"/>
          <w:iCs/>
          <w:sz w:val="20"/>
          <w:szCs w:val="20"/>
          <w:lang w:val="en-GB"/>
        </w:rPr>
        <w:t>himself or herself to an employer with regard to the level of training as may be</w:t>
      </w:r>
    </w:p>
    <w:p w14:paraId="1E1CB763" w14:textId="7F1208F7" w:rsidR="007649E0" w:rsidRDefault="007649E0" w:rsidP="000628D4">
      <w:pPr>
        <w:widowControl/>
        <w:spacing w:line="259" w:lineRule="auto"/>
        <w:jc w:val="both"/>
        <w:rPr>
          <w:rFonts w:ascii="Tahoma" w:hAnsi="Tahoma" w:cs="Tahoma"/>
          <w:iCs/>
          <w:sz w:val="20"/>
          <w:szCs w:val="20"/>
          <w:lang w:val="en-GB"/>
        </w:rPr>
      </w:pPr>
      <w:r w:rsidRPr="009B484B">
        <w:rPr>
          <w:rFonts w:ascii="Tahoma" w:hAnsi="Tahoma" w:cs="Tahoma"/>
          <w:iCs/>
          <w:sz w:val="20"/>
          <w:szCs w:val="20"/>
          <w:lang w:val="en-GB"/>
        </w:rPr>
        <w:t>prescribed under subsection (1)(f)</w:t>
      </w:r>
      <w:r w:rsidR="00B31D89">
        <w:rPr>
          <w:rFonts w:ascii="Tahoma" w:hAnsi="Tahoma" w:cs="Tahoma"/>
          <w:iCs/>
          <w:sz w:val="20"/>
          <w:szCs w:val="20"/>
          <w:lang w:val="en-GB"/>
        </w:rPr>
        <w:t>.</w:t>
      </w:r>
    </w:p>
    <w:p w14:paraId="71EEEFD4" w14:textId="5D8EE8EB" w:rsidR="00B31D89" w:rsidRDefault="00B31D89" w:rsidP="000628D4">
      <w:pPr>
        <w:widowControl/>
        <w:spacing w:line="259" w:lineRule="auto"/>
        <w:jc w:val="both"/>
        <w:rPr>
          <w:rFonts w:ascii="Tahoma" w:hAnsi="Tahoma" w:cs="Tahoma"/>
          <w:iCs/>
          <w:sz w:val="20"/>
          <w:szCs w:val="20"/>
          <w:lang w:val="en-GB"/>
        </w:rPr>
      </w:pPr>
    </w:p>
    <w:p w14:paraId="12C27093" w14:textId="77777777" w:rsidR="00B31D89" w:rsidRPr="00B31D89" w:rsidRDefault="00B31D89" w:rsidP="00B31D89">
      <w:pPr>
        <w:widowControl/>
        <w:spacing w:line="259" w:lineRule="auto"/>
        <w:jc w:val="both"/>
        <w:rPr>
          <w:rFonts w:ascii="Tahoma" w:hAnsi="Tahoma" w:cs="Tahoma"/>
          <w:iCs/>
          <w:sz w:val="20"/>
          <w:szCs w:val="20"/>
          <w:lang w:val="en-GB"/>
        </w:rPr>
      </w:pPr>
      <w:r w:rsidRPr="00B31D89">
        <w:rPr>
          <w:rFonts w:ascii="Tahoma" w:hAnsi="Tahoma" w:cs="Tahoma"/>
          <w:iCs/>
          <w:sz w:val="20"/>
          <w:szCs w:val="20"/>
          <w:lang w:val="en-GB"/>
        </w:rPr>
        <w:t>An employee may not:</w:t>
      </w:r>
    </w:p>
    <w:p w14:paraId="75912D9B" w14:textId="4DE55E29" w:rsidR="00B31D89" w:rsidRPr="00B31D89" w:rsidRDefault="00B31D89" w:rsidP="00B31D89">
      <w:pPr>
        <w:widowControl/>
        <w:numPr>
          <w:ilvl w:val="0"/>
          <w:numId w:val="104"/>
        </w:numPr>
        <w:spacing w:line="259" w:lineRule="auto"/>
        <w:jc w:val="both"/>
        <w:rPr>
          <w:rFonts w:ascii="Tahoma" w:hAnsi="Tahoma" w:cs="Tahoma"/>
          <w:iCs/>
          <w:sz w:val="20"/>
          <w:szCs w:val="20"/>
          <w:lang w:val="en-GB"/>
        </w:rPr>
      </w:pPr>
      <w:r w:rsidRPr="00B31D89">
        <w:rPr>
          <w:rFonts w:ascii="Tahoma" w:hAnsi="Tahoma" w:cs="Tahoma"/>
          <w:iCs/>
          <w:sz w:val="20"/>
          <w:szCs w:val="20"/>
          <w:lang w:val="en-GB"/>
        </w:rPr>
        <w:t>interfere, misuse or damage anything provided for the safety, health and welfare o</w:t>
      </w:r>
      <w:r w:rsidR="00D40238">
        <w:rPr>
          <w:rFonts w:ascii="Tahoma" w:hAnsi="Tahoma" w:cs="Tahoma"/>
          <w:iCs/>
          <w:sz w:val="20"/>
          <w:szCs w:val="20"/>
          <w:lang w:val="en-GB"/>
        </w:rPr>
        <w:t>f</w:t>
      </w:r>
      <w:r w:rsidRPr="00B31D89">
        <w:rPr>
          <w:rFonts w:ascii="Tahoma" w:hAnsi="Tahoma" w:cs="Tahoma"/>
          <w:iCs/>
          <w:sz w:val="20"/>
          <w:szCs w:val="20"/>
          <w:lang w:val="en-GB"/>
        </w:rPr>
        <w:t xml:space="preserve"> employees</w:t>
      </w:r>
    </w:p>
    <w:p w14:paraId="5D8F8C64" w14:textId="7AF59DD8" w:rsidR="00B31D89" w:rsidRDefault="00B31D89" w:rsidP="00B31D89">
      <w:pPr>
        <w:widowControl/>
        <w:numPr>
          <w:ilvl w:val="0"/>
          <w:numId w:val="104"/>
        </w:numPr>
        <w:spacing w:line="259" w:lineRule="auto"/>
        <w:jc w:val="both"/>
        <w:rPr>
          <w:rFonts w:ascii="Tahoma" w:hAnsi="Tahoma" w:cs="Tahoma"/>
          <w:iCs/>
          <w:sz w:val="20"/>
          <w:szCs w:val="20"/>
          <w:lang w:val="en-GB"/>
        </w:rPr>
      </w:pPr>
      <w:r w:rsidRPr="00B31D89">
        <w:rPr>
          <w:rFonts w:ascii="Tahoma" w:hAnsi="Tahoma" w:cs="Tahoma"/>
          <w:iCs/>
          <w:sz w:val="20"/>
          <w:szCs w:val="20"/>
          <w:lang w:val="en-GB"/>
        </w:rPr>
        <w:t>place at risk the safety, health and welfare of persons in connection with work activities</w:t>
      </w:r>
      <w:r>
        <w:rPr>
          <w:rFonts w:ascii="Tahoma" w:hAnsi="Tahoma" w:cs="Tahoma"/>
          <w:iCs/>
          <w:sz w:val="20"/>
          <w:szCs w:val="20"/>
          <w:lang w:val="en-GB"/>
        </w:rPr>
        <w:t xml:space="preserve">. </w:t>
      </w:r>
    </w:p>
    <w:p w14:paraId="3BB56965" w14:textId="2332318F" w:rsidR="00B31D89" w:rsidRPr="00B31D89" w:rsidRDefault="00B31D89" w:rsidP="00146142">
      <w:pPr>
        <w:widowControl/>
        <w:spacing w:line="259" w:lineRule="auto"/>
        <w:jc w:val="both"/>
        <w:rPr>
          <w:rFonts w:ascii="Tahoma" w:hAnsi="Tahoma" w:cs="Tahoma"/>
          <w:iCs/>
          <w:sz w:val="20"/>
          <w:szCs w:val="20"/>
          <w:lang w:val="en-GB"/>
        </w:rPr>
      </w:pPr>
      <w:r>
        <w:rPr>
          <w:rFonts w:ascii="Tahoma" w:hAnsi="Tahoma" w:cs="Tahoma"/>
          <w:iCs/>
          <w:sz w:val="20"/>
          <w:szCs w:val="20"/>
          <w:lang w:val="en-GB"/>
        </w:rPr>
        <w:t xml:space="preserve">If a disability or medical condition could affect safety at work, the SHW Office should be contacted. </w:t>
      </w:r>
    </w:p>
    <w:p w14:paraId="64738313" w14:textId="2A2AC451" w:rsidR="000628D4" w:rsidRDefault="000628D4" w:rsidP="008E0E59">
      <w:pPr>
        <w:pStyle w:val="Heading2"/>
        <w:rPr>
          <w:rFonts w:cs="Tahoma"/>
          <w:b w:val="0"/>
          <w:sz w:val="20"/>
          <w:szCs w:val="20"/>
          <w:lang w:val="en-GB"/>
        </w:rPr>
      </w:pPr>
    </w:p>
    <w:p w14:paraId="0B39B568" w14:textId="77777777" w:rsidR="00172E61" w:rsidRPr="009B484B" w:rsidRDefault="00172E61" w:rsidP="008E0E59">
      <w:pPr>
        <w:pStyle w:val="Heading2"/>
        <w:rPr>
          <w:rFonts w:cs="Tahoma"/>
          <w:sz w:val="20"/>
          <w:szCs w:val="20"/>
          <w:lang w:val="en-GB"/>
        </w:rPr>
      </w:pPr>
    </w:p>
    <w:p w14:paraId="3E7866D0" w14:textId="61A0F36D" w:rsidR="000628D4" w:rsidRPr="009B484B" w:rsidRDefault="0053627C" w:rsidP="00DC5994">
      <w:pPr>
        <w:pStyle w:val="Heading2"/>
      </w:pPr>
      <w:bookmarkStart w:id="69" w:name="_Toc86824340"/>
      <w:bookmarkStart w:id="70" w:name="_Toc90418184"/>
      <w:bookmarkStart w:id="71" w:name="_Toc129010515"/>
      <w:bookmarkStart w:id="72" w:name="_Hlk94122200"/>
      <w:r w:rsidRPr="009B484B">
        <w:t>3.</w:t>
      </w:r>
      <w:r w:rsidR="00DC5994">
        <w:t>1</w:t>
      </w:r>
      <w:r w:rsidR="00A37C0D">
        <w:t>5</w:t>
      </w:r>
      <w:r w:rsidRPr="009B484B">
        <w:t xml:space="preserve"> </w:t>
      </w:r>
      <w:r w:rsidR="00BE4E09" w:rsidRPr="009B484B">
        <w:t xml:space="preserve"> </w:t>
      </w:r>
      <w:r w:rsidR="000628D4" w:rsidRPr="009B484B">
        <w:t>Responsibilities of Others</w:t>
      </w:r>
      <w:bookmarkEnd w:id="69"/>
      <w:bookmarkEnd w:id="70"/>
      <w:bookmarkEnd w:id="71"/>
    </w:p>
    <w:bookmarkEnd w:id="72"/>
    <w:p w14:paraId="2C0D1D85" w14:textId="77777777" w:rsidR="000628D4" w:rsidRPr="009B484B" w:rsidRDefault="000628D4" w:rsidP="00CF23B6">
      <w:pPr>
        <w:pStyle w:val="Heading3"/>
        <w:rPr>
          <w:rFonts w:cs="Tahoma"/>
          <w:sz w:val="20"/>
          <w:szCs w:val="20"/>
          <w:lang w:val="en-GB"/>
        </w:rPr>
      </w:pPr>
    </w:p>
    <w:p w14:paraId="0E3236A2" w14:textId="76A78D49" w:rsidR="000628D4" w:rsidRPr="009B484B" w:rsidRDefault="00DC5994" w:rsidP="00146142">
      <w:pPr>
        <w:pStyle w:val="Heading3"/>
        <w:jc w:val="both"/>
      </w:pPr>
      <w:bookmarkStart w:id="73" w:name="_Toc86824341"/>
      <w:bookmarkStart w:id="74" w:name="_Toc90418185"/>
      <w:bookmarkStart w:id="75" w:name="_Toc129010516"/>
      <w:r>
        <w:t>3.1</w:t>
      </w:r>
      <w:r w:rsidR="00A37C0D">
        <w:t>5</w:t>
      </w:r>
      <w:r>
        <w:t xml:space="preserve">.1 </w:t>
      </w:r>
      <w:r w:rsidR="000628D4" w:rsidRPr="009B484B">
        <w:t>Responsibilities of Contractors/Service Providers</w:t>
      </w:r>
      <w:bookmarkEnd w:id="73"/>
      <w:bookmarkEnd w:id="74"/>
      <w:r w:rsidR="0058212A" w:rsidRPr="009B484B">
        <w:t xml:space="preserve"> (including PPP service providers)</w:t>
      </w:r>
      <w:bookmarkEnd w:id="75"/>
    </w:p>
    <w:p w14:paraId="3766AAFC" w14:textId="265E0F13" w:rsidR="000628D4" w:rsidRPr="007C0977" w:rsidRDefault="000628D4" w:rsidP="00146142">
      <w:pPr>
        <w:pStyle w:val="TOC2"/>
        <w:widowControl/>
        <w:numPr>
          <w:ilvl w:val="0"/>
          <w:numId w:val="85"/>
        </w:numPr>
        <w:spacing w:line="259" w:lineRule="auto"/>
        <w:jc w:val="both"/>
        <w:rPr>
          <w:rFonts w:ascii="Tahoma" w:eastAsia="Calibri" w:hAnsi="Tahoma" w:cs="Tahoma"/>
          <w:sz w:val="20"/>
          <w:szCs w:val="20"/>
          <w:lang w:val="en-GB"/>
        </w:rPr>
      </w:pPr>
      <w:r w:rsidRPr="00146142">
        <w:rPr>
          <w:rFonts w:ascii="Tahoma" w:eastAsia="Calibri" w:hAnsi="Tahoma" w:cs="Tahoma"/>
          <w:b w:val="0"/>
          <w:sz w:val="20"/>
          <w:szCs w:val="20"/>
          <w:lang w:val="en-GB"/>
        </w:rPr>
        <w:t>Comply with the University Safety Statement, and all relevant policies and procedures;</w:t>
      </w:r>
    </w:p>
    <w:p w14:paraId="78BA5FFB" w14:textId="04E84AB3" w:rsidR="000628D4" w:rsidRPr="007C0977" w:rsidRDefault="000628D4" w:rsidP="00146142">
      <w:pPr>
        <w:pStyle w:val="TOC2"/>
        <w:widowControl/>
        <w:numPr>
          <w:ilvl w:val="0"/>
          <w:numId w:val="85"/>
        </w:numPr>
        <w:spacing w:line="259" w:lineRule="auto"/>
        <w:jc w:val="both"/>
        <w:rPr>
          <w:rFonts w:ascii="Tahoma" w:eastAsia="Calibri" w:hAnsi="Tahoma" w:cs="Tahoma"/>
          <w:sz w:val="20"/>
          <w:szCs w:val="20"/>
          <w:lang w:val="en-GB"/>
        </w:rPr>
      </w:pPr>
      <w:r w:rsidRPr="00146142">
        <w:rPr>
          <w:rFonts w:ascii="Tahoma" w:eastAsia="Calibri" w:hAnsi="Tahoma" w:cs="Tahoma"/>
          <w:b w:val="0"/>
          <w:sz w:val="20"/>
          <w:szCs w:val="20"/>
          <w:lang w:val="en-GB"/>
        </w:rPr>
        <w:t>Comply with statutory obligations in respect of duties of contractors/service providers;</w:t>
      </w:r>
    </w:p>
    <w:p w14:paraId="2101299B" w14:textId="14E430EB" w:rsidR="000628D4" w:rsidRPr="007C0977" w:rsidRDefault="0058212A" w:rsidP="00146142">
      <w:pPr>
        <w:pStyle w:val="TOC2"/>
        <w:widowControl/>
        <w:numPr>
          <w:ilvl w:val="0"/>
          <w:numId w:val="85"/>
        </w:numPr>
        <w:spacing w:line="259" w:lineRule="auto"/>
        <w:jc w:val="both"/>
        <w:rPr>
          <w:rFonts w:ascii="Tahoma" w:eastAsia="Calibri" w:hAnsi="Tahoma" w:cs="Tahoma"/>
          <w:sz w:val="20"/>
          <w:szCs w:val="20"/>
          <w:lang w:val="en-GB"/>
        </w:rPr>
      </w:pPr>
      <w:r w:rsidRPr="00146142">
        <w:rPr>
          <w:rFonts w:ascii="Tahoma" w:eastAsia="Calibri" w:hAnsi="Tahoma" w:cs="Tahoma"/>
          <w:b w:val="0"/>
          <w:sz w:val="20"/>
          <w:szCs w:val="20"/>
          <w:lang w:val="en-GB"/>
        </w:rPr>
        <w:t xml:space="preserve">Complete </w:t>
      </w:r>
      <w:r w:rsidR="000628D4" w:rsidRPr="00146142">
        <w:rPr>
          <w:rFonts w:ascii="Tahoma" w:eastAsia="Calibri" w:hAnsi="Tahoma" w:cs="Tahoma"/>
          <w:b w:val="0"/>
          <w:sz w:val="20"/>
          <w:szCs w:val="20"/>
          <w:lang w:val="en-GB"/>
        </w:rPr>
        <w:t>the necessary safety documentation such as a safety statement, risk assessments, method statements</w:t>
      </w:r>
      <w:r w:rsidR="00DD72D4" w:rsidRPr="00146142">
        <w:rPr>
          <w:rFonts w:ascii="Tahoma" w:eastAsia="Calibri" w:hAnsi="Tahoma" w:cs="Tahoma"/>
          <w:b w:val="0"/>
          <w:sz w:val="20"/>
          <w:szCs w:val="20"/>
          <w:lang w:val="en-GB"/>
        </w:rPr>
        <w:t>, other</w:t>
      </w:r>
      <w:r w:rsidR="000628D4" w:rsidRPr="00146142">
        <w:rPr>
          <w:rFonts w:ascii="Tahoma" w:eastAsia="Calibri" w:hAnsi="Tahoma" w:cs="Tahoma"/>
          <w:b w:val="0"/>
          <w:sz w:val="20"/>
          <w:szCs w:val="20"/>
          <w:lang w:val="en-GB"/>
        </w:rPr>
        <w:t xml:space="preserve"> as required;</w:t>
      </w:r>
    </w:p>
    <w:p w14:paraId="44A5D7E1" w14:textId="6DAA1A50" w:rsidR="000628D4" w:rsidRPr="007C0977" w:rsidRDefault="000628D4" w:rsidP="00146142">
      <w:pPr>
        <w:pStyle w:val="TOC2"/>
        <w:widowControl/>
        <w:numPr>
          <w:ilvl w:val="0"/>
          <w:numId w:val="85"/>
        </w:numPr>
        <w:spacing w:line="259" w:lineRule="auto"/>
        <w:jc w:val="both"/>
        <w:rPr>
          <w:rFonts w:ascii="Tahoma" w:eastAsia="Calibri" w:hAnsi="Tahoma" w:cs="Tahoma"/>
          <w:sz w:val="20"/>
          <w:szCs w:val="20"/>
          <w:lang w:val="en-GB"/>
        </w:rPr>
      </w:pPr>
      <w:r w:rsidRPr="00146142">
        <w:rPr>
          <w:rFonts w:ascii="Tahoma" w:eastAsia="Calibri" w:hAnsi="Tahoma" w:cs="Tahoma"/>
          <w:b w:val="0"/>
          <w:sz w:val="20"/>
          <w:szCs w:val="20"/>
          <w:lang w:val="en-GB"/>
        </w:rPr>
        <w:t>Carry out works in accordance with statutory legislation, considering the safety of others on site;</w:t>
      </w:r>
    </w:p>
    <w:p w14:paraId="2957B1E6" w14:textId="3B267BBB" w:rsidR="000628D4" w:rsidRPr="007C0977" w:rsidRDefault="000628D4" w:rsidP="00146142">
      <w:pPr>
        <w:pStyle w:val="TOC2"/>
        <w:widowControl/>
        <w:numPr>
          <w:ilvl w:val="0"/>
          <w:numId w:val="85"/>
        </w:numPr>
        <w:spacing w:line="259" w:lineRule="auto"/>
        <w:jc w:val="both"/>
        <w:rPr>
          <w:rFonts w:ascii="Tahoma" w:eastAsia="Calibri" w:hAnsi="Tahoma" w:cs="Tahoma"/>
          <w:sz w:val="20"/>
          <w:szCs w:val="20"/>
          <w:lang w:val="en-GB"/>
        </w:rPr>
      </w:pPr>
      <w:r w:rsidRPr="00146142">
        <w:rPr>
          <w:rFonts w:ascii="Tahoma" w:eastAsia="Calibri" w:hAnsi="Tahoma" w:cs="Tahoma"/>
          <w:b w:val="0"/>
          <w:sz w:val="20"/>
          <w:szCs w:val="20"/>
          <w:lang w:val="en-GB"/>
        </w:rPr>
        <w:t>Ensure that all plant and equipment used is safe and in good working order. Any plant or equipment requiring certification as required by law, must have necessary certification readily available for checking;</w:t>
      </w:r>
    </w:p>
    <w:p w14:paraId="24509242" w14:textId="28F235CD" w:rsidR="000628D4" w:rsidRPr="007C0977" w:rsidRDefault="000628D4" w:rsidP="00146142">
      <w:pPr>
        <w:pStyle w:val="TOC2"/>
        <w:widowControl/>
        <w:numPr>
          <w:ilvl w:val="0"/>
          <w:numId w:val="85"/>
        </w:numPr>
        <w:spacing w:line="259" w:lineRule="auto"/>
        <w:jc w:val="both"/>
        <w:rPr>
          <w:rFonts w:ascii="Tahoma" w:eastAsia="Calibri" w:hAnsi="Tahoma" w:cs="Tahoma"/>
          <w:sz w:val="20"/>
          <w:szCs w:val="20"/>
          <w:lang w:val="en-GB"/>
        </w:rPr>
      </w:pPr>
      <w:r w:rsidRPr="00146142">
        <w:rPr>
          <w:rFonts w:ascii="Tahoma" w:eastAsia="Calibri" w:hAnsi="Tahoma" w:cs="Tahoma"/>
          <w:b w:val="0"/>
          <w:sz w:val="20"/>
          <w:szCs w:val="20"/>
          <w:lang w:val="en-GB"/>
        </w:rPr>
        <w:t>Understand and accept the relevant safety procedures on the premises or project site;</w:t>
      </w:r>
    </w:p>
    <w:p w14:paraId="4207AF50" w14:textId="72D46204" w:rsidR="000628D4" w:rsidRPr="00146142" w:rsidRDefault="000628D4" w:rsidP="00DD72D4">
      <w:pPr>
        <w:pStyle w:val="TOC2"/>
        <w:widowControl/>
        <w:numPr>
          <w:ilvl w:val="0"/>
          <w:numId w:val="85"/>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Complete the required training for contractors/service providers;</w:t>
      </w:r>
    </w:p>
    <w:p w14:paraId="3BDD78E3" w14:textId="0806F8D9" w:rsidR="000628D4" w:rsidRPr="00146142" w:rsidRDefault="000628D4" w:rsidP="00DD72D4">
      <w:pPr>
        <w:pStyle w:val="TOC2"/>
        <w:widowControl/>
        <w:numPr>
          <w:ilvl w:val="0"/>
          <w:numId w:val="85"/>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Liaise with the</w:t>
      </w:r>
      <w:r w:rsidR="00F72441" w:rsidRPr="00146142">
        <w:rPr>
          <w:rFonts w:ascii="Tahoma" w:eastAsia="Calibri" w:hAnsi="Tahoma" w:cs="Tahoma"/>
          <w:b w:val="0"/>
          <w:sz w:val="20"/>
          <w:szCs w:val="20"/>
          <w:lang w:val="en-GB"/>
        </w:rPr>
        <w:t xml:space="preserve"> Campus and</w:t>
      </w:r>
      <w:r w:rsidRPr="00146142">
        <w:rPr>
          <w:rFonts w:ascii="Tahoma" w:eastAsia="Calibri" w:hAnsi="Tahoma" w:cs="Tahoma"/>
          <w:b w:val="0"/>
          <w:sz w:val="20"/>
          <w:szCs w:val="20"/>
          <w:lang w:val="en-GB"/>
        </w:rPr>
        <w:t xml:space="preserve"> Estates Office to obtain relevant work permits;</w:t>
      </w:r>
    </w:p>
    <w:p w14:paraId="3A737ABA" w14:textId="2DDC3C0D" w:rsidR="000628D4" w:rsidRPr="00146142" w:rsidRDefault="000628D4" w:rsidP="00DD72D4">
      <w:pPr>
        <w:pStyle w:val="TOC2"/>
        <w:widowControl/>
        <w:numPr>
          <w:ilvl w:val="0"/>
          <w:numId w:val="85"/>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Comply with any safety instructions given by TU Dublin employees;</w:t>
      </w:r>
    </w:p>
    <w:p w14:paraId="7B37F860" w14:textId="7CEB218C" w:rsidR="000628D4" w:rsidRPr="00146142" w:rsidRDefault="000628D4" w:rsidP="00DD72D4">
      <w:pPr>
        <w:pStyle w:val="TOC2"/>
        <w:widowControl/>
        <w:numPr>
          <w:ilvl w:val="0"/>
          <w:numId w:val="85"/>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Inform TU Dublin of any material or substance brought onto the site which has health, fire or explosive risks. Ensure these materials are used and stored appropriately; and</w:t>
      </w:r>
    </w:p>
    <w:p w14:paraId="1BBBF717" w14:textId="49F16E99" w:rsidR="000628D4" w:rsidRPr="00146142" w:rsidRDefault="000628D4" w:rsidP="00DD72D4">
      <w:pPr>
        <w:pStyle w:val="TOC2"/>
        <w:widowControl/>
        <w:numPr>
          <w:ilvl w:val="0"/>
          <w:numId w:val="85"/>
        </w:numPr>
        <w:spacing w:line="259" w:lineRule="auto"/>
        <w:jc w:val="both"/>
        <w:rPr>
          <w:rFonts w:ascii="Tahoma" w:eastAsia="Calibri" w:hAnsi="Tahoma" w:cs="Tahoma"/>
          <w:b w:val="0"/>
          <w:sz w:val="20"/>
          <w:szCs w:val="20"/>
          <w:lang w:val="en-GB"/>
        </w:rPr>
      </w:pPr>
      <w:r w:rsidRPr="00146142">
        <w:rPr>
          <w:rFonts w:ascii="Tahoma" w:eastAsia="Calibri" w:hAnsi="Tahoma" w:cs="Tahoma"/>
          <w:b w:val="0"/>
          <w:sz w:val="20"/>
          <w:szCs w:val="20"/>
          <w:lang w:val="en-GB"/>
        </w:rPr>
        <w:t>Report any injury, accident or dangerous occurrence to the</w:t>
      </w:r>
      <w:r w:rsidR="00F72441" w:rsidRPr="00146142">
        <w:rPr>
          <w:rFonts w:ascii="Tahoma" w:eastAsia="Calibri" w:hAnsi="Tahoma" w:cs="Tahoma"/>
          <w:b w:val="0"/>
          <w:sz w:val="20"/>
          <w:szCs w:val="20"/>
          <w:lang w:val="en-GB"/>
        </w:rPr>
        <w:t xml:space="preserve"> Campus and</w:t>
      </w:r>
      <w:r w:rsidRPr="00146142">
        <w:rPr>
          <w:rFonts w:ascii="Tahoma" w:eastAsia="Calibri" w:hAnsi="Tahoma" w:cs="Tahoma"/>
          <w:b w:val="0"/>
          <w:sz w:val="20"/>
          <w:szCs w:val="20"/>
          <w:lang w:val="en-GB"/>
        </w:rPr>
        <w:t xml:space="preserve"> Estates Office</w:t>
      </w:r>
      <w:r w:rsidR="00172E61" w:rsidRPr="00146142">
        <w:rPr>
          <w:rFonts w:ascii="Tahoma" w:eastAsia="Calibri" w:hAnsi="Tahoma" w:cs="Tahoma"/>
          <w:b w:val="0"/>
          <w:sz w:val="20"/>
          <w:szCs w:val="20"/>
          <w:lang w:val="en-GB"/>
        </w:rPr>
        <w:t xml:space="preserve"> immediately.</w:t>
      </w:r>
    </w:p>
    <w:p w14:paraId="585B5C28" w14:textId="77777777" w:rsidR="00DC5994" w:rsidRDefault="00DC5994" w:rsidP="0053627C">
      <w:pPr>
        <w:rPr>
          <w:rFonts w:ascii="Tahoma" w:hAnsi="Tahoma" w:cs="Tahoma"/>
          <w:sz w:val="20"/>
          <w:szCs w:val="20"/>
        </w:rPr>
      </w:pPr>
      <w:bookmarkStart w:id="76" w:name="_Toc86824342"/>
      <w:bookmarkStart w:id="77" w:name="_Toc90418186"/>
    </w:p>
    <w:p w14:paraId="1502E927" w14:textId="1135638B" w:rsidR="000628D4" w:rsidRPr="009B484B" w:rsidRDefault="00DC5994" w:rsidP="00DC5994">
      <w:pPr>
        <w:pStyle w:val="Heading3"/>
        <w:ind w:left="0"/>
      </w:pPr>
      <w:bookmarkStart w:id="78" w:name="_Toc129010517"/>
      <w:r>
        <w:t>3.1</w:t>
      </w:r>
      <w:r w:rsidR="00A37C0D">
        <w:t>5</w:t>
      </w:r>
      <w:r>
        <w:t xml:space="preserve">.2 </w:t>
      </w:r>
      <w:r w:rsidR="000628D4" w:rsidRPr="009B484B">
        <w:t>Responsibilities of Franchise Holders, Campus Companies, Others with Shared Occupancy</w:t>
      </w:r>
      <w:bookmarkEnd w:id="76"/>
      <w:bookmarkEnd w:id="77"/>
      <w:bookmarkEnd w:id="78"/>
    </w:p>
    <w:p w14:paraId="2BB72EB2" w14:textId="77777777" w:rsidR="000628D4" w:rsidRPr="009B484B" w:rsidRDefault="000628D4" w:rsidP="000628D4">
      <w:pPr>
        <w:widowControl/>
        <w:spacing w:line="259" w:lineRule="auto"/>
        <w:jc w:val="both"/>
        <w:rPr>
          <w:rFonts w:ascii="Tahoma" w:eastAsia="Calibri" w:hAnsi="Tahoma" w:cs="Tahoma"/>
          <w:sz w:val="20"/>
          <w:szCs w:val="20"/>
          <w:lang w:val="en-GB"/>
        </w:rPr>
      </w:pPr>
      <w:r w:rsidRPr="009B484B">
        <w:rPr>
          <w:rFonts w:ascii="Tahoma" w:eastAsia="Calibri" w:hAnsi="Tahoma" w:cs="Tahoma"/>
          <w:sz w:val="20"/>
          <w:szCs w:val="20"/>
          <w:lang w:val="en-GB"/>
        </w:rPr>
        <w:t>TU Dublin has several franchise agreements with contractors for the provision of services such as catering, banking, vending machines and others. Areas are also leased to start-up campus companies and may be shared with external organisations. Within campus companies, the Board of each company has ultimate responsibility to ensure, so far as is reasonably practicable, the safety, health and welfare at work of employees and other affected by their acts/omissions.</w:t>
      </w:r>
    </w:p>
    <w:p w14:paraId="2D873EFA" w14:textId="77777777" w:rsidR="000628D4" w:rsidRPr="009B484B" w:rsidRDefault="000628D4" w:rsidP="000628D4">
      <w:pPr>
        <w:widowControl/>
        <w:spacing w:line="259" w:lineRule="auto"/>
        <w:jc w:val="both"/>
        <w:rPr>
          <w:rFonts w:ascii="Tahoma" w:eastAsia="Calibri" w:hAnsi="Tahoma" w:cs="Tahoma"/>
          <w:sz w:val="20"/>
          <w:szCs w:val="20"/>
          <w:lang w:val="en-GB"/>
        </w:rPr>
      </w:pPr>
      <w:r w:rsidRPr="009B484B">
        <w:rPr>
          <w:rFonts w:ascii="Tahoma" w:eastAsia="Calibri" w:hAnsi="Tahoma" w:cs="Tahoma"/>
          <w:sz w:val="20"/>
          <w:szCs w:val="20"/>
          <w:lang w:val="en-GB"/>
        </w:rPr>
        <w:t>Day to day responsibility for health and safety matters rests with the Manager of each Franchise/company/external organisation.</w:t>
      </w:r>
    </w:p>
    <w:p w14:paraId="3887CE45" w14:textId="1D2C7097" w:rsidR="000628D4" w:rsidRPr="009B484B" w:rsidRDefault="000628D4" w:rsidP="000628D4">
      <w:pPr>
        <w:widowControl/>
        <w:spacing w:line="259" w:lineRule="auto"/>
        <w:jc w:val="both"/>
        <w:rPr>
          <w:rFonts w:ascii="Tahoma" w:eastAsia="Calibri" w:hAnsi="Tahoma" w:cs="Tahoma"/>
          <w:sz w:val="20"/>
          <w:szCs w:val="20"/>
          <w:lang w:val="en-GB"/>
        </w:rPr>
      </w:pPr>
      <w:r w:rsidRPr="009B484B">
        <w:rPr>
          <w:rFonts w:ascii="Tahoma" w:eastAsia="Calibri" w:hAnsi="Tahoma" w:cs="Tahoma"/>
          <w:sz w:val="20"/>
          <w:szCs w:val="20"/>
          <w:lang w:val="en-GB"/>
        </w:rPr>
        <w:t>The following responsibilities rest with all franchise holders contracted to carry out work/provide services on the campus, and to companies/others occupying and sharing our buildings/campus grounds:</w:t>
      </w:r>
    </w:p>
    <w:p w14:paraId="4D00F18D" w14:textId="48387980" w:rsidR="000628D4" w:rsidRPr="00146142" w:rsidRDefault="000628D4" w:rsidP="00146142">
      <w:pPr>
        <w:pStyle w:val="TOC2"/>
        <w:widowControl/>
        <w:numPr>
          <w:ilvl w:val="0"/>
          <w:numId w:val="86"/>
        </w:numPr>
        <w:spacing w:line="259" w:lineRule="auto"/>
        <w:jc w:val="both"/>
        <w:rPr>
          <w:rFonts w:ascii="Tahoma" w:eastAsia="Calibri" w:hAnsi="Tahoma" w:cs="Tahoma"/>
          <w:sz w:val="20"/>
          <w:szCs w:val="20"/>
          <w:lang w:val="en-GB"/>
        </w:rPr>
      </w:pPr>
      <w:r w:rsidRPr="00146142">
        <w:rPr>
          <w:rFonts w:ascii="Tahoma" w:eastAsia="Calibri" w:hAnsi="Tahoma" w:cs="Tahoma"/>
          <w:b w:val="0"/>
          <w:sz w:val="20"/>
          <w:szCs w:val="20"/>
          <w:lang w:val="en-GB"/>
        </w:rPr>
        <w:t>Produce evidence of their Safety Statement with risk assessments specific to their on-campus activities;</w:t>
      </w:r>
    </w:p>
    <w:p w14:paraId="383F88D0" w14:textId="399A1192" w:rsidR="000628D4" w:rsidRPr="00146142" w:rsidRDefault="000628D4" w:rsidP="00146142">
      <w:pPr>
        <w:pStyle w:val="TOC2"/>
        <w:widowControl/>
        <w:numPr>
          <w:ilvl w:val="0"/>
          <w:numId w:val="86"/>
        </w:numPr>
        <w:spacing w:line="259" w:lineRule="auto"/>
        <w:jc w:val="both"/>
        <w:rPr>
          <w:rFonts w:ascii="Tahoma" w:eastAsia="Calibri" w:hAnsi="Tahoma" w:cs="Tahoma"/>
          <w:sz w:val="20"/>
          <w:szCs w:val="20"/>
          <w:lang w:val="en-GB"/>
        </w:rPr>
      </w:pPr>
      <w:r w:rsidRPr="00146142">
        <w:rPr>
          <w:rFonts w:ascii="Tahoma" w:eastAsia="Calibri" w:hAnsi="Tahoma" w:cs="Tahoma"/>
          <w:b w:val="0"/>
          <w:sz w:val="20"/>
          <w:szCs w:val="20"/>
          <w:lang w:val="en-GB"/>
        </w:rPr>
        <w:t>Carry out work in accordance with relevant statutory provisions, considering the safety of others on site;</w:t>
      </w:r>
    </w:p>
    <w:p w14:paraId="22664D3D" w14:textId="77777777" w:rsidR="00FA6F89" w:rsidRPr="00FA6F89" w:rsidRDefault="00FA6F89" w:rsidP="007722F2">
      <w:pPr>
        <w:pStyle w:val="TOC2"/>
        <w:widowControl/>
        <w:spacing w:line="259" w:lineRule="auto"/>
        <w:ind w:left="720"/>
        <w:jc w:val="both"/>
        <w:rPr>
          <w:rFonts w:ascii="Tahoma" w:eastAsia="Calibri" w:hAnsi="Tahoma" w:cs="Tahoma"/>
          <w:sz w:val="20"/>
          <w:szCs w:val="20"/>
          <w:lang w:val="en-GB"/>
        </w:rPr>
      </w:pPr>
      <w:bookmarkStart w:id="79" w:name="_GoBack"/>
      <w:bookmarkEnd w:id="79"/>
    </w:p>
    <w:p w14:paraId="317691D9" w14:textId="77777777" w:rsidR="00FA6F89" w:rsidRPr="00FA6F89" w:rsidRDefault="00FA6F89" w:rsidP="00FA6F89">
      <w:pPr>
        <w:pStyle w:val="TOC2"/>
        <w:widowControl/>
        <w:spacing w:line="259" w:lineRule="auto"/>
        <w:ind w:left="720"/>
        <w:jc w:val="both"/>
        <w:rPr>
          <w:rFonts w:ascii="Tahoma" w:eastAsia="Calibri" w:hAnsi="Tahoma" w:cs="Tahoma"/>
          <w:sz w:val="20"/>
          <w:szCs w:val="20"/>
          <w:lang w:val="en-GB"/>
        </w:rPr>
      </w:pPr>
    </w:p>
    <w:p w14:paraId="78705E30" w14:textId="49ADF400" w:rsidR="000628D4" w:rsidRPr="00146142" w:rsidRDefault="000628D4" w:rsidP="00146142">
      <w:pPr>
        <w:pStyle w:val="TOC2"/>
        <w:widowControl/>
        <w:numPr>
          <w:ilvl w:val="0"/>
          <w:numId w:val="86"/>
        </w:numPr>
        <w:spacing w:line="259" w:lineRule="auto"/>
        <w:jc w:val="both"/>
        <w:rPr>
          <w:rFonts w:ascii="Tahoma" w:eastAsia="Calibri" w:hAnsi="Tahoma" w:cs="Tahoma"/>
          <w:sz w:val="20"/>
          <w:szCs w:val="20"/>
          <w:lang w:val="en-GB"/>
        </w:rPr>
      </w:pPr>
      <w:r w:rsidRPr="00146142">
        <w:rPr>
          <w:rFonts w:ascii="Tahoma" w:eastAsia="Calibri" w:hAnsi="Tahoma" w:cs="Tahoma"/>
          <w:b w:val="0"/>
          <w:sz w:val="20"/>
          <w:szCs w:val="20"/>
          <w:lang w:val="en-GB"/>
        </w:rPr>
        <w:t>Produce a statement to acknowledge that they agree to comply with our emergency and evacuation procedures where appropriate (shared buildings etc.) and a statement to ensure that they will not endanger campus users by their acts/omissions;</w:t>
      </w:r>
    </w:p>
    <w:p w14:paraId="09DA5459" w14:textId="44F25FA9" w:rsidR="000628D4" w:rsidRPr="00146142" w:rsidRDefault="000628D4" w:rsidP="00146142">
      <w:pPr>
        <w:pStyle w:val="TOC2"/>
        <w:widowControl/>
        <w:numPr>
          <w:ilvl w:val="0"/>
          <w:numId w:val="86"/>
        </w:numPr>
        <w:spacing w:line="259" w:lineRule="auto"/>
        <w:jc w:val="both"/>
        <w:rPr>
          <w:rFonts w:ascii="Tahoma" w:eastAsia="Calibri" w:hAnsi="Tahoma" w:cs="Tahoma"/>
          <w:sz w:val="20"/>
          <w:szCs w:val="20"/>
          <w:lang w:val="en-GB"/>
        </w:rPr>
      </w:pPr>
      <w:r w:rsidRPr="00146142">
        <w:rPr>
          <w:rFonts w:ascii="Tahoma" w:eastAsia="Calibri" w:hAnsi="Tahoma" w:cs="Tahoma"/>
          <w:b w:val="0"/>
          <w:sz w:val="20"/>
          <w:szCs w:val="20"/>
          <w:lang w:val="en-GB"/>
        </w:rPr>
        <w:t>Produce evidence of compliance with insurance requirements to the Head of Governance and Compliance;</w:t>
      </w:r>
    </w:p>
    <w:p w14:paraId="17E28605" w14:textId="17FD495B" w:rsidR="000628D4" w:rsidRPr="00146142" w:rsidRDefault="000628D4" w:rsidP="00146142">
      <w:pPr>
        <w:pStyle w:val="TOC2"/>
        <w:widowControl/>
        <w:numPr>
          <w:ilvl w:val="0"/>
          <w:numId w:val="86"/>
        </w:numPr>
        <w:spacing w:line="259" w:lineRule="auto"/>
        <w:jc w:val="both"/>
        <w:rPr>
          <w:rFonts w:ascii="Tahoma" w:eastAsia="Calibri" w:hAnsi="Tahoma" w:cs="Tahoma"/>
          <w:sz w:val="20"/>
          <w:szCs w:val="20"/>
          <w:lang w:val="en-GB"/>
        </w:rPr>
      </w:pPr>
      <w:r w:rsidRPr="00146142">
        <w:rPr>
          <w:rFonts w:ascii="Tahoma" w:eastAsia="Calibri" w:hAnsi="Tahoma" w:cs="Tahoma"/>
          <w:b w:val="0"/>
          <w:sz w:val="20"/>
          <w:szCs w:val="20"/>
          <w:lang w:val="en-GB"/>
        </w:rPr>
        <w:t xml:space="preserve">Provide safe plant and equipment in good working order. Any plant or equipment requiring certification as required by law, must have required certification readily available for </w:t>
      </w:r>
      <w:r w:rsidR="00DD2F11" w:rsidRPr="00146142">
        <w:rPr>
          <w:rFonts w:ascii="Tahoma" w:eastAsia="Calibri" w:hAnsi="Tahoma" w:cs="Tahoma"/>
          <w:b w:val="0"/>
          <w:sz w:val="20"/>
          <w:szCs w:val="20"/>
          <w:lang w:val="en-GB"/>
        </w:rPr>
        <w:t>inspection</w:t>
      </w:r>
      <w:r w:rsidRPr="00146142">
        <w:rPr>
          <w:rFonts w:ascii="Tahoma" w:eastAsia="Calibri" w:hAnsi="Tahoma" w:cs="Tahoma"/>
          <w:b w:val="0"/>
          <w:sz w:val="20"/>
          <w:szCs w:val="20"/>
          <w:lang w:val="en-GB"/>
        </w:rPr>
        <w:t>;</w:t>
      </w:r>
    </w:p>
    <w:p w14:paraId="683C1D52" w14:textId="6AF3F349" w:rsidR="000628D4" w:rsidRPr="00146142" w:rsidRDefault="000628D4" w:rsidP="00146142">
      <w:pPr>
        <w:pStyle w:val="TOC2"/>
        <w:widowControl/>
        <w:numPr>
          <w:ilvl w:val="0"/>
          <w:numId w:val="86"/>
        </w:numPr>
        <w:spacing w:line="259" w:lineRule="auto"/>
        <w:jc w:val="both"/>
        <w:rPr>
          <w:rFonts w:ascii="Tahoma" w:eastAsia="Calibri" w:hAnsi="Tahoma" w:cs="Tahoma"/>
          <w:sz w:val="20"/>
          <w:szCs w:val="20"/>
          <w:lang w:val="en-GB"/>
        </w:rPr>
      </w:pPr>
      <w:r w:rsidRPr="00146142">
        <w:rPr>
          <w:rFonts w:ascii="Tahoma" w:eastAsia="Calibri" w:hAnsi="Tahoma" w:cs="Tahoma"/>
          <w:b w:val="0"/>
          <w:sz w:val="20"/>
          <w:szCs w:val="20"/>
          <w:lang w:val="en-GB"/>
        </w:rPr>
        <w:t>Provide employees with adequate health and safety training, consultation, information and supervision to work safely;</w:t>
      </w:r>
    </w:p>
    <w:p w14:paraId="653DB2C5" w14:textId="5DC82FDB" w:rsidR="000628D4" w:rsidRPr="00146142" w:rsidRDefault="000628D4" w:rsidP="00146142">
      <w:pPr>
        <w:pStyle w:val="TOC2"/>
        <w:widowControl/>
        <w:numPr>
          <w:ilvl w:val="0"/>
          <w:numId w:val="86"/>
        </w:numPr>
        <w:spacing w:line="259" w:lineRule="auto"/>
        <w:jc w:val="both"/>
        <w:rPr>
          <w:rFonts w:ascii="Tahoma" w:eastAsia="Calibri" w:hAnsi="Tahoma" w:cs="Tahoma"/>
          <w:sz w:val="20"/>
          <w:szCs w:val="20"/>
          <w:lang w:val="en-GB"/>
        </w:rPr>
      </w:pPr>
      <w:r w:rsidRPr="00146142">
        <w:rPr>
          <w:rFonts w:ascii="Tahoma" w:eastAsia="Calibri" w:hAnsi="Tahoma" w:cs="Tahoma"/>
          <w:b w:val="0"/>
          <w:sz w:val="20"/>
          <w:szCs w:val="20"/>
          <w:lang w:val="en-GB"/>
        </w:rPr>
        <w:t xml:space="preserve">Report any injury, accident, dangerous occurrence to the </w:t>
      </w:r>
      <w:r w:rsidR="00A51647" w:rsidRPr="00146142">
        <w:rPr>
          <w:rFonts w:ascii="Tahoma" w:eastAsia="Calibri" w:hAnsi="Tahoma" w:cs="Tahoma"/>
          <w:b w:val="0"/>
          <w:sz w:val="20"/>
          <w:szCs w:val="20"/>
          <w:lang w:val="en-GB"/>
        </w:rPr>
        <w:t>Campus and Estates</w:t>
      </w:r>
      <w:r w:rsidRPr="00146142">
        <w:rPr>
          <w:rFonts w:ascii="Tahoma" w:eastAsia="Calibri" w:hAnsi="Tahoma" w:cs="Tahoma"/>
          <w:b w:val="0"/>
          <w:sz w:val="20"/>
          <w:szCs w:val="20"/>
          <w:lang w:val="en-GB"/>
        </w:rPr>
        <w:t xml:space="preserve"> Office immediately; and</w:t>
      </w:r>
    </w:p>
    <w:p w14:paraId="0B00238F" w14:textId="63E0BD6C" w:rsidR="000628D4" w:rsidRPr="00146142" w:rsidRDefault="000628D4" w:rsidP="00146142">
      <w:pPr>
        <w:pStyle w:val="TOC2"/>
        <w:widowControl/>
        <w:numPr>
          <w:ilvl w:val="0"/>
          <w:numId w:val="86"/>
        </w:numPr>
        <w:spacing w:line="259" w:lineRule="auto"/>
        <w:jc w:val="both"/>
        <w:rPr>
          <w:rFonts w:ascii="Tahoma" w:eastAsia="Calibri" w:hAnsi="Tahoma" w:cs="Tahoma"/>
          <w:sz w:val="20"/>
          <w:szCs w:val="20"/>
          <w:lang w:val="en-GB"/>
        </w:rPr>
      </w:pPr>
      <w:r w:rsidRPr="00146142">
        <w:rPr>
          <w:rFonts w:ascii="Tahoma" w:eastAsia="Calibri" w:hAnsi="Tahoma" w:cs="Tahoma"/>
          <w:b w:val="0"/>
          <w:sz w:val="20"/>
          <w:szCs w:val="20"/>
          <w:lang w:val="en-GB"/>
        </w:rPr>
        <w:t xml:space="preserve">All external organisations that lease space are required under their lease and associated letter of offer to comply with health and safety legislation as it affects their activities and are reminded of their responsibilities in this regard. </w:t>
      </w:r>
    </w:p>
    <w:p w14:paraId="1F60DF52" w14:textId="77777777" w:rsidR="000628D4" w:rsidRPr="009B484B" w:rsidRDefault="000628D4" w:rsidP="00F6116A">
      <w:pPr>
        <w:pStyle w:val="Heading3"/>
        <w:rPr>
          <w:rFonts w:cs="Tahoma"/>
          <w:sz w:val="20"/>
          <w:szCs w:val="20"/>
          <w:lang w:val="en-GB"/>
        </w:rPr>
      </w:pPr>
    </w:p>
    <w:p w14:paraId="6264135F" w14:textId="2061F862" w:rsidR="000628D4" w:rsidRPr="009B484B" w:rsidRDefault="00DC5994" w:rsidP="00DC5994">
      <w:pPr>
        <w:pStyle w:val="Heading3"/>
      </w:pPr>
      <w:bookmarkStart w:id="80" w:name="_Toc86824343"/>
      <w:bookmarkStart w:id="81" w:name="_Toc90418187"/>
      <w:bookmarkStart w:id="82" w:name="_Toc129010518"/>
      <w:r>
        <w:t>3.1</w:t>
      </w:r>
      <w:r w:rsidR="00A37C0D">
        <w:t>5</w:t>
      </w:r>
      <w:r>
        <w:t xml:space="preserve">.3 </w:t>
      </w:r>
      <w:r w:rsidR="00F6116A" w:rsidRPr="009B484B">
        <w:t>R</w:t>
      </w:r>
      <w:r w:rsidR="000628D4" w:rsidRPr="009B484B">
        <w:t xml:space="preserve">esponsibilities of </w:t>
      </w:r>
      <w:r w:rsidR="002F37FB">
        <w:t>S</w:t>
      </w:r>
      <w:r w:rsidR="000628D4" w:rsidRPr="009B484B">
        <w:t xml:space="preserve">tudents, </w:t>
      </w:r>
      <w:r w:rsidR="002F37FB">
        <w:t>V</w:t>
      </w:r>
      <w:r w:rsidR="000628D4" w:rsidRPr="009B484B">
        <w:t>isitors</w:t>
      </w:r>
      <w:r w:rsidR="002F37FB">
        <w:t xml:space="preserve"> and</w:t>
      </w:r>
      <w:r w:rsidR="000628D4" w:rsidRPr="009B484B">
        <w:t xml:space="preserve"> </w:t>
      </w:r>
      <w:r w:rsidR="002F37FB">
        <w:t>C</w:t>
      </w:r>
      <w:r w:rsidR="000628D4" w:rsidRPr="009B484B">
        <w:t xml:space="preserve">ampus </w:t>
      </w:r>
      <w:r w:rsidR="00DD2F11">
        <w:t>U</w:t>
      </w:r>
      <w:r w:rsidR="000628D4" w:rsidRPr="009B484B">
        <w:t>sers</w:t>
      </w:r>
      <w:bookmarkEnd w:id="80"/>
      <w:bookmarkEnd w:id="81"/>
      <w:bookmarkEnd w:id="82"/>
    </w:p>
    <w:p w14:paraId="34480166" w14:textId="698290F4" w:rsidR="000628D4" w:rsidRPr="00146142" w:rsidRDefault="000628D4" w:rsidP="00146142">
      <w:pPr>
        <w:pStyle w:val="TOC2"/>
        <w:widowControl/>
        <w:numPr>
          <w:ilvl w:val="0"/>
          <w:numId w:val="87"/>
        </w:numPr>
        <w:spacing w:line="259" w:lineRule="auto"/>
        <w:jc w:val="both"/>
        <w:rPr>
          <w:rFonts w:ascii="Tahoma" w:eastAsia="Calibri" w:hAnsi="Tahoma" w:cs="Tahoma"/>
          <w:sz w:val="20"/>
          <w:szCs w:val="20"/>
          <w:lang w:val="en-GB"/>
        </w:rPr>
      </w:pPr>
      <w:r w:rsidRPr="00146142">
        <w:rPr>
          <w:rFonts w:ascii="Tahoma" w:eastAsia="Calibri" w:hAnsi="Tahoma" w:cs="Tahoma"/>
          <w:b w:val="0"/>
          <w:sz w:val="20"/>
          <w:szCs w:val="20"/>
          <w:lang w:val="en-GB"/>
        </w:rPr>
        <w:t>Follow all safety policies and procedures;</w:t>
      </w:r>
    </w:p>
    <w:p w14:paraId="496A7062" w14:textId="50FFDA2C" w:rsidR="000628D4" w:rsidRPr="00146142" w:rsidRDefault="000628D4" w:rsidP="00146142">
      <w:pPr>
        <w:pStyle w:val="TOC2"/>
        <w:widowControl/>
        <w:numPr>
          <w:ilvl w:val="0"/>
          <w:numId w:val="87"/>
        </w:numPr>
        <w:spacing w:line="259" w:lineRule="auto"/>
        <w:jc w:val="both"/>
        <w:rPr>
          <w:rFonts w:ascii="Tahoma" w:eastAsia="Calibri" w:hAnsi="Tahoma" w:cs="Tahoma"/>
          <w:sz w:val="20"/>
          <w:szCs w:val="20"/>
          <w:lang w:val="en-GB"/>
        </w:rPr>
      </w:pPr>
      <w:r w:rsidRPr="00146142">
        <w:rPr>
          <w:rFonts w:ascii="Tahoma" w:eastAsia="Calibri" w:hAnsi="Tahoma" w:cs="Tahoma"/>
          <w:b w:val="0"/>
          <w:sz w:val="20"/>
          <w:szCs w:val="20"/>
          <w:lang w:val="en-GB"/>
        </w:rPr>
        <w:t>Do not enter any unauthorised area;</w:t>
      </w:r>
    </w:p>
    <w:p w14:paraId="136640A3" w14:textId="0261BBA8" w:rsidR="000628D4" w:rsidRPr="00146142" w:rsidRDefault="000628D4" w:rsidP="00146142">
      <w:pPr>
        <w:pStyle w:val="TOC2"/>
        <w:widowControl/>
        <w:numPr>
          <w:ilvl w:val="0"/>
          <w:numId w:val="87"/>
        </w:numPr>
        <w:spacing w:line="259" w:lineRule="auto"/>
        <w:jc w:val="both"/>
        <w:rPr>
          <w:rFonts w:ascii="Tahoma" w:eastAsia="Calibri" w:hAnsi="Tahoma" w:cs="Tahoma"/>
          <w:sz w:val="20"/>
          <w:szCs w:val="20"/>
          <w:lang w:val="en-GB"/>
        </w:rPr>
      </w:pPr>
      <w:r w:rsidRPr="00146142">
        <w:rPr>
          <w:rFonts w:ascii="Tahoma" w:eastAsia="Calibri" w:hAnsi="Tahoma" w:cs="Tahoma"/>
          <w:b w:val="0"/>
          <w:sz w:val="20"/>
          <w:szCs w:val="20"/>
          <w:lang w:val="en-GB"/>
        </w:rPr>
        <w:t>Do not interfere with or use any property, equipment, materials or substances unless permission is sought and given by the relevant employee;</w:t>
      </w:r>
    </w:p>
    <w:p w14:paraId="54CA694E" w14:textId="1F557DC7" w:rsidR="000628D4" w:rsidRPr="00146142" w:rsidRDefault="000628D4" w:rsidP="00146142">
      <w:pPr>
        <w:pStyle w:val="TOC2"/>
        <w:widowControl/>
        <w:numPr>
          <w:ilvl w:val="0"/>
          <w:numId w:val="87"/>
        </w:numPr>
        <w:spacing w:line="259" w:lineRule="auto"/>
        <w:jc w:val="both"/>
        <w:rPr>
          <w:rFonts w:ascii="Tahoma" w:eastAsia="Calibri" w:hAnsi="Tahoma" w:cs="Tahoma"/>
          <w:sz w:val="20"/>
          <w:szCs w:val="20"/>
          <w:lang w:val="en-GB"/>
        </w:rPr>
      </w:pPr>
      <w:r w:rsidRPr="00146142">
        <w:rPr>
          <w:rFonts w:ascii="Tahoma" w:eastAsia="Calibri" w:hAnsi="Tahoma" w:cs="Tahoma"/>
          <w:b w:val="0"/>
          <w:sz w:val="20"/>
          <w:szCs w:val="20"/>
          <w:lang w:val="en-GB"/>
        </w:rPr>
        <w:t xml:space="preserve">Follow the evacuation procedure and instructions from those in charge, leave the building immediately and go straight to the Assembly </w:t>
      </w:r>
      <w:r w:rsidR="00CE75C6" w:rsidRPr="00146142">
        <w:rPr>
          <w:rFonts w:ascii="Tahoma" w:eastAsia="Calibri" w:hAnsi="Tahoma" w:cs="Tahoma"/>
          <w:b w:val="0"/>
          <w:sz w:val="20"/>
          <w:szCs w:val="20"/>
          <w:lang w:val="en-GB"/>
        </w:rPr>
        <w:t>P</w:t>
      </w:r>
      <w:r w:rsidRPr="00146142">
        <w:rPr>
          <w:rFonts w:ascii="Tahoma" w:eastAsia="Calibri" w:hAnsi="Tahoma" w:cs="Tahoma"/>
          <w:b w:val="0"/>
          <w:sz w:val="20"/>
          <w:szCs w:val="20"/>
          <w:lang w:val="en-GB"/>
        </w:rPr>
        <w:t>oint;</w:t>
      </w:r>
    </w:p>
    <w:p w14:paraId="7436C919" w14:textId="5FF1AC06" w:rsidR="000628D4" w:rsidRPr="00146142" w:rsidRDefault="000628D4" w:rsidP="00146142">
      <w:pPr>
        <w:pStyle w:val="TOC2"/>
        <w:widowControl/>
        <w:numPr>
          <w:ilvl w:val="0"/>
          <w:numId w:val="87"/>
        </w:numPr>
        <w:spacing w:line="259" w:lineRule="auto"/>
        <w:jc w:val="both"/>
        <w:rPr>
          <w:rFonts w:ascii="Tahoma" w:eastAsia="Calibri" w:hAnsi="Tahoma" w:cs="Tahoma"/>
          <w:sz w:val="20"/>
          <w:szCs w:val="20"/>
          <w:lang w:val="en-GB"/>
        </w:rPr>
      </w:pPr>
      <w:r w:rsidRPr="00146142">
        <w:rPr>
          <w:rFonts w:ascii="Tahoma" w:eastAsia="Calibri" w:hAnsi="Tahoma" w:cs="Tahoma"/>
          <w:b w:val="0"/>
          <w:sz w:val="20"/>
          <w:szCs w:val="20"/>
          <w:lang w:val="en-GB"/>
        </w:rPr>
        <w:t xml:space="preserve">Familiarise </w:t>
      </w:r>
      <w:r w:rsidR="00727387" w:rsidRPr="00146142">
        <w:rPr>
          <w:rFonts w:ascii="Tahoma" w:eastAsia="Calibri" w:hAnsi="Tahoma" w:cs="Tahoma"/>
          <w:b w:val="0"/>
          <w:sz w:val="20"/>
          <w:szCs w:val="20"/>
          <w:lang w:val="en-GB"/>
        </w:rPr>
        <w:t xml:space="preserve">themselves </w:t>
      </w:r>
      <w:r w:rsidRPr="00146142">
        <w:rPr>
          <w:rFonts w:ascii="Tahoma" w:eastAsia="Calibri" w:hAnsi="Tahoma" w:cs="Tahoma"/>
          <w:b w:val="0"/>
          <w:sz w:val="20"/>
          <w:szCs w:val="20"/>
          <w:lang w:val="en-GB"/>
        </w:rPr>
        <w:t xml:space="preserve">with the </w:t>
      </w:r>
      <w:r w:rsidR="00A51647" w:rsidRPr="00146142">
        <w:rPr>
          <w:rFonts w:ascii="Tahoma" w:eastAsia="Calibri" w:hAnsi="Tahoma" w:cs="Tahoma"/>
          <w:b w:val="0"/>
          <w:sz w:val="20"/>
          <w:szCs w:val="20"/>
          <w:lang w:val="en-GB"/>
        </w:rPr>
        <w:t xml:space="preserve">relevant University </w:t>
      </w:r>
      <w:r w:rsidR="00015FBF">
        <w:rPr>
          <w:rFonts w:ascii="Tahoma" w:eastAsia="Calibri" w:hAnsi="Tahoma" w:cs="Tahoma"/>
          <w:b w:val="0"/>
          <w:sz w:val="20"/>
          <w:szCs w:val="20"/>
          <w:lang w:val="en-GB"/>
        </w:rPr>
        <w:t>S</w:t>
      </w:r>
      <w:r w:rsidR="00A51647" w:rsidRPr="00146142">
        <w:rPr>
          <w:rFonts w:ascii="Tahoma" w:eastAsia="Calibri" w:hAnsi="Tahoma" w:cs="Tahoma"/>
          <w:b w:val="0"/>
          <w:sz w:val="20"/>
          <w:szCs w:val="20"/>
          <w:lang w:val="en-GB"/>
        </w:rPr>
        <w:t xml:space="preserve">afety </w:t>
      </w:r>
      <w:r w:rsidR="00015FBF">
        <w:rPr>
          <w:rFonts w:ascii="Tahoma" w:eastAsia="Calibri" w:hAnsi="Tahoma" w:cs="Tahoma"/>
          <w:b w:val="0"/>
          <w:sz w:val="20"/>
          <w:szCs w:val="20"/>
          <w:lang w:val="en-GB"/>
        </w:rPr>
        <w:t>A</w:t>
      </w:r>
      <w:r w:rsidR="00A51647" w:rsidRPr="00146142">
        <w:rPr>
          <w:rFonts w:ascii="Tahoma" w:eastAsia="Calibri" w:hAnsi="Tahoma" w:cs="Tahoma"/>
          <w:b w:val="0"/>
          <w:sz w:val="20"/>
          <w:szCs w:val="20"/>
          <w:lang w:val="en-GB"/>
        </w:rPr>
        <w:t>rrangements</w:t>
      </w:r>
      <w:r w:rsidR="00EC430E" w:rsidRPr="00146142">
        <w:rPr>
          <w:rFonts w:ascii="Tahoma" w:eastAsia="Calibri" w:hAnsi="Tahoma" w:cs="Tahoma"/>
          <w:b w:val="0"/>
          <w:sz w:val="20"/>
          <w:szCs w:val="20"/>
          <w:lang w:val="en-GB"/>
        </w:rPr>
        <w:t>;</w:t>
      </w:r>
    </w:p>
    <w:p w14:paraId="74CDB645" w14:textId="55615737" w:rsidR="000628D4" w:rsidRPr="00146142" w:rsidRDefault="000628D4" w:rsidP="00146142">
      <w:pPr>
        <w:pStyle w:val="TOC2"/>
        <w:widowControl/>
        <w:numPr>
          <w:ilvl w:val="0"/>
          <w:numId w:val="87"/>
        </w:numPr>
        <w:spacing w:line="259" w:lineRule="auto"/>
        <w:jc w:val="both"/>
        <w:rPr>
          <w:rFonts w:ascii="Tahoma" w:eastAsia="Calibri" w:hAnsi="Tahoma" w:cs="Tahoma"/>
          <w:sz w:val="20"/>
          <w:szCs w:val="20"/>
          <w:lang w:val="en-GB"/>
        </w:rPr>
      </w:pPr>
      <w:r w:rsidRPr="00146142">
        <w:rPr>
          <w:rFonts w:ascii="Tahoma" w:eastAsia="Calibri" w:hAnsi="Tahoma" w:cs="Tahoma"/>
          <w:b w:val="0"/>
          <w:sz w:val="20"/>
          <w:szCs w:val="20"/>
          <w:lang w:val="en-GB"/>
        </w:rPr>
        <w:t xml:space="preserve">Take reasonable care of </w:t>
      </w:r>
      <w:r w:rsidR="00727387" w:rsidRPr="00146142">
        <w:rPr>
          <w:rFonts w:ascii="Tahoma" w:eastAsia="Calibri" w:hAnsi="Tahoma" w:cs="Tahoma"/>
          <w:b w:val="0"/>
          <w:sz w:val="20"/>
          <w:szCs w:val="20"/>
          <w:lang w:val="en-GB"/>
        </w:rPr>
        <w:t xml:space="preserve">their </w:t>
      </w:r>
      <w:r w:rsidRPr="00146142">
        <w:rPr>
          <w:rFonts w:ascii="Tahoma" w:eastAsia="Calibri" w:hAnsi="Tahoma" w:cs="Tahoma"/>
          <w:b w:val="0"/>
          <w:sz w:val="20"/>
          <w:szCs w:val="20"/>
          <w:lang w:val="en-GB"/>
        </w:rPr>
        <w:t>own safety and the safety of others;</w:t>
      </w:r>
    </w:p>
    <w:p w14:paraId="12D66E61" w14:textId="125BCE8C" w:rsidR="000628D4" w:rsidRPr="00146142" w:rsidRDefault="000628D4" w:rsidP="00146142">
      <w:pPr>
        <w:pStyle w:val="TOC2"/>
        <w:widowControl/>
        <w:numPr>
          <w:ilvl w:val="0"/>
          <w:numId w:val="87"/>
        </w:numPr>
        <w:spacing w:line="259" w:lineRule="auto"/>
        <w:jc w:val="both"/>
        <w:rPr>
          <w:rFonts w:ascii="Tahoma" w:eastAsia="Calibri" w:hAnsi="Tahoma" w:cs="Tahoma"/>
          <w:sz w:val="20"/>
          <w:szCs w:val="20"/>
          <w:lang w:val="en-GB"/>
        </w:rPr>
      </w:pPr>
      <w:r w:rsidRPr="00146142">
        <w:rPr>
          <w:rFonts w:ascii="Tahoma" w:eastAsia="Calibri" w:hAnsi="Tahoma" w:cs="Tahoma"/>
          <w:b w:val="0"/>
          <w:sz w:val="20"/>
          <w:szCs w:val="20"/>
          <w:lang w:val="en-GB"/>
        </w:rPr>
        <w:t xml:space="preserve">Co-operate on all matters relating to </w:t>
      </w:r>
      <w:r w:rsidR="00B53535" w:rsidRPr="00146142">
        <w:rPr>
          <w:rFonts w:ascii="Tahoma" w:eastAsia="Calibri" w:hAnsi="Tahoma" w:cs="Tahoma"/>
          <w:b w:val="0"/>
          <w:sz w:val="20"/>
          <w:szCs w:val="20"/>
          <w:lang w:val="en-GB"/>
        </w:rPr>
        <w:t>safety, health and welfare</w:t>
      </w:r>
      <w:r w:rsidRPr="00146142">
        <w:rPr>
          <w:rFonts w:ascii="Tahoma" w:eastAsia="Calibri" w:hAnsi="Tahoma" w:cs="Tahoma"/>
          <w:b w:val="0"/>
          <w:sz w:val="20"/>
          <w:szCs w:val="20"/>
          <w:lang w:val="en-GB"/>
        </w:rPr>
        <w:t>;</w:t>
      </w:r>
    </w:p>
    <w:p w14:paraId="475535B6" w14:textId="670F841C" w:rsidR="000628D4" w:rsidRPr="00146142" w:rsidRDefault="000628D4" w:rsidP="00146142">
      <w:pPr>
        <w:pStyle w:val="TOC2"/>
        <w:widowControl/>
        <w:numPr>
          <w:ilvl w:val="0"/>
          <w:numId w:val="87"/>
        </w:numPr>
        <w:spacing w:line="259" w:lineRule="auto"/>
        <w:jc w:val="both"/>
        <w:rPr>
          <w:rFonts w:ascii="Tahoma" w:eastAsia="Calibri" w:hAnsi="Tahoma" w:cs="Tahoma"/>
          <w:sz w:val="20"/>
          <w:szCs w:val="20"/>
          <w:lang w:val="en-GB"/>
        </w:rPr>
      </w:pPr>
      <w:r w:rsidRPr="00146142">
        <w:rPr>
          <w:rFonts w:ascii="Tahoma" w:eastAsia="Calibri" w:hAnsi="Tahoma" w:cs="Tahoma"/>
          <w:b w:val="0"/>
          <w:sz w:val="20"/>
          <w:szCs w:val="20"/>
          <w:lang w:val="en-GB"/>
        </w:rPr>
        <w:t>Ensure that equipment is operated in a safe manner and maintain good housekeeping standards;</w:t>
      </w:r>
    </w:p>
    <w:p w14:paraId="7960900D" w14:textId="594C094D" w:rsidR="00DC5994" w:rsidRPr="00146142" w:rsidRDefault="000628D4" w:rsidP="00146142">
      <w:pPr>
        <w:pStyle w:val="TOC2"/>
        <w:widowControl/>
        <w:numPr>
          <w:ilvl w:val="0"/>
          <w:numId w:val="87"/>
        </w:numPr>
        <w:spacing w:line="259" w:lineRule="auto"/>
        <w:jc w:val="both"/>
        <w:rPr>
          <w:rFonts w:ascii="Tahoma" w:eastAsia="Calibri" w:hAnsi="Tahoma" w:cs="Tahoma"/>
          <w:sz w:val="20"/>
          <w:szCs w:val="20"/>
          <w:lang w:val="en-GB"/>
        </w:rPr>
      </w:pPr>
      <w:r w:rsidRPr="00146142">
        <w:rPr>
          <w:rFonts w:ascii="Tahoma" w:eastAsia="Calibri" w:hAnsi="Tahoma" w:cs="Tahoma"/>
          <w:b w:val="0"/>
          <w:sz w:val="20"/>
          <w:szCs w:val="20"/>
          <w:lang w:val="en-GB"/>
        </w:rPr>
        <w:t>Report any accident, dangerous occurrence, defective equipment or potential safety hazard to an employee; and</w:t>
      </w:r>
    </w:p>
    <w:p w14:paraId="74AE69AE" w14:textId="09DB10AD" w:rsidR="0053627C" w:rsidRPr="00146142" w:rsidRDefault="000628D4" w:rsidP="00146142">
      <w:pPr>
        <w:pStyle w:val="TOC2"/>
        <w:widowControl/>
        <w:numPr>
          <w:ilvl w:val="0"/>
          <w:numId w:val="87"/>
        </w:numPr>
        <w:spacing w:line="259" w:lineRule="auto"/>
        <w:jc w:val="both"/>
        <w:rPr>
          <w:rFonts w:ascii="Tahoma" w:eastAsia="Calibri" w:hAnsi="Tahoma" w:cs="Tahoma"/>
          <w:sz w:val="20"/>
          <w:szCs w:val="20"/>
          <w:lang w:val="en-GB"/>
        </w:rPr>
      </w:pPr>
      <w:r w:rsidRPr="00146142">
        <w:rPr>
          <w:rFonts w:ascii="Tahoma" w:hAnsi="Tahoma" w:cs="Tahoma"/>
          <w:b w:val="0"/>
          <w:sz w:val="20"/>
          <w:szCs w:val="20"/>
          <w:lang w:val="en-GB"/>
        </w:rPr>
        <w:t>Participate in any health and safety training required.</w:t>
      </w:r>
      <w:r w:rsidRPr="00146142">
        <w:rPr>
          <w:rFonts w:ascii="Tahoma" w:hAnsi="Tahoma" w:cs="Tahoma"/>
          <w:b w:val="0"/>
          <w:sz w:val="20"/>
          <w:szCs w:val="20"/>
          <w:lang w:val="en-GB"/>
        </w:rPr>
        <w:cr/>
      </w:r>
      <w:bookmarkEnd w:id="19"/>
    </w:p>
    <w:p w14:paraId="55E54629" w14:textId="77777777" w:rsidR="00B31D89" w:rsidRDefault="00B31D89">
      <w:pPr>
        <w:rPr>
          <w:rFonts w:ascii="Tahoma" w:hAnsi="Tahoma" w:cs="Tahoma"/>
          <w:color w:val="4F81BD" w:themeColor="accent1"/>
          <w:sz w:val="20"/>
          <w:szCs w:val="20"/>
        </w:rPr>
      </w:pPr>
    </w:p>
    <w:p w14:paraId="686637BD" w14:textId="134FD8E7" w:rsidR="00B31D89" w:rsidRPr="00464D32" w:rsidRDefault="00874ED3">
      <w:pPr>
        <w:rPr>
          <w:rFonts w:ascii="Tahoma" w:hAnsi="Tahoma" w:cs="Tahoma"/>
          <w:sz w:val="20"/>
          <w:szCs w:val="20"/>
        </w:rPr>
      </w:pPr>
      <w:r w:rsidRPr="00464D32">
        <w:rPr>
          <w:rFonts w:ascii="Tahoma" w:hAnsi="Tahoma" w:cs="Tahoma"/>
          <w:sz w:val="20"/>
          <w:szCs w:val="20"/>
        </w:rPr>
        <w:t xml:space="preserve">In addition; </w:t>
      </w:r>
    </w:p>
    <w:p w14:paraId="7940DF92" w14:textId="77777777" w:rsidR="00874ED3" w:rsidRPr="00464D32" w:rsidRDefault="00874ED3">
      <w:pPr>
        <w:rPr>
          <w:rFonts w:ascii="Tahoma" w:hAnsi="Tahoma" w:cs="Tahoma"/>
          <w:sz w:val="20"/>
          <w:szCs w:val="20"/>
        </w:rPr>
      </w:pPr>
    </w:p>
    <w:p w14:paraId="3E5B482A" w14:textId="77777777" w:rsidR="00B31D89" w:rsidRPr="00464D32" w:rsidRDefault="00B31D89" w:rsidP="00146142">
      <w:pPr>
        <w:jc w:val="both"/>
        <w:rPr>
          <w:rFonts w:ascii="Tahoma" w:hAnsi="Tahoma" w:cs="Tahoma"/>
          <w:sz w:val="20"/>
          <w:szCs w:val="20"/>
          <w:lang w:val="en-GB"/>
        </w:rPr>
      </w:pPr>
      <w:r w:rsidRPr="00464D32">
        <w:rPr>
          <w:rFonts w:ascii="Tahoma" w:hAnsi="Tahoma" w:cs="Tahoma"/>
          <w:sz w:val="20"/>
          <w:szCs w:val="20"/>
          <w:lang w:val="en-GB"/>
        </w:rPr>
        <w:t>A person shall not intentionally, recklessly or without reasonable cause—</w:t>
      </w:r>
    </w:p>
    <w:p w14:paraId="4EEC4E98" w14:textId="77777777" w:rsidR="00B31D89" w:rsidRPr="00464D32" w:rsidRDefault="00B31D89" w:rsidP="00146142">
      <w:pPr>
        <w:jc w:val="both"/>
        <w:rPr>
          <w:rFonts w:ascii="Tahoma" w:hAnsi="Tahoma" w:cs="Tahoma"/>
          <w:sz w:val="20"/>
          <w:szCs w:val="20"/>
          <w:lang w:val="en-GB"/>
        </w:rPr>
      </w:pPr>
      <w:bookmarkStart w:id="83" w:name="s14_p1"/>
      <w:bookmarkEnd w:id="83"/>
      <w:r w:rsidRPr="00464D32">
        <w:rPr>
          <w:rFonts w:ascii="Tahoma" w:hAnsi="Tahoma" w:cs="Tahoma"/>
          <w:sz w:val="20"/>
          <w:szCs w:val="20"/>
          <w:lang w:val="en-GB"/>
        </w:rPr>
        <w:t>(</w:t>
      </w:r>
      <w:r w:rsidRPr="00464D32">
        <w:rPr>
          <w:rFonts w:ascii="Tahoma" w:hAnsi="Tahoma" w:cs="Tahoma"/>
          <w:i/>
          <w:iCs/>
          <w:sz w:val="20"/>
          <w:szCs w:val="20"/>
          <w:lang w:val="en-GB"/>
        </w:rPr>
        <w:t>a</w:t>
      </w:r>
      <w:r w:rsidRPr="00464D32">
        <w:rPr>
          <w:rFonts w:ascii="Tahoma" w:hAnsi="Tahoma" w:cs="Tahoma"/>
          <w:sz w:val="20"/>
          <w:szCs w:val="20"/>
          <w:lang w:val="en-GB"/>
        </w:rPr>
        <w:t>) interfere with, misuse or damage anything provided under the relevant statutory provisions or otherwise for securing the safety, health and welfare of persons at work, or</w:t>
      </w:r>
    </w:p>
    <w:p w14:paraId="5A90072B" w14:textId="77777777" w:rsidR="00B31D89" w:rsidRPr="00B31D89" w:rsidRDefault="00B31D89" w:rsidP="00146142">
      <w:pPr>
        <w:jc w:val="both"/>
        <w:rPr>
          <w:rFonts w:ascii="Tahoma" w:hAnsi="Tahoma" w:cs="Tahoma"/>
          <w:color w:val="4F81BD" w:themeColor="accent1"/>
          <w:sz w:val="20"/>
          <w:szCs w:val="20"/>
          <w:lang w:val="en-GB"/>
        </w:rPr>
      </w:pPr>
      <w:bookmarkStart w:id="84" w:name="s14_p2"/>
      <w:bookmarkEnd w:id="84"/>
      <w:r w:rsidRPr="00464D32">
        <w:rPr>
          <w:rFonts w:ascii="Tahoma" w:hAnsi="Tahoma" w:cs="Tahoma"/>
          <w:sz w:val="20"/>
          <w:szCs w:val="20"/>
          <w:lang w:val="en-GB"/>
        </w:rPr>
        <w:t>(</w:t>
      </w:r>
      <w:r w:rsidRPr="00464D32">
        <w:rPr>
          <w:rFonts w:ascii="Tahoma" w:hAnsi="Tahoma" w:cs="Tahoma"/>
          <w:i/>
          <w:iCs/>
          <w:sz w:val="20"/>
          <w:szCs w:val="20"/>
          <w:lang w:val="en-GB"/>
        </w:rPr>
        <w:t>b</w:t>
      </w:r>
      <w:r w:rsidRPr="00464D32">
        <w:rPr>
          <w:rFonts w:ascii="Tahoma" w:hAnsi="Tahoma" w:cs="Tahoma"/>
          <w:sz w:val="20"/>
          <w:szCs w:val="20"/>
          <w:lang w:val="en-GB"/>
        </w:rPr>
        <w:t>) place at risk the safety, health or welfare of persons in connection with work activities</w:t>
      </w:r>
      <w:r w:rsidRPr="00B31D89">
        <w:rPr>
          <w:rFonts w:ascii="Tahoma" w:hAnsi="Tahoma" w:cs="Tahoma"/>
          <w:color w:val="4F81BD" w:themeColor="accent1"/>
          <w:sz w:val="20"/>
          <w:szCs w:val="20"/>
          <w:lang w:val="en-GB"/>
        </w:rPr>
        <w:t>.</w:t>
      </w:r>
    </w:p>
    <w:p w14:paraId="2B023A02" w14:textId="4403FF4E" w:rsidR="00DC5994" w:rsidRDefault="00DC5994">
      <w:pPr>
        <w:rPr>
          <w:rFonts w:ascii="Tahoma" w:eastAsia="Century Gothic" w:hAnsi="Tahoma" w:cs="Tahoma"/>
          <w:b/>
          <w:bCs/>
          <w:color w:val="4F81BD" w:themeColor="accent1"/>
          <w:sz w:val="20"/>
          <w:szCs w:val="20"/>
          <w:lang w:val="en-US"/>
        </w:rPr>
      </w:pPr>
      <w:r>
        <w:rPr>
          <w:rFonts w:ascii="Tahoma" w:hAnsi="Tahoma" w:cs="Tahoma"/>
          <w:color w:val="4F81BD" w:themeColor="accent1"/>
          <w:sz w:val="20"/>
          <w:szCs w:val="20"/>
        </w:rPr>
        <w:br w:type="page"/>
      </w:r>
    </w:p>
    <w:p w14:paraId="79B45E35" w14:textId="0404843F" w:rsidR="006A5075" w:rsidRPr="00DC5994" w:rsidRDefault="0053627C" w:rsidP="00DC5994">
      <w:pPr>
        <w:pStyle w:val="Heading1"/>
        <w:ind w:left="0"/>
      </w:pPr>
      <w:bookmarkStart w:id="85" w:name="_Toc129010519"/>
      <w:r w:rsidRPr="009B484B">
        <w:lastRenderedPageBreak/>
        <w:t xml:space="preserve">Section </w:t>
      </w:r>
      <w:r w:rsidR="003D4275" w:rsidRPr="009B484B">
        <w:t>4</w:t>
      </w:r>
      <w:bookmarkStart w:id="86" w:name="_Toc2593568"/>
      <w:bookmarkStart w:id="87" w:name="_Toc90418200"/>
      <w:bookmarkStart w:id="88" w:name="_Hlk94122011"/>
      <w:r w:rsidR="00DC5994">
        <w:t>.</w:t>
      </w:r>
      <w:r w:rsidR="00DC5994" w:rsidRPr="00DC5994">
        <w:t xml:space="preserve"> </w:t>
      </w:r>
      <w:r w:rsidR="00DC6A2F" w:rsidRPr="00DC5994">
        <w:t xml:space="preserve">Communication, Consultation </w:t>
      </w:r>
      <w:r w:rsidR="007A2FB2" w:rsidRPr="00DC5994">
        <w:t>and</w:t>
      </w:r>
      <w:r w:rsidR="00331AF1" w:rsidRPr="00DC5994">
        <w:t xml:space="preserve"> Participation</w:t>
      </w:r>
      <w:bookmarkEnd w:id="85"/>
      <w:bookmarkEnd w:id="86"/>
      <w:bookmarkEnd w:id="87"/>
      <w:r w:rsidR="00331AF1" w:rsidRPr="00DC5994">
        <w:t xml:space="preserve"> </w:t>
      </w:r>
    </w:p>
    <w:bookmarkEnd w:id="88"/>
    <w:p w14:paraId="1603FD2C" w14:textId="77777777" w:rsidR="00D1754F" w:rsidRPr="007323D5" w:rsidRDefault="00D1754F" w:rsidP="00D1754F">
      <w:pPr>
        <w:spacing w:line="276" w:lineRule="auto"/>
        <w:jc w:val="both"/>
        <w:rPr>
          <w:rFonts w:ascii="Inter" w:hAnsi="Inter" w:cs="Arial"/>
        </w:rPr>
      </w:pPr>
    </w:p>
    <w:p w14:paraId="3214488B" w14:textId="67349DD2" w:rsidR="00D1754F" w:rsidRPr="00D1754F" w:rsidRDefault="00D1754F" w:rsidP="00D1754F">
      <w:pPr>
        <w:spacing w:line="276" w:lineRule="auto"/>
        <w:jc w:val="both"/>
        <w:rPr>
          <w:rFonts w:ascii="Tahoma" w:hAnsi="Tahoma" w:cs="Tahoma"/>
          <w:sz w:val="20"/>
          <w:szCs w:val="20"/>
        </w:rPr>
      </w:pPr>
      <w:r w:rsidRPr="00D1754F">
        <w:rPr>
          <w:rFonts w:ascii="Tahoma" w:hAnsi="Tahoma" w:cs="Tahoma"/>
          <w:sz w:val="20"/>
          <w:szCs w:val="20"/>
        </w:rPr>
        <w:t xml:space="preserve">The University, through the process of communication and consultation, encourages participation in good health and safety practices and support for its Health </w:t>
      </w:r>
      <w:r w:rsidR="007316F9">
        <w:rPr>
          <w:rFonts w:ascii="Tahoma" w:hAnsi="Tahoma" w:cs="Tahoma"/>
          <w:sz w:val="20"/>
          <w:szCs w:val="20"/>
        </w:rPr>
        <w:t>and</w:t>
      </w:r>
      <w:r w:rsidRPr="00D1754F">
        <w:rPr>
          <w:rFonts w:ascii="Tahoma" w:hAnsi="Tahoma" w:cs="Tahoma"/>
          <w:sz w:val="20"/>
          <w:szCs w:val="20"/>
        </w:rPr>
        <w:t xml:space="preserve"> Safety Policy and objectives. </w:t>
      </w:r>
    </w:p>
    <w:p w14:paraId="4F2FC1E1" w14:textId="18CD733C" w:rsidR="00D1754F" w:rsidRPr="00D1754F" w:rsidRDefault="00D1754F" w:rsidP="00D1754F">
      <w:pPr>
        <w:spacing w:line="276" w:lineRule="auto"/>
        <w:jc w:val="both"/>
        <w:rPr>
          <w:rFonts w:ascii="Tahoma" w:hAnsi="Tahoma" w:cs="Tahoma"/>
          <w:sz w:val="20"/>
          <w:szCs w:val="20"/>
        </w:rPr>
      </w:pPr>
      <w:r w:rsidRPr="00D1754F">
        <w:rPr>
          <w:rFonts w:ascii="Tahoma" w:hAnsi="Tahoma" w:cs="Tahoma"/>
          <w:sz w:val="20"/>
          <w:szCs w:val="20"/>
        </w:rPr>
        <w:t xml:space="preserve">Under the provisions of the </w:t>
      </w:r>
      <w:r w:rsidRPr="00146142">
        <w:rPr>
          <w:rFonts w:ascii="Tahoma" w:hAnsi="Tahoma" w:cs="Tahoma"/>
          <w:i/>
          <w:sz w:val="20"/>
          <w:szCs w:val="20"/>
        </w:rPr>
        <w:t>Safety, Health and Welfare at Work Act 2005</w:t>
      </w:r>
      <w:r w:rsidRPr="00D1754F">
        <w:rPr>
          <w:rFonts w:ascii="Tahoma" w:hAnsi="Tahoma" w:cs="Tahoma"/>
          <w:sz w:val="20"/>
          <w:szCs w:val="20"/>
        </w:rPr>
        <w:t xml:space="preserve"> the University is obliged to consult with and take account of any representations made by employees regarding health and safety matters. </w:t>
      </w:r>
    </w:p>
    <w:p w14:paraId="18B18D71" w14:textId="4D9FE95D" w:rsidR="00D1754F" w:rsidRPr="00D1754F" w:rsidRDefault="00D1754F" w:rsidP="00D1754F">
      <w:pPr>
        <w:pStyle w:val="Heading3"/>
        <w:ind w:left="0"/>
        <w:rPr>
          <w:rFonts w:cs="Tahoma"/>
          <w:sz w:val="20"/>
          <w:szCs w:val="20"/>
        </w:rPr>
      </w:pPr>
      <w:bookmarkStart w:id="89" w:name="_Toc105168471"/>
    </w:p>
    <w:p w14:paraId="0AC86650" w14:textId="77777777" w:rsidR="00D1754F" w:rsidRDefault="00D1754F" w:rsidP="00D1754F">
      <w:pPr>
        <w:pStyle w:val="Heading3"/>
        <w:ind w:left="0"/>
      </w:pPr>
    </w:p>
    <w:p w14:paraId="52B4683F" w14:textId="66D0258C" w:rsidR="00D1754F" w:rsidRPr="009D1CF3" w:rsidRDefault="00D1754F" w:rsidP="00D1754F">
      <w:pPr>
        <w:pStyle w:val="Heading2"/>
      </w:pPr>
      <w:bookmarkStart w:id="90" w:name="_Toc129010520"/>
      <w:r>
        <w:t xml:space="preserve">4.1 </w:t>
      </w:r>
      <w:r w:rsidRPr="007323D5">
        <w:t xml:space="preserve">Communication of Safety </w:t>
      </w:r>
      <w:r w:rsidRPr="009D1CF3">
        <w:t xml:space="preserve">Statements </w:t>
      </w:r>
      <w:r w:rsidR="007316F9" w:rsidRPr="009D1CF3">
        <w:t>and</w:t>
      </w:r>
      <w:r w:rsidRPr="009D1CF3">
        <w:t xml:space="preserve"> Health </w:t>
      </w:r>
      <w:r w:rsidR="007316F9" w:rsidRPr="009D1CF3">
        <w:t>and</w:t>
      </w:r>
      <w:r w:rsidRPr="009D1CF3">
        <w:t xml:space="preserve"> Safety Policy</w:t>
      </w:r>
      <w:bookmarkEnd w:id="89"/>
      <w:bookmarkEnd w:id="90"/>
      <w:r w:rsidRPr="009D1CF3">
        <w:t xml:space="preserve"> </w:t>
      </w:r>
    </w:p>
    <w:p w14:paraId="74B82258" w14:textId="77777777" w:rsidR="00D1754F" w:rsidRPr="009D1CF3" w:rsidRDefault="00D1754F" w:rsidP="00D1754F">
      <w:pPr>
        <w:spacing w:line="276" w:lineRule="auto"/>
        <w:jc w:val="both"/>
        <w:rPr>
          <w:rFonts w:ascii="Tahoma" w:hAnsi="Tahoma" w:cs="Tahoma"/>
          <w:sz w:val="20"/>
          <w:szCs w:val="20"/>
        </w:rPr>
      </w:pPr>
    </w:p>
    <w:p w14:paraId="6E1013EC" w14:textId="5C25FAA1" w:rsidR="00D1754F" w:rsidRPr="00A13524" w:rsidRDefault="00D1754F" w:rsidP="00A13524">
      <w:pPr>
        <w:jc w:val="both"/>
        <w:rPr>
          <w:rFonts w:ascii="Calibri" w:eastAsia="Times New Roman" w:hAnsi="Calibri" w:cs="Calibri"/>
          <w:i/>
          <w:iCs/>
          <w:color w:val="C65911"/>
          <w:lang w:val="en-GB" w:eastAsia="en-GB"/>
        </w:rPr>
      </w:pPr>
      <w:r w:rsidRPr="009D1CF3">
        <w:rPr>
          <w:rFonts w:ascii="Tahoma" w:hAnsi="Tahoma" w:cs="Tahoma"/>
          <w:sz w:val="20"/>
          <w:szCs w:val="20"/>
        </w:rPr>
        <w:t xml:space="preserve">The University will bring the Health </w:t>
      </w:r>
      <w:r w:rsidR="007316F9" w:rsidRPr="009D1CF3">
        <w:rPr>
          <w:rFonts w:ascii="Tahoma" w:hAnsi="Tahoma" w:cs="Tahoma"/>
          <w:sz w:val="20"/>
          <w:szCs w:val="20"/>
        </w:rPr>
        <w:t>and</w:t>
      </w:r>
      <w:r w:rsidRPr="009D1CF3">
        <w:rPr>
          <w:rFonts w:ascii="Tahoma" w:hAnsi="Tahoma" w:cs="Tahoma"/>
          <w:sz w:val="20"/>
          <w:szCs w:val="20"/>
        </w:rPr>
        <w:t xml:space="preserve"> Safety Policy and the contents of this</w:t>
      </w:r>
      <w:r w:rsidR="005751EE" w:rsidRPr="009D1CF3">
        <w:rPr>
          <w:rFonts w:ascii="Tahoma" w:hAnsi="Tahoma" w:cs="Tahoma"/>
          <w:sz w:val="20"/>
          <w:szCs w:val="20"/>
        </w:rPr>
        <w:t xml:space="preserve"> University</w:t>
      </w:r>
      <w:r w:rsidRPr="009D1CF3">
        <w:rPr>
          <w:rFonts w:ascii="Tahoma" w:hAnsi="Tahoma" w:cs="Tahoma"/>
          <w:sz w:val="20"/>
          <w:szCs w:val="20"/>
        </w:rPr>
        <w:t xml:space="preserve"> Safety Statement to the attention of employees </w:t>
      </w:r>
      <w:r w:rsidR="00A13524" w:rsidRPr="00A13524">
        <w:rPr>
          <w:rFonts w:ascii="Tahoma" w:eastAsia="Times New Roman" w:hAnsi="Tahoma" w:cs="Tahoma"/>
          <w:iCs/>
          <w:sz w:val="20"/>
          <w:szCs w:val="20"/>
          <w:lang w:val="en-GB" w:eastAsia="en-GB"/>
        </w:rPr>
        <w:t>at least annually and following amendment.</w:t>
      </w:r>
      <w:r w:rsidR="00A13524" w:rsidRPr="00A13524">
        <w:rPr>
          <w:rFonts w:ascii="Calibri" w:eastAsia="Times New Roman" w:hAnsi="Calibri" w:cs="Calibri"/>
          <w:i/>
          <w:iCs/>
          <w:lang w:val="en-GB" w:eastAsia="en-GB"/>
        </w:rPr>
        <w:t xml:space="preserve"> </w:t>
      </w:r>
      <w:r w:rsidR="004B733B" w:rsidRPr="009D1CF3">
        <w:rPr>
          <w:rFonts w:ascii="Tahoma" w:hAnsi="Tahoma" w:cs="Tahoma"/>
          <w:sz w:val="20"/>
          <w:szCs w:val="20"/>
        </w:rPr>
        <w:t>School/Function Safety Arrangements</w:t>
      </w:r>
      <w:r w:rsidR="002E3171">
        <w:rPr>
          <w:rFonts w:ascii="Tahoma" w:hAnsi="Tahoma" w:cs="Tahoma"/>
          <w:sz w:val="20"/>
          <w:szCs w:val="20"/>
        </w:rPr>
        <w:t xml:space="preserve"> and Risk Assessments</w:t>
      </w:r>
      <w:r w:rsidRPr="009D1CF3">
        <w:rPr>
          <w:rFonts w:ascii="Tahoma" w:hAnsi="Tahoma" w:cs="Tahoma"/>
          <w:sz w:val="20"/>
          <w:szCs w:val="20"/>
        </w:rPr>
        <w:t xml:space="preserve"> will similarly be brought to the attention of employees by their Head of School/Function at induction and</w:t>
      </w:r>
      <w:r w:rsidRPr="00D1754F">
        <w:rPr>
          <w:rFonts w:ascii="Tahoma" w:hAnsi="Tahoma" w:cs="Tahoma"/>
          <w:sz w:val="20"/>
          <w:szCs w:val="20"/>
        </w:rPr>
        <w:t xml:space="preserve"> through the University website and School webpages.</w:t>
      </w:r>
    </w:p>
    <w:p w14:paraId="7690DC83" w14:textId="77777777" w:rsidR="00D1754F" w:rsidRPr="00D1754F" w:rsidRDefault="00D1754F" w:rsidP="00D1754F">
      <w:pPr>
        <w:spacing w:before="20" w:line="268" w:lineRule="auto"/>
        <w:ind w:right="101"/>
        <w:jc w:val="both"/>
        <w:rPr>
          <w:rFonts w:ascii="Tahoma" w:hAnsi="Tahoma" w:cs="Tahoma"/>
          <w:color w:val="231F20"/>
          <w:sz w:val="20"/>
          <w:szCs w:val="20"/>
        </w:rPr>
      </w:pPr>
    </w:p>
    <w:p w14:paraId="4509B027" w14:textId="56BB9D5D" w:rsidR="00D1754F" w:rsidRPr="00D1754F" w:rsidRDefault="00D1754F" w:rsidP="00D1754F">
      <w:pPr>
        <w:spacing w:before="20" w:line="268" w:lineRule="auto"/>
        <w:ind w:right="101"/>
        <w:jc w:val="both"/>
        <w:rPr>
          <w:rFonts w:ascii="Tahoma" w:hAnsi="Tahoma" w:cs="Tahoma"/>
          <w:color w:val="231F20"/>
          <w:spacing w:val="-4"/>
          <w:sz w:val="20"/>
          <w:szCs w:val="20"/>
        </w:rPr>
      </w:pPr>
      <w:r w:rsidRPr="00D1754F">
        <w:rPr>
          <w:rFonts w:ascii="Tahoma" w:hAnsi="Tahoma" w:cs="Tahoma"/>
          <w:color w:val="231F20"/>
          <w:sz w:val="20"/>
          <w:szCs w:val="20"/>
        </w:rPr>
        <w:t>Communication,</w:t>
      </w:r>
      <w:r w:rsidRPr="00D1754F">
        <w:rPr>
          <w:rFonts w:ascii="Tahoma" w:hAnsi="Tahoma" w:cs="Tahoma"/>
          <w:color w:val="231F20"/>
          <w:spacing w:val="-22"/>
          <w:sz w:val="20"/>
          <w:szCs w:val="20"/>
        </w:rPr>
        <w:t xml:space="preserve"> </w:t>
      </w:r>
      <w:r w:rsidRPr="00D1754F">
        <w:rPr>
          <w:rFonts w:ascii="Tahoma" w:hAnsi="Tahoma" w:cs="Tahoma"/>
          <w:color w:val="231F20"/>
          <w:sz w:val="20"/>
          <w:szCs w:val="20"/>
        </w:rPr>
        <w:t>consultation</w:t>
      </w:r>
      <w:r w:rsidRPr="00D1754F">
        <w:rPr>
          <w:rFonts w:ascii="Tahoma" w:hAnsi="Tahoma" w:cs="Tahoma"/>
          <w:color w:val="231F20"/>
          <w:spacing w:val="-22"/>
          <w:sz w:val="20"/>
          <w:szCs w:val="20"/>
        </w:rPr>
        <w:t xml:space="preserve"> </w:t>
      </w:r>
      <w:r w:rsidRPr="00D1754F">
        <w:rPr>
          <w:rFonts w:ascii="Tahoma" w:hAnsi="Tahoma" w:cs="Tahoma"/>
          <w:color w:val="231F20"/>
          <w:sz w:val="20"/>
          <w:szCs w:val="20"/>
        </w:rPr>
        <w:t>and</w:t>
      </w:r>
      <w:r w:rsidRPr="00D1754F">
        <w:rPr>
          <w:rFonts w:ascii="Tahoma" w:hAnsi="Tahoma" w:cs="Tahoma"/>
          <w:color w:val="231F20"/>
          <w:spacing w:val="-22"/>
          <w:sz w:val="20"/>
          <w:szCs w:val="20"/>
        </w:rPr>
        <w:t xml:space="preserve"> </w:t>
      </w:r>
      <w:r w:rsidRPr="00D1754F">
        <w:rPr>
          <w:rFonts w:ascii="Tahoma" w:hAnsi="Tahoma" w:cs="Tahoma"/>
          <w:color w:val="231F20"/>
          <w:sz w:val="20"/>
          <w:szCs w:val="20"/>
        </w:rPr>
        <w:t>employee</w:t>
      </w:r>
      <w:r w:rsidRPr="00D1754F">
        <w:rPr>
          <w:rFonts w:ascii="Tahoma" w:hAnsi="Tahoma" w:cs="Tahoma"/>
          <w:color w:val="231F20"/>
          <w:spacing w:val="-23"/>
          <w:sz w:val="20"/>
          <w:szCs w:val="20"/>
        </w:rPr>
        <w:t xml:space="preserve"> </w:t>
      </w:r>
      <w:r w:rsidRPr="00D1754F">
        <w:rPr>
          <w:rFonts w:ascii="Tahoma" w:hAnsi="Tahoma" w:cs="Tahoma"/>
          <w:color w:val="231F20"/>
          <w:sz w:val="20"/>
          <w:szCs w:val="20"/>
        </w:rPr>
        <w:t>participation</w:t>
      </w:r>
      <w:r w:rsidRPr="00D1754F">
        <w:rPr>
          <w:rFonts w:ascii="Tahoma" w:hAnsi="Tahoma" w:cs="Tahoma"/>
          <w:color w:val="231F20"/>
          <w:spacing w:val="-22"/>
          <w:sz w:val="20"/>
          <w:szCs w:val="20"/>
        </w:rPr>
        <w:t xml:space="preserve"> </w:t>
      </w:r>
      <w:r w:rsidRPr="00D1754F">
        <w:rPr>
          <w:rFonts w:ascii="Tahoma" w:hAnsi="Tahoma" w:cs="Tahoma"/>
          <w:color w:val="231F20"/>
          <w:sz w:val="20"/>
          <w:szCs w:val="20"/>
        </w:rPr>
        <w:t>in</w:t>
      </w:r>
      <w:r w:rsidRPr="00D1754F">
        <w:rPr>
          <w:rFonts w:ascii="Tahoma" w:hAnsi="Tahoma" w:cs="Tahoma"/>
          <w:color w:val="231F20"/>
          <w:spacing w:val="-22"/>
          <w:sz w:val="20"/>
          <w:szCs w:val="20"/>
        </w:rPr>
        <w:t xml:space="preserve"> </w:t>
      </w:r>
      <w:r w:rsidRPr="00D1754F">
        <w:rPr>
          <w:rFonts w:ascii="Tahoma" w:hAnsi="Tahoma" w:cs="Tahoma"/>
          <w:color w:val="231F20"/>
          <w:sz w:val="20"/>
          <w:szCs w:val="20"/>
        </w:rPr>
        <w:t>health</w:t>
      </w:r>
      <w:r w:rsidRPr="00D1754F">
        <w:rPr>
          <w:rFonts w:ascii="Tahoma" w:hAnsi="Tahoma" w:cs="Tahoma"/>
          <w:color w:val="231F20"/>
          <w:spacing w:val="-22"/>
          <w:sz w:val="20"/>
          <w:szCs w:val="20"/>
        </w:rPr>
        <w:t xml:space="preserve"> </w:t>
      </w:r>
      <w:r w:rsidRPr="00D1754F">
        <w:rPr>
          <w:rFonts w:ascii="Tahoma" w:hAnsi="Tahoma" w:cs="Tahoma"/>
          <w:color w:val="231F20"/>
          <w:sz w:val="20"/>
          <w:szCs w:val="20"/>
        </w:rPr>
        <w:t>and</w:t>
      </w:r>
      <w:r w:rsidRPr="00D1754F">
        <w:rPr>
          <w:rFonts w:ascii="Tahoma" w:hAnsi="Tahoma" w:cs="Tahoma"/>
          <w:color w:val="231F20"/>
          <w:spacing w:val="-22"/>
          <w:sz w:val="20"/>
          <w:szCs w:val="20"/>
        </w:rPr>
        <w:t xml:space="preserve"> </w:t>
      </w:r>
      <w:r w:rsidRPr="00D1754F">
        <w:rPr>
          <w:rFonts w:ascii="Tahoma" w:hAnsi="Tahoma" w:cs="Tahoma"/>
          <w:color w:val="231F20"/>
          <w:sz w:val="20"/>
          <w:szCs w:val="20"/>
        </w:rPr>
        <w:t>safety</w:t>
      </w:r>
      <w:r w:rsidRPr="00D1754F">
        <w:rPr>
          <w:rFonts w:ascii="Tahoma" w:hAnsi="Tahoma" w:cs="Tahoma"/>
          <w:color w:val="231F20"/>
          <w:spacing w:val="-23"/>
          <w:sz w:val="20"/>
          <w:szCs w:val="20"/>
        </w:rPr>
        <w:t xml:space="preserve"> </w:t>
      </w:r>
      <w:r w:rsidRPr="00D1754F">
        <w:rPr>
          <w:rFonts w:ascii="Tahoma" w:hAnsi="Tahoma" w:cs="Tahoma"/>
          <w:color w:val="231F20"/>
          <w:sz w:val="20"/>
          <w:szCs w:val="20"/>
        </w:rPr>
        <w:t>is</w:t>
      </w:r>
      <w:r w:rsidRPr="00D1754F">
        <w:rPr>
          <w:rFonts w:ascii="Tahoma" w:hAnsi="Tahoma" w:cs="Tahoma"/>
          <w:color w:val="231F20"/>
          <w:spacing w:val="-22"/>
          <w:sz w:val="20"/>
          <w:szCs w:val="20"/>
        </w:rPr>
        <w:t xml:space="preserve"> </w:t>
      </w:r>
      <w:r w:rsidRPr="00D1754F">
        <w:rPr>
          <w:rFonts w:ascii="Tahoma" w:hAnsi="Tahoma" w:cs="Tahoma"/>
          <w:color w:val="231F20"/>
          <w:sz w:val="20"/>
          <w:szCs w:val="20"/>
        </w:rPr>
        <w:t>an</w:t>
      </w:r>
      <w:r w:rsidRPr="00D1754F">
        <w:rPr>
          <w:rFonts w:ascii="Tahoma" w:hAnsi="Tahoma" w:cs="Tahoma"/>
          <w:color w:val="231F20"/>
          <w:spacing w:val="-22"/>
          <w:sz w:val="20"/>
          <w:szCs w:val="20"/>
        </w:rPr>
        <w:t xml:space="preserve"> </w:t>
      </w:r>
      <w:r w:rsidRPr="00D1754F">
        <w:rPr>
          <w:rFonts w:ascii="Tahoma" w:hAnsi="Tahoma" w:cs="Tahoma"/>
          <w:color w:val="231F20"/>
          <w:sz w:val="20"/>
          <w:szCs w:val="20"/>
        </w:rPr>
        <w:t>integral</w:t>
      </w:r>
      <w:r w:rsidRPr="00D1754F">
        <w:rPr>
          <w:rFonts w:ascii="Tahoma" w:hAnsi="Tahoma" w:cs="Tahoma"/>
          <w:color w:val="231F20"/>
          <w:spacing w:val="-22"/>
          <w:sz w:val="20"/>
          <w:szCs w:val="20"/>
        </w:rPr>
        <w:t xml:space="preserve"> </w:t>
      </w:r>
      <w:r w:rsidRPr="00D1754F">
        <w:rPr>
          <w:rFonts w:ascii="Tahoma" w:hAnsi="Tahoma" w:cs="Tahoma"/>
          <w:color w:val="231F20"/>
          <w:sz w:val="20"/>
          <w:szCs w:val="20"/>
        </w:rPr>
        <w:t>part</w:t>
      </w:r>
      <w:r w:rsidRPr="00D1754F">
        <w:rPr>
          <w:rFonts w:ascii="Tahoma" w:hAnsi="Tahoma" w:cs="Tahoma"/>
          <w:color w:val="231F20"/>
          <w:spacing w:val="-23"/>
          <w:sz w:val="20"/>
          <w:szCs w:val="20"/>
        </w:rPr>
        <w:t xml:space="preserve"> </w:t>
      </w:r>
      <w:r w:rsidRPr="00D1754F">
        <w:rPr>
          <w:rFonts w:ascii="Tahoma" w:hAnsi="Tahoma" w:cs="Tahoma"/>
          <w:color w:val="231F20"/>
          <w:sz w:val="20"/>
          <w:szCs w:val="20"/>
        </w:rPr>
        <w:t>of</w:t>
      </w:r>
      <w:r w:rsidRPr="00D1754F">
        <w:rPr>
          <w:rFonts w:ascii="Tahoma" w:hAnsi="Tahoma" w:cs="Tahoma"/>
          <w:color w:val="231F20"/>
          <w:spacing w:val="-22"/>
          <w:sz w:val="20"/>
          <w:szCs w:val="20"/>
        </w:rPr>
        <w:t xml:space="preserve"> </w:t>
      </w:r>
      <w:r w:rsidRPr="00D1754F">
        <w:rPr>
          <w:rFonts w:ascii="Tahoma" w:hAnsi="Tahoma" w:cs="Tahoma"/>
          <w:color w:val="231F20"/>
          <w:sz w:val="20"/>
          <w:szCs w:val="20"/>
        </w:rPr>
        <w:t>the University</w:t>
      </w:r>
      <w:r w:rsidRPr="00D1754F">
        <w:rPr>
          <w:rFonts w:ascii="Tahoma" w:hAnsi="Tahoma" w:cs="Tahoma"/>
          <w:color w:val="231F20"/>
          <w:spacing w:val="-22"/>
          <w:sz w:val="20"/>
          <w:szCs w:val="20"/>
        </w:rPr>
        <w:t xml:space="preserve"> </w:t>
      </w:r>
      <w:r w:rsidRPr="00D1754F">
        <w:rPr>
          <w:rFonts w:ascii="Tahoma" w:hAnsi="Tahoma" w:cs="Tahoma"/>
          <w:color w:val="231F20"/>
          <w:sz w:val="20"/>
          <w:szCs w:val="20"/>
        </w:rPr>
        <w:t>safety</w:t>
      </w:r>
      <w:r w:rsidRPr="00D1754F">
        <w:rPr>
          <w:rFonts w:ascii="Tahoma" w:hAnsi="Tahoma" w:cs="Tahoma"/>
          <w:color w:val="231F20"/>
          <w:spacing w:val="-23"/>
          <w:sz w:val="20"/>
          <w:szCs w:val="20"/>
        </w:rPr>
        <w:t xml:space="preserve"> </w:t>
      </w:r>
      <w:r w:rsidRPr="00D1754F">
        <w:rPr>
          <w:rFonts w:ascii="Tahoma" w:hAnsi="Tahoma" w:cs="Tahoma"/>
          <w:color w:val="231F20"/>
          <w:sz w:val="20"/>
          <w:szCs w:val="20"/>
        </w:rPr>
        <w:t>management system.</w:t>
      </w:r>
      <w:r w:rsidRPr="00D1754F">
        <w:rPr>
          <w:rFonts w:ascii="Tahoma" w:hAnsi="Tahoma" w:cs="Tahoma"/>
          <w:color w:val="231F20"/>
          <w:spacing w:val="40"/>
          <w:sz w:val="20"/>
          <w:szCs w:val="20"/>
        </w:rPr>
        <w:t xml:space="preserve"> </w:t>
      </w:r>
      <w:r w:rsidRPr="00D1754F">
        <w:rPr>
          <w:rFonts w:ascii="Tahoma" w:hAnsi="Tahoma" w:cs="Tahoma"/>
          <w:color w:val="231F20"/>
          <w:sz w:val="20"/>
          <w:szCs w:val="20"/>
        </w:rPr>
        <w:t>TU Dublin is</w:t>
      </w:r>
      <w:r w:rsidRPr="00D1754F">
        <w:rPr>
          <w:rFonts w:ascii="Tahoma" w:hAnsi="Tahoma" w:cs="Tahoma"/>
          <w:color w:val="231F20"/>
          <w:spacing w:val="-6"/>
          <w:sz w:val="20"/>
          <w:szCs w:val="20"/>
        </w:rPr>
        <w:t xml:space="preserve"> </w:t>
      </w:r>
      <w:r w:rsidRPr="00D1754F">
        <w:rPr>
          <w:rFonts w:ascii="Tahoma" w:hAnsi="Tahoma" w:cs="Tahoma"/>
          <w:color w:val="231F20"/>
          <w:sz w:val="20"/>
          <w:szCs w:val="20"/>
        </w:rPr>
        <w:t>committed</w:t>
      </w:r>
      <w:r w:rsidRPr="00D1754F">
        <w:rPr>
          <w:rFonts w:ascii="Tahoma" w:hAnsi="Tahoma" w:cs="Tahoma"/>
          <w:color w:val="231F20"/>
          <w:spacing w:val="-6"/>
          <w:sz w:val="20"/>
          <w:szCs w:val="20"/>
        </w:rPr>
        <w:t xml:space="preserve"> </w:t>
      </w:r>
      <w:r w:rsidRPr="00D1754F">
        <w:rPr>
          <w:rFonts w:ascii="Tahoma" w:hAnsi="Tahoma" w:cs="Tahoma"/>
          <w:color w:val="231F20"/>
          <w:sz w:val="20"/>
          <w:szCs w:val="20"/>
        </w:rPr>
        <w:t>to</w:t>
      </w:r>
      <w:r w:rsidRPr="00D1754F">
        <w:rPr>
          <w:rFonts w:ascii="Tahoma" w:hAnsi="Tahoma" w:cs="Tahoma"/>
          <w:color w:val="231F20"/>
          <w:spacing w:val="-6"/>
          <w:sz w:val="20"/>
          <w:szCs w:val="20"/>
        </w:rPr>
        <w:t xml:space="preserve"> </w:t>
      </w:r>
      <w:r w:rsidRPr="00D1754F">
        <w:rPr>
          <w:rFonts w:ascii="Tahoma" w:hAnsi="Tahoma" w:cs="Tahoma"/>
          <w:color w:val="231F20"/>
          <w:sz w:val="20"/>
          <w:szCs w:val="20"/>
        </w:rPr>
        <w:t>meeting</w:t>
      </w:r>
      <w:r w:rsidRPr="00D1754F">
        <w:rPr>
          <w:rFonts w:ascii="Tahoma" w:hAnsi="Tahoma" w:cs="Tahoma"/>
          <w:color w:val="231F20"/>
          <w:spacing w:val="-6"/>
          <w:sz w:val="20"/>
          <w:szCs w:val="20"/>
        </w:rPr>
        <w:t xml:space="preserve"> </w:t>
      </w:r>
      <w:r w:rsidRPr="00D1754F">
        <w:rPr>
          <w:rFonts w:ascii="Tahoma" w:hAnsi="Tahoma" w:cs="Tahoma"/>
          <w:color w:val="231F20"/>
          <w:sz w:val="20"/>
          <w:szCs w:val="20"/>
        </w:rPr>
        <w:t>its</w:t>
      </w:r>
      <w:r w:rsidRPr="00D1754F">
        <w:rPr>
          <w:rFonts w:ascii="Tahoma" w:hAnsi="Tahoma" w:cs="Tahoma"/>
          <w:color w:val="231F20"/>
          <w:spacing w:val="-6"/>
          <w:sz w:val="20"/>
          <w:szCs w:val="20"/>
        </w:rPr>
        <w:t xml:space="preserve"> </w:t>
      </w:r>
      <w:r w:rsidRPr="00D1754F">
        <w:rPr>
          <w:rFonts w:ascii="Tahoma" w:hAnsi="Tahoma" w:cs="Tahoma"/>
          <w:color w:val="231F20"/>
          <w:sz w:val="20"/>
          <w:szCs w:val="20"/>
        </w:rPr>
        <w:t>obligations</w:t>
      </w:r>
      <w:r w:rsidRPr="00D1754F">
        <w:rPr>
          <w:rFonts w:ascii="Tahoma" w:hAnsi="Tahoma" w:cs="Tahoma"/>
          <w:color w:val="231F20"/>
          <w:spacing w:val="-6"/>
          <w:sz w:val="20"/>
          <w:szCs w:val="20"/>
        </w:rPr>
        <w:t xml:space="preserve"> </w:t>
      </w:r>
      <w:r w:rsidRPr="00D1754F">
        <w:rPr>
          <w:rFonts w:ascii="Tahoma" w:hAnsi="Tahoma" w:cs="Tahoma"/>
          <w:color w:val="231F20"/>
          <w:sz w:val="20"/>
          <w:szCs w:val="20"/>
        </w:rPr>
        <w:t>under</w:t>
      </w:r>
      <w:r w:rsidRPr="00D1754F">
        <w:rPr>
          <w:rFonts w:ascii="Tahoma" w:hAnsi="Tahoma" w:cs="Tahoma"/>
          <w:color w:val="231F20"/>
          <w:spacing w:val="-6"/>
          <w:sz w:val="20"/>
          <w:szCs w:val="20"/>
        </w:rPr>
        <w:t xml:space="preserve"> </w:t>
      </w:r>
      <w:r w:rsidRPr="00D1754F">
        <w:rPr>
          <w:rFonts w:ascii="Tahoma" w:hAnsi="Tahoma" w:cs="Tahoma"/>
          <w:i/>
          <w:color w:val="231F20"/>
          <w:sz w:val="20"/>
          <w:szCs w:val="20"/>
        </w:rPr>
        <w:t>Section</w:t>
      </w:r>
      <w:r w:rsidRPr="00D1754F">
        <w:rPr>
          <w:rFonts w:ascii="Tahoma" w:hAnsi="Tahoma" w:cs="Tahoma"/>
          <w:i/>
          <w:color w:val="231F20"/>
          <w:spacing w:val="-6"/>
          <w:sz w:val="20"/>
          <w:szCs w:val="20"/>
        </w:rPr>
        <w:t xml:space="preserve"> </w:t>
      </w:r>
      <w:r w:rsidRPr="00D1754F">
        <w:rPr>
          <w:rFonts w:ascii="Tahoma" w:hAnsi="Tahoma" w:cs="Tahoma"/>
          <w:i/>
          <w:color w:val="231F20"/>
          <w:sz w:val="20"/>
          <w:szCs w:val="20"/>
        </w:rPr>
        <w:t>26</w:t>
      </w:r>
      <w:r w:rsidRPr="00D1754F">
        <w:rPr>
          <w:rFonts w:ascii="Tahoma" w:hAnsi="Tahoma" w:cs="Tahoma"/>
          <w:i/>
          <w:color w:val="231F20"/>
          <w:spacing w:val="-6"/>
          <w:sz w:val="20"/>
          <w:szCs w:val="20"/>
        </w:rPr>
        <w:t xml:space="preserve"> </w:t>
      </w:r>
      <w:r w:rsidRPr="00D1754F">
        <w:rPr>
          <w:rFonts w:ascii="Tahoma" w:hAnsi="Tahoma" w:cs="Tahoma"/>
          <w:i/>
          <w:color w:val="231F20"/>
          <w:sz w:val="20"/>
          <w:szCs w:val="20"/>
        </w:rPr>
        <w:t>of</w:t>
      </w:r>
      <w:r w:rsidRPr="00D1754F">
        <w:rPr>
          <w:rFonts w:ascii="Tahoma" w:hAnsi="Tahoma" w:cs="Tahoma"/>
          <w:i/>
          <w:color w:val="231F20"/>
          <w:spacing w:val="-6"/>
          <w:sz w:val="20"/>
          <w:szCs w:val="20"/>
        </w:rPr>
        <w:t xml:space="preserve"> </w:t>
      </w:r>
      <w:r w:rsidRPr="00D1754F">
        <w:rPr>
          <w:rFonts w:ascii="Tahoma" w:hAnsi="Tahoma" w:cs="Tahoma"/>
          <w:i/>
          <w:color w:val="231F20"/>
          <w:sz w:val="20"/>
          <w:szCs w:val="20"/>
        </w:rPr>
        <w:t>the</w:t>
      </w:r>
      <w:r w:rsidRPr="00D1754F">
        <w:rPr>
          <w:rFonts w:ascii="Tahoma" w:hAnsi="Tahoma" w:cs="Tahoma"/>
          <w:i/>
          <w:color w:val="231F20"/>
          <w:spacing w:val="-6"/>
          <w:sz w:val="20"/>
          <w:szCs w:val="20"/>
        </w:rPr>
        <w:t xml:space="preserve"> </w:t>
      </w:r>
      <w:r w:rsidRPr="00D1754F">
        <w:rPr>
          <w:rFonts w:ascii="Tahoma" w:hAnsi="Tahoma" w:cs="Tahoma"/>
          <w:i/>
          <w:color w:val="231F20"/>
          <w:sz w:val="20"/>
          <w:szCs w:val="20"/>
        </w:rPr>
        <w:t>2005</w:t>
      </w:r>
      <w:r w:rsidRPr="00D1754F">
        <w:rPr>
          <w:rFonts w:ascii="Tahoma" w:hAnsi="Tahoma" w:cs="Tahoma"/>
          <w:i/>
          <w:color w:val="231F20"/>
          <w:spacing w:val="-6"/>
          <w:sz w:val="20"/>
          <w:szCs w:val="20"/>
        </w:rPr>
        <w:t xml:space="preserve"> </w:t>
      </w:r>
      <w:r w:rsidRPr="00D1754F">
        <w:rPr>
          <w:rFonts w:ascii="Tahoma" w:hAnsi="Tahoma" w:cs="Tahoma"/>
          <w:i/>
          <w:color w:val="231F20"/>
          <w:sz w:val="20"/>
          <w:szCs w:val="20"/>
        </w:rPr>
        <w:t>Act</w:t>
      </w:r>
      <w:r w:rsidRPr="00D1754F">
        <w:rPr>
          <w:rFonts w:ascii="Tahoma" w:hAnsi="Tahoma" w:cs="Tahoma"/>
          <w:color w:val="231F20"/>
          <w:spacing w:val="-6"/>
          <w:sz w:val="20"/>
          <w:szCs w:val="20"/>
        </w:rPr>
        <w:t xml:space="preserve"> </w:t>
      </w:r>
      <w:r w:rsidRPr="00D1754F">
        <w:rPr>
          <w:rFonts w:ascii="Tahoma" w:hAnsi="Tahoma" w:cs="Tahoma"/>
          <w:color w:val="231F20"/>
          <w:sz w:val="20"/>
          <w:szCs w:val="20"/>
        </w:rPr>
        <w:t>to</w:t>
      </w:r>
      <w:r w:rsidRPr="00D1754F">
        <w:rPr>
          <w:rFonts w:ascii="Tahoma" w:hAnsi="Tahoma" w:cs="Tahoma"/>
          <w:color w:val="231F20"/>
          <w:spacing w:val="-6"/>
          <w:sz w:val="20"/>
          <w:szCs w:val="20"/>
        </w:rPr>
        <w:t xml:space="preserve"> </w:t>
      </w:r>
      <w:r w:rsidRPr="00D1754F">
        <w:rPr>
          <w:rFonts w:ascii="Tahoma" w:hAnsi="Tahoma" w:cs="Tahoma"/>
          <w:color w:val="231F20"/>
          <w:sz w:val="20"/>
          <w:szCs w:val="20"/>
        </w:rPr>
        <w:t>ensuring</w:t>
      </w:r>
      <w:r w:rsidRPr="00D1754F">
        <w:rPr>
          <w:rFonts w:ascii="Tahoma" w:hAnsi="Tahoma" w:cs="Tahoma"/>
          <w:color w:val="231F20"/>
          <w:spacing w:val="-6"/>
          <w:sz w:val="20"/>
          <w:szCs w:val="20"/>
        </w:rPr>
        <w:t xml:space="preserve"> </w:t>
      </w:r>
      <w:r w:rsidRPr="00D1754F">
        <w:rPr>
          <w:rFonts w:ascii="Tahoma" w:hAnsi="Tahoma" w:cs="Tahoma"/>
          <w:color w:val="231F20"/>
          <w:sz w:val="20"/>
          <w:szCs w:val="20"/>
        </w:rPr>
        <w:t>adequate,</w:t>
      </w:r>
      <w:r w:rsidRPr="00D1754F">
        <w:rPr>
          <w:rFonts w:ascii="Tahoma" w:hAnsi="Tahoma" w:cs="Tahoma"/>
          <w:color w:val="231F20"/>
          <w:spacing w:val="-6"/>
          <w:sz w:val="20"/>
          <w:szCs w:val="20"/>
        </w:rPr>
        <w:t xml:space="preserve"> </w:t>
      </w:r>
      <w:r w:rsidRPr="00D1754F">
        <w:rPr>
          <w:rFonts w:ascii="Tahoma" w:hAnsi="Tahoma" w:cs="Tahoma"/>
          <w:color w:val="231F20"/>
          <w:sz w:val="20"/>
          <w:szCs w:val="20"/>
        </w:rPr>
        <w:t>appropriate and timely consultation and welcomes the views of everyone on issues relating to health and</w:t>
      </w:r>
      <w:r w:rsidRPr="00D1754F">
        <w:rPr>
          <w:rFonts w:ascii="Tahoma" w:hAnsi="Tahoma" w:cs="Tahoma"/>
          <w:color w:val="231F20"/>
          <w:spacing w:val="-32"/>
          <w:sz w:val="20"/>
          <w:szCs w:val="20"/>
        </w:rPr>
        <w:t xml:space="preserve"> </w:t>
      </w:r>
      <w:r w:rsidRPr="00D1754F">
        <w:rPr>
          <w:rFonts w:ascii="Tahoma" w:hAnsi="Tahoma" w:cs="Tahoma"/>
          <w:color w:val="231F20"/>
          <w:spacing w:val="-4"/>
          <w:sz w:val="20"/>
          <w:szCs w:val="20"/>
        </w:rPr>
        <w:t>safety.</w:t>
      </w:r>
    </w:p>
    <w:p w14:paraId="1FB79EA3" w14:textId="77777777" w:rsidR="00D1754F" w:rsidRPr="009B484B" w:rsidRDefault="00D1754F" w:rsidP="00D1754F">
      <w:pPr>
        <w:spacing w:before="20" w:line="268" w:lineRule="auto"/>
        <w:ind w:left="39" w:right="101"/>
        <w:jc w:val="both"/>
        <w:rPr>
          <w:rFonts w:ascii="Tahoma" w:hAnsi="Tahoma" w:cs="Tahoma"/>
          <w:color w:val="231F20"/>
          <w:sz w:val="20"/>
          <w:szCs w:val="20"/>
        </w:rPr>
      </w:pPr>
      <w:r w:rsidRPr="009B484B">
        <w:rPr>
          <w:rFonts w:ascii="Tahoma" w:hAnsi="Tahoma" w:cs="Tahoma"/>
          <w:color w:val="231F20"/>
          <w:sz w:val="20"/>
          <w:szCs w:val="20"/>
        </w:rPr>
        <w:t xml:space="preserve">    </w:t>
      </w:r>
    </w:p>
    <w:p w14:paraId="79D9392B" w14:textId="6925AA2A" w:rsidR="00D1754F" w:rsidRPr="007316F9" w:rsidRDefault="00D1754F" w:rsidP="007316F9">
      <w:pPr>
        <w:spacing w:line="276" w:lineRule="auto"/>
        <w:jc w:val="both"/>
        <w:rPr>
          <w:rFonts w:ascii="Tahoma" w:hAnsi="Tahoma" w:cs="Tahoma"/>
          <w:sz w:val="20"/>
          <w:szCs w:val="20"/>
        </w:rPr>
      </w:pPr>
      <w:r w:rsidRPr="007316F9">
        <w:rPr>
          <w:rFonts w:ascii="Tahoma" w:hAnsi="Tahoma" w:cs="Tahoma"/>
          <w:sz w:val="20"/>
          <w:szCs w:val="20"/>
        </w:rPr>
        <w:t xml:space="preserve">The TU Dublin Safety Statement is the primary means for detailing the necessary safety measures and making the University a safer place to work and study. In order for the Safety Statement to be effective it must be implemented, and a critical precursor to this is the promotion of the document itself. University personnel are made aware of the </w:t>
      </w:r>
      <w:r w:rsidRPr="009D1CF3">
        <w:rPr>
          <w:rFonts w:ascii="Tahoma" w:hAnsi="Tahoma" w:cs="Tahoma"/>
          <w:sz w:val="20"/>
          <w:szCs w:val="20"/>
        </w:rPr>
        <w:t xml:space="preserve">Safety Statement through consultation, but its promotion should continue once the Safety Statement is in place. The Safety Statement (or key entries) should be displayed in the appropriate location(s) to ensure that the Safety Statement is brought to the attention of all relevant staff. For </w:t>
      </w:r>
      <w:r w:rsidR="0086768D" w:rsidRPr="009D1CF3">
        <w:rPr>
          <w:rFonts w:ascii="Tahoma" w:hAnsi="Tahoma" w:cs="Tahoma"/>
          <w:sz w:val="20"/>
          <w:szCs w:val="20"/>
        </w:rPr>
        <w:t>example,</w:t>
      </w:r>
      <w:r w:rsidRPr="009D1CF3">
        <w:rPr>
          <w:rFonts w:ascii="Tahoma" w:hAnsi="Tahoma" w:cs="Tahoma"/>
          <w:sz w:val="20"/>
          <w:szCs w:val="20"/>
        </w:rPr>
        <w:t xml:space="preserve"> in some Schools the </w:t>
      </w:r>
      <w:r w:rsidR="007D5D73">
        <w:rPr>
          <w:rFonts w:ascii="Tahoma" w:hAnsi="Tahoma" w:cs="Tahoma"/>
          <w:sz w:val="20"/>
          <w:szCs w:val="20"/>
        </w:rPr>
        <w:t xml:space="preserve">Risk Assessment </w:t>
      </w:r>
      <w:r w:rsidRPr="009D1CF3">
        <w:rPr>
          <w:rFonts w:ascii="Tahoma" w:hAnsi="Tahoma" w:cs="Tahoma"/>
          <w:sz w:val="20"/>
          <w:szCs w:val="20"/>
        </w:rPr>
        <w:t xml:space="preserve">entry for specific laboratories/other areas should be displayed prominently </w:t>
      </w:r>
      <w:r w:rsidR="00317F3C" w:rsidRPr="009D1CF3">
        <w:rPr>
          <w:rFonts w:ascii="Tahoma" w:hAnsi="Tahoma" w:cs="Tahoma"/>
          <w:sz w:val="20"/>
          <w:szCs w:val="20"/>
        </w:rPr>
        <w:t>or made readily available</w:t>
      </w:r>
      <w:r w:rsidR="00317F3C">
        <w:rPr>
          <w:rFonts w:ascii="Tahoma" w:hAnsi="Tahoma" w:cs="Tahoma"/>
          <w:sz w:val="20"/>
          <w:szCs w:val="20"/>
        </w:rPr>
        <w:t xml:space="preserve"> </w:t>
      </w:r>
      <w:r w:rsidRPr="007316F9">
        <w:rPr>
          <w:rFonts w:ascii="Tahoma" w:hAnsi="Tahoma" w:cs="Tahoma"/>
          <w:sz w:val="20"/>
          <w:szCs w:val="20"/>
        </w:rPr>
        <w:t>in the relevant location for staff and student information and training. In addition to the promotion of the Safety Statement amongst staff and students, the contents of relevant sections of the Safety Statement must be communicated and promoted amongst other parties, e.g. contractors and visitors.</w:t>
      </w:r>
    </w:p>
    <w:p w14:paraId="203552EE" w14:textId="77777777" w:rsidR="00D1754F" w:rsidRPr="007323D5" w:rsidRDefault="00D1754F" w:rsidP="00CD5876">
      <w:pPr>
        <w:pStyle w:val="Heading2"/>
      </w:pPr>
    </w:p>
    <w:p w14:paraId="1D733151" w14:textId="0B0CA5C6" w:rsidR="00D1754F" w:rsidRDefault="00D1754F" w:rsidP="00CD5876">
      <w:pPr>
        <w:pStyle w:val="Heading2"/>
      </w:pPr>
      <w:bookmarkStart w:id="91" w:name="_Toc105168472"/>
      <w:bookmarkStart w:id="92" w:name="_Toc129010521"/>
      <w:r>
        <w:t xml:space="preserve">4.2 </w:t>
      </w:r>
      <w:r w:rsidRPr="007323D5">
        <w:t>Safety Representative</w:t>
      </w:r>
      <w:bookmarkEnd w:id="91"/>
      <w:r>
        <w:t>s</w:t>
      </w:r>
      <w:bookmarkEnd w:id="92"/>
    </w:p>
    <w:p w14:paraId="7F404982" w14:textId="77777777" w:rsidR="00CD5876" w:rsidRPr="007323D5" w:rsidRDefault="00CD5876" w:rsidP="00CD5876">
      <w:pPr>
        <w:pStyle w:val="Heading2"/>
      </w:pPr>
    </w:p>
    <w:p w14:paraId="6737AC4B" w14:textId="77777777" w:rsidR="00D1754F" w:rsidRPr="007316F9" w:rsidRDefault="00D1754F" w:rsidP="00D1754F">
      <w:pPr>
        <w:spacing w:line="276" w:lineRule="auto"/>
        <w:jc w:val="both"/>
        <w:rPr>
          <w:rFonts w:ascii="Tahoma" w:hAnsi="Tahoma" w:cs="Tahoma"/>
          <w:sz w:val="20"/>
          <w:szCs w:val="20"/>
        </w:rPr>
      </w:pPr>
      <w:r w:rsidRPr="007316F9">
        <w:rPr>
          <w:rFonts w:ascii="Tahoma" w:hAnsi="Tahoma" w:cs="Tahoma"/>
          <w:sz w:val="20"/>
          <w:szCs w:val="20"/>
        </w:rPr>
        <w:t xml:space="preserve">In accordance </w:t>
      </w:r>
      <w:r w:rsidRPr="00146142">
        <w:rPr>
          <w:rFonts w:ascii="Tahoma" w:hAnsi="Tahoma" w:cs="Tahoma"/>
          <w:i/>
          <w:sz w:val="20"/>
          <w:szCs w:val="20"/>
        </w:rPr>
        <w:t>Section 25 of the Safety, Health and Welfare at Work Act 2005</w:t>
      </w:r>
      <w:r w:rsidRPr="007316F9">
        <w:rPr>
          <w:rFonts w:ascii="Tahoma" w:hAnsi="Tahoma" w:cs="Tahoma"/>
          <w:sz w:val="20"/>
          <w:szCs w:val="20"/>
        </w:rPr>
        <w:t xml:space="preserve">, employees are afforded the opportunity to select and appoint Safety Representatives to represent them in consultations with the University on matters of safety, health and welfare. </w:t>
      </w:r>
    </w:p>
    <w:p w14:paraId="5DD9981B" w14:textId="76ACDE61" w:rsidR="00D1754F" w:rsidRPr="00D463A3" w:rsidRDefault="00D1754F" w:rsidP="00D1754F">
      <w:pPr>
        <w:spacing w:line="276" w:lineRule="auto"/>
        <w:jc w:val="both"/>
        <w:rPr>
          <w:rFonts w:ascii="Tahoma" w:hAnsi="Tahoma" w:cs="Tahoma"/>
          <w:sz w:val="20"/>
          <w:szCs w:val="20"/>
        </w:rPr>
      </w:pPr>
      <w:r w:rsidRPr="007316F9">
        <w:rPr>
          <w:rFonts w:ascii="Tahoma" w:hAnsi="Tahoma" w:cs="Tahoma"/>
          <w:sz w:val="20"/>
          <w:szCs w:val="20"/>
        </w:rPr>
        <w:t xml:space="preserve">The following guidelines </w:t>
      </w:r>
      <w:r w:rsidR="00B5321C">
        <w:rPr>
          <w:rFonts w:ascii="Tahoma" w:hAnsi="Tahoma" w:cs="Tahoma"/>
          <w:sz w:val="20"/>
          <w:szCs w:val="20"/>
        </w:rPr>
        <w:t xml:space="preserve">should be used in </w:t>
      </w:r>
      <w:r w:rsidRPr="007316F9">
        <w:rPr>
          <w:rFonts w:ascii="Tahoma" w:hAnsi="Tahoma" w:cs="Tahoma"/>
          <w:sz w:val="20"/>
          <w:szCs w:val="20"/>
        </w:rPr>
        <w:t>set</w:t>
      </w:r>
      <w:r w:rsidR="00B5321C">
        <w:rPr>
          <w:rFonts w:ascii="Tahoma" w:hAnsi="Tahoma" w:cs="Tahoma"/>
          <w:sz w:val="20"/>
          <w:szCs w:val="20"/>
        </w:rPr>
        <w:t>ting</w:t>
      </w:r>
      <w:r w:rsidRPr="007316F9">
        <w:rPr>
          <w:rFonts w:ascii="Tahoma" w:hAnsi="Tahoma" w:cs="Tahoma"/>
          <w:sz w:val="20"/>
          <w:szCs w:val="20"/>
        </w:rPr>
        <w:t xml:space="preserve"> out the </w:t>
      </w:r>
      <w:r w:rsidRPr="00146142">
        <w:rPr>
          <w:rFonts w:ascii="Tahoma" w:hAnsi="Tahoma" w:cs="Tahoma"/>
          <w:sz w:val="20"/>
          <w:szCs w:val="20"/>
        </w:rPr>
        <w:t>terms of reference</w:t>
      </w:r>
      <w:r w:rsidRPr="00D463A3">
        <w:rPr>
          <w:rFonts w:ascii="Tahoma" w:hAnsi="Tahoma" w:cs="Tahoma"/>
          <w:sz w:val="20"/>
          <w:szCs w:val="20"/>
        </w:rPr>
        <w:t xml:space="preserve"> </w:t>
      </w:r>
      <w:r w:rsidRPr="00146142">
        <w:rPr>
          <w:rFonts w:ascii="Tahoma" w:hAnsi="Tahoma" w:cs="Tahoma"/>
          <w:sz w:val="20"/>
          <w:szCs w:val="20"/>
        </w:rPr>
        <w:t>for Safety Representatives</w:t>
      </w:r>
      <w:r w:rsidRPr="00D463A3">
        <w:rPr>
          <w:rFonts w:ascii="Tahoma" w:hAnsi="Tahoma" w:cs="Tahoma"/>
          <w:sz w:val="20"/>
          <w:szCs w:val="20"/>
        </w:rPr>
        <w:t xml:space="preserve">: </w:t>
      </w:r>
    </w:p>
    <w:p w14:paraId="7FAD1BFF" w14:textId="57A13A8E" w:rsidR="00D1754F" w:rsidRDefault="00D1754F" w:rsidP="00D1754F">
      <w:pPr>
        <w:widowControl/>
        <w:numPr>
          <w:ilvl w:val="0"/>
          <w:numId w:val="68"/>
        </w:numPr>
        <w:spacing w:after="160" w:line="276" w:lineRule="auto"/>
        <w:contextualSpacing/>
        <w:jc w:val="both"/>
        <w:rPr>
          <w:rFonts w:ascii="Tahoma" w:hAnsi="Tahoma" w:cs="Tahoma"/>
          <w:sz w:val="20"/>
          <w:szCs w:val="20"/>
        </w:rPr>
      </w:pPr>
      <w:r w:rsidRPr="007316F9">
        <w:rPr>
          <w:rFonts w:ascii="Tahoma" w:hAnsi="Tahoma" w:cs="Tahoma"/>
          <w:sz w:val="20"/>
          <w:szCs w:val="20"/>
        </w:rPr>
        <w:t xml:space="preserve">A Safety Representative, having given reasonable notice to the relevant line manager, has the right to inspect the place of work at a frequency or on a schedule agreed between </w:t>
      </w:r>
      <w:r w:rsidR="006539C1">
        <w:rPr>
          <w:rFonts w:ascii="Tahoma" w:hAnsi="Tahoma" w:cs="Tahoma"/>
          <w:sz w:val="20"/>
          <w:szCs w:val="20"/>
        </w:rPr>
        <w:t>them</w:t>
      </w:r>
      <w:r w:rsidR="006539C1" w:rsidRPr="007316F9">
        <w:rPr>
          <w:rFonts w:ascii="Tahoma" w:hAnsi="Tahoma" w:cs="Tahoma"/>
          <w:sz w:val="20"/>
          <w:szCs w:val="20"/>
        </w:rPr>
        <w:t xml:space="preserve"> and</w:t>
      </w:r>
      <w:r w:rsidRPr="007316F9">
        <w:rPr>
          <w:rFonts w:ascii="Tahoma" w:hAnsi="Tahoma" w:cs="Tahoma"/>
          <w:sz w:val="20"/>
          <w:szCs w:val="20"/>
        </w:rPr>
        <w:t xml:space="preserve"> the relevant line manager, based on the nature and extent of the hazards in the place of work</w:t>
      </w:r>
      <w:r w:rsidR="00550B55">
        <w:rPr>
          <w:rFonts w:ascii="Tahoma" w:hAnsi="Tahoma" w:cs="Tahoma"/>
          <w:sz w:val="20"/>
          <w:szCs w:val="20"/>
        </w:rPr>
        <w:t xml:space="preserve">; </w:t>
      </w:r>
    </w:p>
    <w:p w14:paraId="010395E6" w14:textId="34AFAC6B" w:rsidR="000A0123" w:rsidRDefault="000A0123" w:rsidP="00D1754F">
      <w:pPr>
        <w:widowControl/>
        <w:numPr>
          <w:ilvl w:val="0"/>
          <w:numId w:val="68"/>
        </w:numPr>
        <w:spacing w:after="160" w:line="276" w:lineRule="auto"/>
        <w:contextualSpacing/>
        <w:jc w:val="both"/>
        <w:rPr>
          <w:rFonts w:ascii="Tahoma" w:hAnsi="Tahoma" w:cs="Tahoma"/>
          <w:sz w:val="20"/>
          <w:szCs w:val="20"/>
        </w:rPr>
      </w:pPr>
      <w:r w:rsidRPr="000A0123">
        <w:rPr>
          <w:rFonts w:ascii="Tahoma" w:hAnsi="Tahoma" w:cs="Tahoma"/>
          <w:sz w:val="20"/>
          <w:szCs w:val="20"/>
        </w:rPr>
        <w:t xml:space="preserve">A Safety Representative has the right to inspect immediately where an accident or dangerous occurrence has taken place, or where there is an imminent danger or risk to the safety, health and welfare of any person. To facilitate this, Heads of School/Function endeavour to notify their local Safety Representative immediately in such a scenario. The </w:t>
      </w:r>
      <w:r w:rsidR="006355BF">
        <w:rPr>
          <w:rFonts w:ascii="Tahoma" w:hAnsi="Tahoma" w:cs="Tahoma"/>
          <w:sz w:val="20"/>
          <w:szCs w:val="20"/>
        </w:rPr>
        <w:t>Safety, Health and Welfare Office</w:t>
      </w:r>
      <w:r w:rsidR="001A6C5D">
        <w:rPr>
          <w:rFonts w:ascii="Tahoma" w:hAnsi="Tahoma" w:cs="Tahoma"/>
          <w:sz w:val="20"/>
          <w:szCs w:val="20"/>
        </w:rPr>
        <w:t xml:space="preserve"> </w:t>
      </w:r>
      <w:r w:rsidRPr="000A0123">
        <w:rPr>
          <w:rFonts w:ascii="Tahoma" w:hAnsi="Tahoma" w:cs="Tahoma"/>
          <w:sz w:val="20"/>
          <w:szCs w:val="20"/>
        </w:rPr>
        <w:t>may also liaise with the Chair of the Safety Representative Group to communicate relevant accidents and dangerous occurrences when notification has been received and an assessment has been made</w:t>
      </w:r>
      <w:r w:rsidR="001D6686">
        <w:rPr>
          <w:rFonts w:ascii="Tahoma" w:hAnsi="Tahoma" w:cs="Tahoma"/>
          <w:sz w:val="20"/>
          <w:szCs w:val="20"/>
        </w:rPr>
        <w:t xml:space="preserve">; </w:t>
      </w:r>
    </w:p>
    <w:p w14:paraId="4D59A017" w14:textId="025F835A" w:rsidR="000A0123" w:rsidRDefault="000A0123" w:rsidP="000A0123">
      <w:pPr>
        <w:widowControl/>
        <w:spacing w:after="160" w:line="276" w:lineRule="auto"/>
        <w:contextualSpacing/>
        <w:jc w:val="both"/>
        <w:rPr>
          <w:rFonts w:ascii="Tahoma" w:hAnsi="Tahoma" w:cs="Tahoma"/>
          <w:sz w:val="20"/>
          <w:szCs w:val="20"/>
        </w:rPr>
      </w:pPr>
    </w:p>
    <w:p w14:paraId="253EC3E0" w14:textId="73ED3A59" w:rsidR="000A0123" w:rsidRDefault="000A0123" w:rsidP="000A0123">
      <w:pPr>
        <w:widowControl/>
        <w:spacing w:after="160" w:line="276" w:lineRule="auto"/>
        <w:contextualSpacing/>
        <w:jc w:val="both"/>
        <w:rPr>
          <w:rFonts w:ascii="Tahoma" w:hAnsi="Tahoma" w:cs="Tahoma"/>
          <w:sz w:val="20"/>
          <w:szCs w:val="20"/>
        </w:rPr>
      </w:pPr>
    </w:p>
    <w:p w14:paraId="4671489D" w14:textId="52764B27" w:rsidR="00D1754F" w:rsidRPr="007316F9" w:rsidRDefault="00D1754F" w:rsidP="00D1754F">
      <w:pPr>
        <w:widowControl/>
        <w:numPr>
          <w:ilvl w:val="0"/>
          <w:numId w:val="68"/>
        </w:numPr>
        <w:spacing w:after="160" w:line="276" w:lineRule="auto"/>
        <w:contextualSpacing/>
        <w:jc w:val="both"/>
        <w:rPr>
          <w:rFonts w:ascii="Tahoma" w:hAnsi="Tahoma" w:cs="Tahoma"/>
          <w:sz w:val="20"/>
          <w:szCs w:val="20"/>
        </w:rPr>
      </w:pPr>
      <w:r w:rsidRPr="007316F9">
        <w:rPr>
          <w:rFonts w:ascii="Tahoma" w:hAnsi="Tahoma" w:cs="Tahoma"/>
          <w:sz w:val="20"/>
          <w:szCs w:val="20"/>
        </w:rPr>
        <w:t>The Safety Representative may also investigate accidents and dangerous occurrences, provided this does not interfere with another person carrying out statutory duties under safety and health legislation, such as a Health &amp; Safety Authority Inspector. Investigations may include visual examinations and speaking to people who have relevant information on the matter at hand, but physical evidence must not be disturbed before an inspector has had the opportunity to see it</w:t>
      </w:r>
      <w:r w:rsidR="001D6686">
        <w:rPr>
          <w:rFonts w:ascii="Tahoma" w:hAnsi="Tahoma" w:cs="Tahoma"/>
          <w:sz w:val="20"/>
          <w:szCs w:val="20"/>
        </w:rPr>
        <w:t xml:space="preserve">; and </w:t>
      </w:r>
    </w:p>
    <w:p w14:paraId="02FB9B63" w14:textId="77777777" w:rsidR="00D1754F" w:rsidRPr="007316F9" w:rsidRDefault="00D1754F" w:rsidP="00D1754F">
      <w:pPr>
        <w:widowControl/>
        <w:numPr>
          <w:ilvl w:val="0"/>
          <w:numId w:val="68"/>
        </w:numPr>
        <w:spacing w:after="160" w:line="276" w:lineRule="auto"/>
        <w:contextualSpacing/>
        <w:jc w:val="both"/>
        <w:rPr>
          <w:rFonts w:ascii="Tahoma" w:hAnsi="Tahoma" w:cs="Tahoma"/>
          <w:sz w:val="20"/>
          <w:szCs w:val="20"/>
        </w:rPr>
      </w:pPr>
      <w:r w:rsidRPr="007316F9">
        <w:rPr>
          <w:rFonts w:ascii="Tahoma" w:hAnsi="Tahoma" w:cs="Tahoma"/>
          <w:sz w:val="20"/>
          <w:szCs w:val="20"/>
        </w:rPr>
        <w:t>After giving reasonable notice to the University, the safety representative may investigate complaints relating to safety, health and welfare at work that have been made by an employee whom he or she represents.</w:t>
      </w:r>
    </w:p>
    <w:p w14:paraId="0984CB1B" w14:textId="77777777" w:rsidR="00D1754F" w:rsidRPr="007316F9" w:rsidRDefault="00D1754F" w:rsidP="00D1754F">
      <w:pPr>
        <w:spacing w:line="276" w:lineRule="auto"/>
        <w:rPr>
          <w:rFonts w:ascii="Tahoma" w:hAnsi="Tahoma" w:cs="Tahoma"/>
          <w:sz w:val="20"/>
          <w:szCs w:val="20"/>
        </w:rPr>
      </w:pPr>
    </w:p>
    <w:p w14:paraId="46708FBF" w14:textId="77777777" w:rsidR="00D1754F" w:rsidRPr="007316F9" w:rsidRDefault="00D1754F" w:rsidP="00D1754F">
      <w:pPr>
        <w:spacing w:line="276" w:lineRule="auto"/>
        <w:rPr>
          <w:rFonts w:ascii="Tahoma" w:hAnsi="Tahoma" w:cs="Tahoma"/>
          <w:sz w:val="20"/>
          <w:szCs w:val="20"/>
        </w:rPr>
      </w:pPr>
      <w:r w:rsidRPr="007316F9">
        <w:rPr>
          <w:rFonts w:ascii="Tahoma" w:hAnsi="Tahoma" w:cs="Tahoma"/>
          <w:sz w:val="20"/>
          <w:szCs w:val="20"/>
        </w:rPr>
        <w:t xml:space="preserve">A safety representative may also: </w:t>
      </w:r>
    </w:p>
    <w:p w14:paraId="6747610D" w14:textId="1F2DFF8C" w:rsidR="00D1754F" w:rsidRPr="007316F9" w:rsidRDefault="00D1754F" w:rsidP="00D1754F">
      <w:pPr>
        <w:widowControl/>
        <w:numPr>
          <w:ilvl w:val="0"/>
          <w:numId w:val="68"/>
        </w:numPr>
        <w:spacing w:after="160" w:line="276" w:lineRule="auto"/>
        <w:contextualSpacing/>
        <w:jc w:val="both"/>
        <w:rPr>
          <w:rFonts w:ascii="Tahoma" w:hAnsi="Tahoma" w:cs="Tahoma"/>
          <w:sz w:val="20"/>
          <w:szCs w:val="20"/>
        </w:rPr>
      </w:pPr>
      <w:r w:rsidRPr="007316F9">
        <w:rPr>
          <w:rFonts w:ascii="Tahoma" w:hAnsi="Tahoma" w:cs="Tahoma"/>
          <w:sz w:val="20"/>
          <w:szCs w:val="20"/>
        </w:rPr>
        <w:t>Accompany an inspector carrying out an inspection other than the investigation of an accident or a dangerous occurrence (although this may be allowed at the discretion of the inspector)</w:t>
      </w:r>
      <w:r w:rsidR="001D6686">
        <w:rPr>
          <w:rFonts w:ascii="Tahoma" w:hAnsi="Tahoma" w:cs="Tahoma"/>
          <w:sz w:val="20"/>
          <w:szCs w:val="20"/>
        </w:rPr>
        <w:t>;</w:t>
      </w:r>
      <w:r w:rsidRPr="007316F9">
        <w:rPr>
          <w:rFonts w:ascii="Tahoma" w:hAnsi="Tahoma" w:cs="Tahoma"/>
          <w:sz w:val="20"/>
          <w:szCs w:val="20"/>
        </w:rPr>
        <w:t xml:space="preserve"> </w:t>
      </w:r>
    </w:p>
    <w:p w14:paraId="38631600" w14:textId="42B1524F" w:rsidR="00D1754F" w:rsidRPr="007316F9" w:rsidRDefault="00D1754F" w:rsidP="00D1754F">
      <w:pPr>
        <w:widowControl/>
        <w:numPr>
          <w:ilvl w:val="0"/>
          <w:numId w:val="68"/>
        </w:numPr>
        <w:spacing w:after="160" w:line="276" w:lineRule="auto"/>
        <w:contextualSpacing/>
        <w:jc w:val="both"/>
        <w:rPr>
          <w:rFonts w:ascii="Tahoma" w:hAnsi="Tahoma" w:cs="Tahoma"/>
          <w:sz w:val="20"/>
          <w:szCs w:val="20"/>
        </w:rPr>
      </w:pPr>
      <w:r w:rsidRPr="007316F9">
        <w:rPr>
          <w:rFonts w:ascii="Tahoma" w:hAnsi="Tahoma" w:cs="Tahoma"/>
          <w:sz w:val="20"/>
          <w:szCs w:val="20"/>
        </w:rPr>
        <w:t>At the discretion of the inspector, and where the employee concerned so requests, be present when an employee is being interviewed by an inspector about an accident or dangerous occurrence at a place of work</w:t>
      </w:r>
      <w:r w:rsidR="001D6686">
        <w:rPr>
          <w:rFonts w:ascii="Tahoma" w:hAnsi="Tahoma" w:cs="Tahoma"/>
          <w:sz w:val="20"/>
          <w:szCs w:val="20"/>
        </w:rPr>
        <w:t>;</w:t>
      </w:r>
    </w:p>
    <w:p w14:paraId="4C4FD584" w14:textId="27AF803C" w:rsidR="00D1754F" w:rsidRPr="007316F9" w:rsidRDefault="00D1754F" w:rsidP="00D1754F">
      <w:pPr>
        <w:widowControl/>
        <w:numPr>
          <w:ilvl w:val="0"/>
          <w:numId w:val="68"/>
        </w:numPr>
        <w:spacing w:after="160" w:line="276" w:lineRule="auto"/>
        <w:contextualSpacing/>
        <w:jc w:val="both"/>
        <w:rPr>
          <w:rFonts w:ascii="Tahoma" w:hAnsi="Tahoma" w:cs="Tahoma"/>
          <w:sz w:val="20"/>
          <w:szCs w:val="20"/>
        </w:rPr>
      </w:pPr>
      <w:r w:rsidRPr="007316F9">
        <w:rPr>
          <w:rFonts w:ascii="Tahoma" w:hAnsi="Tahoma" w:cs="Tahoma"/>
          <w:sz w:val="20"/>
          <w:szCs w:val="20"/>
        </w:rPr>
        <w:t>Make representations to the employer on safety, health and welfare at the place of work</w:t>
      </w:r>
      <w:r w:rsidR="00EE2D2C">
        <w:rPr>
          <w:rFonts w:ascii="Tahoma" w:hAnsi="Tahoma" w:cs="Tahoma"/>
          <w:sz w:val="20"/>
          <w:szCs w:val="20"/>
        </w:rPr>
        <w:t>;</w:t>
      </w:r>
    </w:p>
    <w:p w14:paraId="2DBF08CA" w14:textId="12D747FB" w:rsidR="00D1754F" w:rsidRPr="007316F9" w:rsidRDefault="00D1754F" w:rsidP="00D1754F">
      <w:pPr>
        <w:widowControl/>
        <w:numPr>
          <w:ilvl w:val="0"/>
          <w:numId w:val="68"/>
        </w:numPr>
        <w:spacing w:after="160" w:line="276" w:lineRule="auto"/>
        <w:contextualSpacing/>
        <w:jc w:val="both"/>
        <w:rPr>
          <w:rFonts w:ascii="Tahoma" w:hAnsi="Tahoma" w:cs="Tahoma"/>
          <w:sz w:val="20"/>
          <w:szCs w:val="20"/>
        </w:rPr>
      </w:pPr>
      <w:r w:rsidRPr="007316F9">
        <w:rPr>
          <w:rFonts w:ascii="Tahoma" w:hAnsi="Tahoma" w:cs="Tahoma"/>
          <w:sz w:val="20"/>
          <w:szCs w:val="20"/>
        </w:rPr>
        <w:t>Receive advice and information from inspectors in relation to safety, health and welfare at the place of work</w:t>
      </w:r>
      <w:r w:rsidR="00EE2D2C">
        <w:rPr>
          <w:rFonts w:ascii="Tahoma" w:hAnsi="Tahoma" w:cs="Tahoma"/>
          <w:sz w:val="20"/>
          <w:szCs w:val="20"/>
        </w:rPr>
        <w:t xml:space="preserve">; and </w:t>
      </w:r>
    </w:p>
    <w:p w14:paraId="14C0ED13" w14:textId="173C5C07" w:rsidR="00D1754F" w:rsidRPr="007316F9" w:rsidRDefault="00D1754F" w:rsidP="00D1754F">
      <w:pPr>
        <w:widowControl/>
        <w:numPr>
          <w:ilvl w:val="0"/>
          <w:numId w:val="68"/>
        </w:numPr>
        <w:spacing w:after="160" w:line="276" w:lineRule="auto"/>
        <w:contextualSpacing/>
        <w:jc w:val="both"/>
        <w:rPr>
          <w:rFonts w:ascii="Tahoma" w:hAnsi="Tahoma" w:cs="Tahoma"/>
          <w:sz w:val="20"/>
          <w:szCs w:val="20"/>
        </w:rPr>
      </w:pPr>
      <w:r w:rsidRPr="007316F9">
        <w:rPr>
          <w:rFonts w:ascii="Tahoma" w:hAnsi="Tahoma" w:cs="Tahoma"/>
          <w:sz w:val="20"/>
          <w:szCs w:val="20"/>
        </w:rPr>
        <w:t>Consult and liaise with other safety representatives appointed within the University</w:t>
      </w:r>
      <w:r w:rsidR="00EE2D2C">
        <w:rPr>
          <w:rFonts w:ascii="Tahoma" w:hAnsi="Tahoma" w:cs="Tahoma"/>
          <w:sz w:val="20"/>
          <w:szCs w:val="20"/>
        </w:rPr>
        <w:t>.</w:t>
      </w:r>
    </w:p>
    <w:p w14:paraId="4853B483" w14:textId="77777777" w:rsidR="00D1754F" w:rsidRPr="007316F9" w:rsidRDefault="00D1754F" w:rsidP="00D1754F">
      <w:pPr>
        <w:spacing w:line="276" w:lineRule="auto"/>
        <w:ind w:left="720"/>
        <w:contextualSpacing/>
        <w:jc w:val="both"/>
        <w:rPr>
          <w:rFonts w:ascii="Tahoma" w:hAnsi="Tahoma" w:cs="Tahoma"/>
          <w:sz w:val="20"/>
          <w:szCs w:val="20"/>
        </w:rPr>
      </w:pPr>
    </w:p>
    <w:p w14:paraId="4E40F1C9" w14:textId="77777777" w:rsidR="00D1754F" w:rsidRPr="007316F9" w:rsidRDefault="00D1754F" w:rsidP="00D1754F">
      <w:pPr>
        <w:spacing w:line="276" w:lineRule="auto"/>
        <w:rPr>
          <w:rFonts w:ascii="Tahoma" w:hAnsi="Tahoma" w:cs="Tahoma"/>
          <w:sz w:val="20"/>
          <w:szCs w:val="20"/>
        </w:rPr>
      </w:pPr>
      <w:r w:rsidRPr="007316F9">
        <w:rPr>
          <w:rFonts w:ascii="Tahoma" w:hAnsi="Tahoma" w:cs="Tahoma"/>
          <w:sz w:val="20"/>
          <w:szCs w:val="20"/>
        </w:rPr>
        <w:t xml:space="preserve">The University will: </w:t>
      </w:r>
    </w:p>
    <w:p w14:paraId="2C8890F3" w14:textId="67F114EA" w:rsidR="00D1754F" w:rsidRPr="007316F9" w:rsidRDefault="00D1754F" w:rsidP="00D1754F">
      <w:pPr>
        <w:widowControl/>
        <w:numPr>
          <w:ilvl w:val="0"/>
          <w:numId w:val="68"/>
        </w:numPr>
        <w:spacing w:after="160" w:line="276" w:lineRule="auto"/>
        <w:contextualSpacing/>
        <w:jc w:val="both"/>
        <w:rPr>
          <w:rFonts w:ascii="Tahoma" w:hAnsi="Tahoma" w:cs="Tahoma"/>
          <w:sz w:val="20"/>
          <w:szCs w:val="20"/>
        </w:rPr>
      </w:pPr>
      <w:r w:rsidRPr="007316F9">
        <w:rPr>
          <w:rFonts w:ascii="Tahoma" w:hAnsi="Tahoma" w:cs="Tahoma"/>
          <w:sz w:val="20"/>
          <w:szCs w:val="20"/>
        </w:rPr>
        <w:t>Be obliged to consider any representations made by the safety representative and, so far as is reasonably practicable, take any necessary and appropriate action in response</w:t>
      </w:r>
      <w:r w:rsidR="00EE2D2C">
        <w:rPr>
          <w:rFonts w:ascii="Tahoma" w:hAnsi="Tahoma" w:cs="Tahoma"/>
          <w:sz w:val="20"/>
          <w:szCs w:val="20"/>
        </w:rPr>
        <w:t>;</w:t>
      </w:r>
    </w:p>
    <w:p w14:paraId="0E2D8775" w14:textId="6C8625DB" w:rsidR="00D1754F" w:rsidRPr="007316F9" w:rsidRDefault="00D1754F" w:rsidP="00D1754F">
      <w:pPr>
        <w:widowControl/>
        <w:numPr>
          <w:ilvl w:val="0"/>
          <w:numId w:val="68"/>
        </w:numPr>
        <w:spacing w:after="160" w:line="276" w:lineRule="auto"/>
        <w:contextualSpacing/>
        <w:jc w:val="both"/>
        <w:rPr>
          <w:rFonts w:ascii="Tahoma" w:hAnsi="Tahoma" w:cs="Tahoma"/>
          <w:sz w:val="20"/>
          <w:szCs w:val="20"/>
        </w:rPr>
      </w:pPr>
      <w:r w:rsidRPr="007316F9">
        <w:rPr>
          <w:rFonts w:ascii="Tahoma" w:hAnsi="Tahoma" w:cs="Tahoma"/>
          <w:sz w:val="20"/>
          <w:szCs w:val="20"/>
        </w:rPr>
        <w:t>Give reasonable time off to the safety representative, without loss of remuneration; both to acquire knowledge and train as a safety representative and to carry out the functions of a safety representative e.g. training may need to be given periodically to reflect legislative changes and the introduction of new procedures, substances or equipment etc.</w:t>
      </w:r>
      <w:r w:rsidR="00EE2D2C">
        <w:rPr>
          <w:rFonts w:ascii="Tahoma" w:hAnsi="Tahoma" w:cs="Tahoma"/>
          <w:sz w:val="20"/>
          <w:szCs w:val="20"/>
        </w:rPr>
        <w:t>;</w:t>
      </w:r>
      <w:r w:rsidRPr="007316F9">
        <w:rPr>
          <w:rFonts w:ascii="Tahoma" w:hAnsi="Tahoma" w:cs="Tahoma"/>
          <w:sz w:val="20"/>
          <w:szCs w:val="20"/>
        </w:rPr>
        <w:t xml:space="preserve"> </w:t>
      </w:r>
    </w:p>
    <w:p w14:paraId="03B24A6E" w14:textId="26BC3FB5" w:rsidR="00D1754F" w:rsidRPr="007316F9" w:rsidRDefault="00D1754F" w:rsidP="00D1754F">
      <w:pPr>
        <w:widowControl/>
        <w:numPr>
          <w:ilvl w:val="0"/>
          <w:numId w:val="68"/>
        </w:numPr>
        <w:spacing w:after="160" w:line="276" w:lineRule="auto"/>
        <w:contextualSpacing/>
        <w:jc w:val="both"/>
        <w:rPr>
          <w:rFonts w:ascii="Tahoma" w:hAnsi="Tahoma" w:cs="Tahoma"/>
          <w:sz w:val="20"/>
          <w:szCs w:val="20"/>
        </w:rPr>
      </w:pPr>
      <w:r w:rsidRPr="007316F9">
        <w:rPr>
          <w:rFonts w:ascii="Tahoma" w:hAnsi="Tahoma" w:cs="Tahoma"/>
          <w:sz w:val="20"/>
          <w:szCs w:val="20"/>
        </w:rPr>
        <w:t>Provide appropriate facilities for safety representatives to use i.e. the use of meeting rooms, photocopiers and communication equipment</w:t>
      </w:r>
      <w:r w:rsidR="00EE2D2C">
        <w:rPr>
          <w:rFonts w:ascii="Tahoma" w:hAnsi="Tahoma" w:cs="Tahoma"/>
          <w:sz w:val="20"/>
          <w:szCs w:val="20"/>
        </w:rPr>
        <w:t>;</w:t>
      </w:r>
      <w:r w:rsidRPr="007316F9">
        <w:rPr>
          <w:rFonts w:ascii="Tahoma" w:hAnsi="Tahoma" w:cs="Tahoma"/>
          <w:sz w:val="20"/>
          <w:szCs w:val="20"/>
        </w:rPr>
        <w:t xml:space="preserve"> </w:t>
      </w:r>
    </w:p>
    <w:p w14:paraId="69DE16E7" w14:textId="1EE4CF68" w:rsidR="00D1754F" w:rsidRPr="007316F9" w:rsidRDefault="00D1754F" w:rsidP="00D1754F">
      <w:pPr>
        <w:widowControl/>
        <w:numPr>
          <w:ilvl w:val="0"/>
          <w:numId w:val="68"/>
        </w:numPr>
        <w:spacing w:after="160" w:line="276" w:lineRule="auto"/>
        <w:contextualSpacing/>
        <w:jc w:val="both"/>
        <w:rPr>
          <w:rFonts w:ascii="Tahoma" w:hAnsi="Tahoma" w:cs="Tahoma"/>
          <w:sz w:val="20"/>
          <w:szCs w:val="20"/>
        </w:rPr>
      </w:pPr>
      <w:r w:rsidRPr="007316F9">
        <w:rPr>
          <w:rFonts w:ascii="Tahoma" w:hAnsi="Tahoma" w:cs="Tahoma"/>
          <w:sz w:val="20"/>
          <w:szCs w:val="20"/>
        </w:rPr>
        <w:t>Inform the safety representative when an inspector arrives to carry out an inspection at a place of work</w:t>
      </w:r>
      <w:r w:rsidR="00EE2D2C">
        <w:rPr>
          <w:rFonts w:ascii="Tahoma" w:hAnsi="Tahoma" w:cs="Tahoma"/>
          <w:sz w:val="20"/>
          <w:szCs w:val="20"/>
        </w:rPr>
        <w:t>; and</w:t>
      </w:r>
    </w:p>
    <w:p w14:paraId="2F461A3F" w14:textId="01A937EF" w:rsidR="00DA4BB1" w:rsidRDefault="00D64B8F" w:rsidP="00DA4BB1">
      <w:pPr>
        <w:widowControl/>
        <w:numPr>
          <w:ilvl w:val="0"/>
          <w:numId w:val="68"/>
        </w:numPr>
        <w:spacing w:after="160" w:line="276" w:lineRule="auto"/>
        <w:contextualSpacing/>
        <w:rPr>
          <w:rFonts w:ascii="Tahoma" w:hAnsi="Tahoma" w:cs="Tahoma"/>
          <w:sz w:val="20"/>
          <w:szCs w:val="20"/>
        </w:rPr>
      </w:pPr>
      <w:r>
        <w:rPr>
          <w:rFonts w:ascii="Tahoma" w:hAnsi="Tahoma" w:cs="Tahoma"/>
          <w:sz w:val="20"/>
          <w:szCs w:val="20"/>
        </w:rPr>
        <w:t>C</w:t>
      </w:r>
      <w:r w:rsidR="00DA4BB1" w:rsidRPr="007316F9">
        <w:rPr>
          <w:rFonts w:ascii="Tahoma" w:hAnsi="Tahoma" w:cs="Tahoma"/>
          <w:sz w:val="20"/>
          <w:szCs w:val="20"/>
        </w:rPr>
        <w:t>ons</w:t>
      </w:r>
      <w:r w:rsidR="00DA4BB1">
        <w:rPr>
          <w:rFonts w:ascii="Tahoma" w:hAnsi="Tahoma" w:cs="Tahoma"/>
          <w:sz w:val="20"/>
          <w:szCs w:val="20"/>
        </w:rPr>
        <w:t>ult with the safety representative regarding any SHW concerns</w:t>
      </w:r>
      <w:r>
        <w:rPr>
          <w:rFonts w:ascii="Tahoma" w:hAnsi="Tahoma" w:cs="Tahoma"/>
          <w:sz w:val="20"/>
          <w:szCs w:val="20"/>
        </w:rPr>
        <w:t>.</w:t>
      </w:r>
    </w:p>
    <w:p w14:paraId="0CB41FD5" w14:textId="77777777" w:rsidR="00D1754F" w:rsidRPr="007316F9" w:rsidRDefault="00D1754F" w:rsidP="00D1754F">
      <w:pPr>
        <w:spacing w:line="276" w:lineRule="auto"/>
        <w:jc w:val="both"/>
        <w:rPr>
          <w:rFonts w:ascii="Tahoma" w:hAnsi="Tahoma" w:cs="Tahoma"/>
          <w:b/>
          <w:sz w:val="20"/>
          <w:szCs w:val="20"/>
        </w:rPr>
      </w:pPr>
    </w:p>
    <w:p w14:paraId="31820513" w14:textId="6222544A" w:rsidR="00D1754F" w:rsidRPr="00BC1269" w:rsidRDefault="00D1754F" w:rsidP="00D1754F">
      <w:pPr>
        <w:spacing w:line="276" w:lineRule="auto"/>
        <w:jc w:val="both"/>
        <w:rPr>
          <w:rFonts w:ascii="Tahoma" w:hAnsi="Tahoma" w:cs="Tahoma"/>
          <w:sz w:val="20"/>
          <w:szCs w:val="20"/>
        </w:rPr>
      </w:pPr>
      <w:r w:rsidRPr="00BC1269">
        <w:rPr>
          <w:rFonts w:ascii="Tahoma" w:hAnsi="Tahoma" w:cs="Tahoma"/>
          <w:sz w:val="20"/>
          <w:szCs w:val="20"/>
        </w:rPr>
        <w:t>The</w:t>
      </w:r>
      <w:r w:rsidR="007316F9" w:rsidRPr="00BC1269">
        <w:rPr>
          <w:rFonts w:ascii="Tahoma" w:hAnsi="Tahoma" w:cs="Tahoma"/>
          <w:sz w:val="20"/>
          <w:szCs w:val="20"/>
        </w:rPr>
        <w:t xml:space="preserve"> following locations will have </w:t>
      </w:r>
      <w:r w:rsidR="005E3BBF" w:rsidRPr="00BC1269">
        <w:rPr>
          <w:rFonts w:ascii="Tahoma" w:hAnsi="Tahoma" w:cs="Tahoma"/>
          <w:sz w:val="20"/>
          <w:szCs w:val="20"/>
        </w:rPr>
        <w:t>an elected</w:t>
      </w:r>
      <w:r w:rsidRPr="00BC1269">
        <w:rPr>
          <w:rFonts w:ascii="Tahoma" w:hAnsi="Tahoma" w:cs="Tahoma"/>
          <w:sz w:val="20"/>
          <w:szCs w:val="20"/>
        </w:rPr>
        <w:t xml:space="preserve"> Safety Representative:</w:t>
      </w:r>
    </w:p>
    <w:p w14:paraId="6C5FE9C4" w14:textId="276A2B4B" w:rsidR="005E3BBF" w:rsidRPr="00D463A3" w:rsidRDefault="005E3BBF" w:rsidP="005E3BBF">
      <w:pPr>
        <w:numPr>
          <w:ilvl w:val="0"/>
          <w:numId w:val="73"/>
        </w:numPr>
        <w:jc w:val="both"/>
        <w:rPr>
          <w:rFonts w:ascii="Tahoma" w:eastAsia="Calibri" w:hAnsi="Tahoma" w:cs="Tahoma"/>
          <w:spacing w:val="-4"/>
          <w:sz w:val="20"/>
          <w:szCs w:val="20"/>
          <w:lang w:val="en-GB"/>
        </w:rPr>
      </w:pPr>
      <w:r w:rsidRPr="00D463A3">
        <w:rPr>
          <w:rFonts w:ascii="Tahoma" w:eastAsia="Calibri" w:hAnsi="Tahoma" w:cs="Tahoma"/>
          <w:spacing w:val="-4"/>
          <w:sz w:val="20"/>
          <w:szCs w:val="20"/>
          <w:lang w:val="en-GB"/>
        </w:rPr>
        <w:t xml:space="preserve">Aungier Street </w:t>
      </w:r>
    </w:p>
    <w:p w14:paraId="3697FC8A" w14:textId="2F0BA65A" w:rsidR="005E3BBF" w:rsidRPr="00D463A3" w:rsidRDefault="005E3BBF" w:rsidP="00146142">
      <w:pPr>
        <w:numPr>
          <w:ilvl w:val="0"/>
          <w:numId w:val="73"/>
        </w:numPr>
        <w:ind w:left="700"/>
        <w:jc w:val="both"/>
        <w:rPr>
          <w:rFonts w:ascii="Tahoma" w:eastAsia="Calibri" w:hAnsi="Tahoma" w:cs="Tahoma"/>
          <w:spacing w:val="-4"/>
          <w:sz w:val="20"/>
          <w:szCs w:val="20"/>
          <w:lang w:val="en-GB"/>
        </w:rPr>
      </w:pPr>
      <w:r w:rsidRPr="00D463A3">
        <w:rPr>
          <w:rFonts w:ascii="Tahoma" w:eastAsia="Calibri" w:hAnsi="Tahoma" w:cs="Tahoma"/>
          <w:spacing w:val="-4"/>
          <w:sz w:val="20"/>
          <w:szCs w:val="20"/>
          <w:lang w:val="en-GB"/>
        </w:rPr>
        <w:t xml:space="preserve">Bolton Street </w:t>
      </w:r>
    </w:p>
    <w:p w14:paraId="7FC0092E" w14:textId="3C8267FB" w:rsidR="005E3BBF" w:rsidRPr="00D463A3" w:rsidRDefault="005E3BBF" w:rsidP="00146142">
      <w:pPr>
        <w:numPr>
          <w:ilvl w:val="0"/>
          <w:numId w:val="73"/>
        </w:numPr>
        <w:ind w:left="700"/>
        <w:jc w:val="both"/>
        <w:rPr>
          <w:rFonts w:ascii="Tahoma" w:eastAsia="Calibri" w:hAnsi="Tahoma" w:cs="Tahoma"/>
          <w:spacing w:val="-4"/>
          <w:sz w:val="20"/>
          <w:szCs w:val="20"/>
          <w:lang w:val="en-GB"/>
        </w:rPr>
      </w:pPr>
      <w:r w:rsidRPr="00D463A3">
        <w:rPr>
          <w:rFonts w:ascii="Tahoma" w:eastAsia="Calibri" w:hAnsi="Tahoma" w:cs="Tahoma"/>
          <w:spacing w:val="-4"/>
          <w:sz w:val="20"/>
          <w:szCs w:val="20"/>
          <w:lang w:val="en-GB"/>
        </w:rPr>
        <w:t xml:space="preserve">Grangegorman </w:t>
      </w:r>
    </w:p>
    <w:p w14:paraId="052D1BC1" w14:textId="6EDA8EF4" w:rsidR="005E3BBF" w:rsidRPr="00D463A3" w:rsidRDefault="005E3BBF" w:rsidP="00146142">
      <w:pPr>
        <w:numPr>
          <w:ilvl w:val="0"/>
          <w:numId w:val="73"/>
        </w:numPr>
        <w:ind w:left="700"/>
        <w:jc w:val="both"/>
        <w:rPr>
          <w:rFonts w:ascii="Tahoma" w:eastAsia="Calibri" w:hAnsi="Tahoma" w:cs="Tahoma"/>
          <w:spacing w:val="-4"/>
          <w:sz w:val="20"/>
          <w:szCs w:val="20"/>
          <w:lang w:val="en-GB"/>
        </w:rPr>
      </w:pPr>
      <w:r w:rsidRPr="00D463A3">
        <w:rPr>
          <w:rFonts w:ascii="Tahoma" w:eastAsia="Calibri" w:hAnsi="Tahoma" w:cs="Tahoma"/>
          <w:spacing w:val="-4"/>
          <w:sz w:val="20"/>
          <w:szCs w:val="20"/>
          <w:lang w:val="en-GB"/>
        </w:rPr>
        <w:t xml:space="preserve">Tallaght </w:t>
      </w:r>
    </w:p>
    <w:p w14:paraId="40147882" w14:textId="51AB2724" w:rsidR="005E3BBF" w:rsidRPr="00D463A3" w:rsidRDefault="005E3BBF" w:rsidP="00146142">
      <w:pPr>
        <w:pStyle w:val="TOC2"/>
        <w:numPr>
          <w:ilvl w:val="0"/>
          <w:numId w:val="73"/>
        </w:numPr>
        <w:spacing w:before="0" w:line="276" w:lineRule="auto"/>
        <w:ind w:left="700"/>
        <w:jc w:val="both"/>
        <w:rPr>
          <w:rFonts w:ascii="Tahoma" w:hAnsi="Tahoma" w:cs="Tahoma"/>
          <w:b w:val="0"/>
          <w:sz w:val="20"/>
          <w:szCs w:val="20"/>
        </w:rPr>
      </w:pPr>
      <w:r w:rsidRPr="00D463A3">
        <w:rPr>
          <w:rFonts w:ascii="Tahoma" w:eastAsia="Calibri" w:hAnsi="Tahoma" w:cs="Tahoma"/>
          <w:b w:val="0"/>
          <w:spacing w:val="-4"/>
          <w:sz w:val="20"/>
          <w:szCs w:val="20"/>
          <w:lang w:val="en-GB"/>
        </w:rPr>
        <w:t xml:space="preserve">Blanchardstown </w:t>
      </w:r>
    </w:p>
    <w:p w14:paraId="00DC0244" w14:textId="304A8108" w:rsidR="00FB20D0" w:rsidRDefault="00FB20D0" w:rsidP="00D1754F">
      <w:pPr>
        <w:spacing w:line="276" w:lineRule="auto"/>
        <w:jc w:val="both"/>
        <w:rPr>
          <w:rFonts w:ascii="Tahoma" w:hAnsi="Tahoma" w:cs="Tahoma"/>
          <w:sz w:val="20"/>
          <w:szCs w:val="20"/>
        </w:rPr>
      </w:pPr>
    </w:p>
    <w:p w14:paraId="093C6AE2" w14:textId="26108A2A" w:rsidR="00D1754F" w:rsidRPr="007316F9" w:rsidRDefault="00D1754F" w:rsidP="00D1754F">
      <w:pPr>
        <w:spacing w:line="276" w:lineRule="auto"/>
        <w:jc w:val="both"/>
        <w:rPr>
          <w:rFonts w:ascii="Tahoma" w:hAnsi="Tahoma" w:cs="Tahoma"/>
          <w:sz w:val="20"/>
          <w:szCs w:val="20"/>
        </w:rPr>
      </w:pPr>
      <w:r w:rsidRPr="007316F9">
        <w:rPr>
          <w:rFonts w:ascii="Tahoma" w:hAnsi="Tahoma" w:cs="Tahoma"/>
          <w:sz w:val="20"/>
          <w:szCs w:val="20"/>
        </w:rPr>
        <w:t xml:space="preserve">The names of elected safety representatives are documented and will be available to employees on the University </w:t>
      </w:r>
      <w:r w:rsidR="00467908">
        <w:rPr>
          <w:rFonts w:ascii="Tahoma" w:hAnsi="Tahoma" w:cs="Tahoma"/>
          <w:sz w:val="20"/>
          <w:szCs w:val="20"/>
        </w:rPr>
        <w:t>w</w:t>
      </w:r>
      <w:r w:rsidRPr="007316F9">
        <w:rPr>
          <w:rFonts w:ascii="Tahoma" w:hAnsi="Tahoma" w:cs="Tahoma"/>
          <w:sz w:val="20"/>
          <w:szCs w:val="20"/>
        </w:rPr>
        <w:t>ebsite.</w:t>
      </w:r>
    </w:p>
    <w:p w14:paraId="00623C1A" w14:textId="77777777" w:rsidR="00EE2D2C" w:rsidRDefault="00D1754F" w:rsidP="00D1754F">
      <w:pPr>
        <w:spacing w:line="276" w:lineRule="auto"/>
        <w:jc w:val="both"/>
        <w:rPr>
          <w:rFonts w:ascii="Tahoma" w:hAnsi="Tahoma" w:cs="Tahoma"/>
          <w:sz w:val="20"/>
          <w:szCs w:val="20"/>
        </w:rPr>
      </w:pPr>
      <w:r w:rsidRPr="007316F9">
        <w:rPr>
          <w:rFonts w:ascii="Tahoma" w:hAnsi="Tahoma" w:cs="Tahoma"/>
          <w:sz w:val="20"/>
          <w:szCs w:val="20"/>
        </w:rPr>
        <w:t xml:space="preserve">The Safety Representatives will meet as a group once per </w:t>
      </w:r>
      <w:r w:rsidR="00B5321C">
        <w:rPr>
          <w:rFonts w:ascii="Tahoma" w:hAnsi="Tahoma" w:cs="Tahoma"/>
          <w:sz w:val="20"/>
          <w:szCs w:val="20"/>
        </w:rPr>
        <w:t>semester</w:t>
      </w:r>
      <w:r w:rsidR="00B5321C" w:rsidRPr="007316F9">
        <w:rPr>
          <w:rFonts w:ascii="Tahoma" w:hAnsi="Tahoma" w:cs="Tahoma"/>
          <w:sz w:val="20"/>
          <w:szCs w:val="20"/>
        </w:rPr>
        <w:t xml:space="preserve"> </w:t>
      </w:r>
      <w:r w:rsidRPr="007316F9">
        <w:rPr>
          <w:rFonts w:ascii="Tahoma" w:hAnsi="Tahoma" w:cs="Tahoma"/>
          <w:sz w:val="20"/>
          <w:szCs w:val="20"/>
        </w:rPr>
        <w:t xml:space="preserve">to share information and collaborate on </w:t>
      </w:r>
      <w:r w:rsidR="00B5321C">
        <w:rPr>
          <w:rFonts w:ascii="Tahoma" w:hAnsi="Tahoma" w:cs="Tahoma"/>
          <w:sz w:val="20"/>
          <w:szCs w:val="20"/>
        </w:rPr>
        <w:t>safety, health and welfare</w:t>
      </w:r>
      <w:r w:rsidRPr="007316F9">
        <w:rPr>
          <w:rFonts w:ascii="Tahoma" w:hAnsi="Tahoma" w:cs="Tahoma"/>
          <w:sz w:val="20"/>
          <w:szCs w:val="20"/>
        </w:rPr>
        <w:t xml:space="preserve"> issues. </w:t>
      </w:r>
      <w:r w:rsidR="00EE2D2C">
        <w:rPr>
          <w:rFonts w:ascii="Tahoma" w:hAnsi="Tahoma" w:cs="Tahoma"/>
          <w:sz w:val="20"/>
          <w:szCs w:val="20"/>
        </w:rPr>
        <w:t xml:space="preserve">They will nominate a representative to sit on the University Safety, Health and Welfare Steering Committee. </w:t>
      </w:r>
    </w:p>
    <w:p w14:paraId="7C5D189D" w14:textId="77777777" w:rsidR="00EE2D2C" w:rsidRDefault="00EE2D2C" w:rsidP="00D1754F">
      <w:pPr>
        <w:spacing w:line="276" w:lineRule="auto"/>
        <w:jc w:val="both"/>
        <w:rPr>
          <w:rFonts w:ascii="Tahoma" w:hAnsi="Tahoma" w:cs="Tahoma"/>
          <w:sz w:val="20"/>
          <w:szCs w:val="20"/>
        </w:rPr>
      </w:pPr>
    </w:p>
    <w:p w14:paraId="6DDD1752" w14:textId="4A3DCE31" w:rsidR="00D1754F" w:rsidRPr="007316F9" w:rsidRDefault="00EE2D2C" w:rsidP="00D1754F">
      <w:pPr>
        <w:spacing w:line="276" w:lineRule="auto"/>
        <w:jc w:val="both"/>
        <w:rPr>
          <w:rFonts w:ascii="Tahoma" w:hAnsi="Tahoma" w:cs="Tahoma"/>
          <w:sz w:val="20"/>
          <w:szCs w:val="20"/>
        </w:rPr>
      </w:pPr>
      <w:r w:rsidRPr="00D5422B">
        <w:rPr>
          <w:rFonts w:ascii="Tahoma" w:hAnsi="Tahoma" w:cs="Tahoma"/>
          <w:sz w:val="20"/>
          <w:szCs w:val="20"/>
        </w:rPr>
        <w:t>The terms of reference for the Safety Representatives</w:t>
      </w:r>
      <w:r>
        <w:rPr>
          <w:rFonts w:ascii="Tahoma" w:hAnsi="Tahoma" w:cs="Tahoma"/>
          <w:sz w:val="20"/>
          <w:szCs w:val="20"/>
        </w:rPr>
        <w:t xml:space="preserve"> are available on the SHW website. </w:t>
      </w:r>
    </w:p>
    <w:p w14:paraId="55D49FF8" w14:textId="77777777" w:rsidR="00D1754F" w:rsidRPr="007316F9" w:rsidRDefault="00D1754F" w:rsidP="00D1754F">
      <w:pPr>
        <w:spacing w:line="276" w:lineRule="auto"/>
        <w:jc w:val="both"/>
        <w:rPr>
          <w:rFonts w:ascii="Tahoma" w:hAnsi="Tahoma" w:cs="Tahoma"/>
          <w:sz w:val="20"/>
          <w:szCs w:val="20"/>
        </w:rPr>
      </w:pPr>
      <w:r w:rsidRPr="007316F9">
        <w:rPr>
          <w:rFonts w:ascii="Tahoma" w:hAnsi="Tahoma" w:cs="Tahoma"/>
          <w:sz w:val="20"/>
          <w:szCs w:val="20"/>
        </w:rPr>
        <w:t xml:space="preserve">  </w:t>
      </w:r>
    </w:p>
    <w:p w14:paraId="37C7173E" w14:textId="119A37BA" w:rsidR="005E3BBF" w:rsidRDefault="005E3BBF" w:rsidP="00D1754F">
      <w:pPr>
        <w:pStyle w:val="Heading3"/>
        <w:ind w:left="0"/>
      </w:pPr>
      <w:bookmarkStart w:id="93" w:name="_Toc105168473"/>
    </w:p>
    <w:p w14:paraId="64589576" w14:textId="04D6E2F2" w:rsidR="00695B0B" w:rsidRDefault="00695B0B" w:rsidP="00D1754F">
      <w:pPr>
        <w:pStyle w:val="Heading3"/>
        <w:ind w:left="0"/>
      </w:pPr>
    </w:p>
    <w:p w14:paraId="42CD180F" w14:textId="5120CF7D" w:rsidR="00B670BC" w:rsidRDefault="00B670BC" w:rsidP="00D1754F">
      <w:pPr>
        <w:pStyle w:val="Heading3"/>
        <w:ind w:left="0"/>
      </w:pPr>
    </w:p>
    <w:p w14:paraId="72C4D8A8" w14:textId="77777777" w:rsidR="00B670BC" w:rsidRDefault="00B670BC" w:rsidP="00D1754F">
      <w:pPr>
        <w:pStyle w:val="Heading3"/>
        <w:ind w:left="0"/>
      </w:pPr>
    </w:p>
    <w:p w14:paraId="39D5E8A1" w14:textId="77777777" w:rsidR="006A747E" w:rsidRDefault="006A747E" w:rsidP="00D1754F">
      <w:pPr>
        <w:pStyle w:val="Heading3"/>
        <w:ind w:left="0"/>
      </w:pPr>
    </w:p>
    <w:p w14:paraId="5909DE9C" w14:textId="6841F7CC" w:rsidR="00D1754F" w:rsidRPr="007323D5" w:rsidRDefault="005E3BBF" w:rsidP="005E3BBF">
      <w:pPr>
        <w:pStyle w:val="Heading2"/>
      </w:pPr>
      <w:bookmarkStart w:id="94" w:name="_Toc129010522"/>
      <w:r>
        <w:t xml:space="preserve">4.3 </w:t>
      </w:r>
      <w:r w:rsidR="00D1754F">
        <w:t xml:space="preserve">University </w:t>
      </w:r>
      <w:r w:rsidR="00D1754F" w:rsidRPr="007323D5">
        <w:t>Safety</w:t>
      </w:r>
      <w:r w:rsidR="00110301">
        <w:t>, Health and Welfare (SHW)</w:t>
      </w:r>
      <w:r w:rsidR="00D1754F" w:rsidRPr="007323D5">
        <w:t xml:space="preserve"> </w:t>
      </w:r>
      <w:r w:rsidR="0015457A">
        <w:t xml:space="preserve">Steering </w:t>
      </w:r>
      <w:r w:rsidR="00D1754F" w:rsidRPr="007323D5">
        <w:t>Committee</w:t>
      </w:r>
      <w:bookmarkEnd w:id="93"/>
      <w:bookmarkEnd w:id="94"/>
      <w:r w:rsidR="00D1754F" w:rsidRPr="007323D5" w:rsidDel="00EE61A7">
        <w:t xml:space="preserve"> </w:t>
      </w:r>
    </w:p>
    <w:p w14:paraId="6AADE7A0" w14:textId="4C7D5E7E" w:rsidR="00D1754F" w:rsidRPr="0015457A" w:rsidRDefault="00D1754F" w:rsidP="00D1754F">
      <w:pPr>
        <w:spacing w:line="276" w:lineRule="auto"/>
        <w:jc w:val="both"/>
        <w:rPr>
          <w:rFonts w:ascii="Tahoma" w:hAnsi="Tahoma" w:cs="Tahoma"/>
          <w:sz w:val="20"/>
          <w:szCs w:val="20"/>
        </w:rPr>
      </w:pPr>
      <w:r w:rsidRPr="0015457A">
        <w:rPr>
          <w:rFonts w:ascii="Tahoma" w:hAnsi="Tahoma" w:cs="Tahoma"/>
          <w:sz w:val="20"/>
          <w:szCs w:val="20"/>
        </w:rPr>
        <w:t xml:space="preserve">The </w:t>
      </w:r>
      <w:r w:rsidR="0016729B" w:rsidRPr="0015457A">
        <w:rPr>
          <w:rFonts w:ascii="Tahoma" w:hAnsi="Tahoma" w:cs="Tahoma"/>
          <w:sz w:val="20"/>
          <w:szCs w:val="20"/>
        </w:rPr>
        <w:t>University</w:t>
      </w:r>
      <w:r w:rsidRPr="0015457A">
        <w:rPr>
          <w:rFonts w:ascii="Tahoma" w:hAnsi="Tahoma" w:cs="Tahoma"/>
          <w:sz w:val="20"/>
          <w:szCs w:val="20"/>
        </w:rPr>
        <w:t xml:space="preserve"> </w:t>
      </w:r>
      <w:r w:rsidR="00110301">
        <w:rPr>
          <w:rFonts w:ascii="Tahoma" w:hAnsi="Tahoma" w:cs="Tahoma"/>
          <w:sz w:val="20"/>
          <w:szCs w:val="20"/>
        </w:rPr>
        <w:t>SHW</w:t>
      </w:r>
      <w:r w:rsidRPr="0015457A">
        <w:rPr>
          <w:rFonts w:ascii="Tahoma" w:hAnsi="Tahoma" w:cs="Tahoma"/>
          <w:sz w:val="20"/>
          <w:szCs w:val="20"/>
        </w:rPr>
        <w:t xml:space="preserve"> </w:t>
      </w:r>
      <w:r w:rsidR="0015457A" w:rsidRPr="0015457A">
        <w:rPr>
          <w:rFonts w:ascii="Tahoma" w:hAnsi="Tahoma" w:cs="Tahoma"/>
          <w:sz w:val="20"/>
          <w:szCs w:val="20"/>
        </w:rPr>
        <w:t xml:space="preserve">Steering </w:t>
      </w:r>
      <w:r w:rsidRPr="0015457A">
        <w:rPr>
          <w:rFonts w:ascii="Tahoma" w:hAnsi="Tahoma" w:cs="Tahoma"/>
          <w:sz w:val="20"/>
          <w:szCs w:val="20"/>
        </w:rPr>
        <w:t>Committee compri</w:t>
      </w:r>
      <w:r w:rsidR="00D03817">
        <w:rPr>
          <w:rFonts w:ascii="Tahoma" w:hAnsi="Tahoma" w:cs="Tahoma"/>
          <w:sz w:val="20"/>
          <w:szCs w:val="20"/>
        </w:rPr>
        <w:t>ses</w:t>
      </w:r>
      <w:r w:rsidRPr="0015457A">
        <w:rPr>
          <w:rFonts w:ascii="Tahoma" w:hAnsi="Tahoma" w:cs="Tahoma"/>
          <w:sz w:val="20"/>
          <w:szCs w:val="20"/>
        </w:rPr>
        <w:t xml:space="preserve"> management representative</w:t>
      </w:r>
      <w:r w:rsidR="008E6DF1" w:rsidRPr="0015457A">
        <w:rPr>
          <w:rFonts w:ascii="Tahoma" w:hAnsi="Tahoma" w:cs="Tahoma"/>
          <w:sz w:val="20"/>
          <w:szCs w:val="20"/>
        </w:rPr>
        <w:t xml:space="preserve">s </w:t>
      </w:r>
      <w:r w:rsidR="0015457A">
        <w:rPr>
          <w:rFonts w:ascii="Tahoma" w:hAnsi="Tahoma" w:cs="Tahoma"/>
          <w:sz w:val="20"/>
          <w:szCs w:val="20"/>
        </w:rPr>
        <w:t xml:space="preserve">from Faculties </w:t>
      </w:r>
      <w:r w:rsidR="00110301">
        <w:rPr>
          <w:rFonts w:ascii="Tahoma" w:hAnsi="Tahoma" w:cs="Tahoma"/>
          <w:sz w:val="20"/>
          <w:szCs w:val="20"/>
        </w:rPr>
        <w:t>and the Chief Operations</w:t>
      </w:r>
      <w:r w:rsidR="008E6DF1" w:rsidRPr="0015457A">
        <w:rPr>
          <w:rFonts w:ascii="Tahoma" w:hAnsi="Tahoma" w:cs="Tahoma"/>
          <w:sz w:val="20"/>
          <w:szCs w:val="20"/>
        </w:rPr>
        <w:t xml:space="preserve"> </w:t>
      </w:r>
      <w:r w:rsidR="00464D32" w:rsidRPr="0015457A">
        <w:rPr>
          <w:rFonts w:ascii="Tahoma" w:hAnsi="Tahoma" w:cs="Tahoma"/>
          <w:sz w:val="20"/>
          <w:szCs w:val="20"/>
        </w:rPr>
        <w:t>Office,</w:t>
      </w:r>
      <w:r w:rsidR="008E6DF1" w:rsidRPr="0015457A">
        <w:rPr>
          <w:rFonts w:ascii="Tahoma" w:hAnsi="Tahoma" w:cs="Tahoma"/>
          <w:sz w:val="20"/>
          <w:szCs w:val="20"/>
        </w:rPr>
        <w:t xml:space="preserve"> </w:t>
      </w:r>
      <w:r w:rsidR="00B5321C">
        <w:rPr>
          <w:rFonts w:ascii="Tahoma" w:hAnsi="Tahoma" w:cs="Tahoma"/>
          <w:sz w:val="20"/>
          <w:szCs w:val="20"/>
        </w:rPr>
        <w:t>Safety, Health and Welfare</w:t>
      </w:r>
      <w:r w:rsidR="008E6DF1" w:rsidRPr="0015457A">
        <w:rPr>
          <w:rFonts w:ascii="Tahoma" w:hAnsi="Tahoma" w:cs="Tahoma"/>
          <w:sz w:val="20"/>
          <w:szCs w:val="20"/>
        </w:rPr>
        <w:t xml:space="preserve"> Office</w:t>
      </w:r>
      <w:r w:rsidR="00464D32" w:rsidRPr="0015457A">
        <w:rPr>
          <w:rFonts w:ascii="Tahoma" w:hAnsi="Tahoma" w:cs="Tahoma"/>
          <w:sz w:val="20"/>
          <w:szCs w:val="20"/>
        </w:rPr>
        <w:t>, Campus</w:t>
      </w:r>
      <w:r w:rsidR="008E6DF1" w:rsidRPr="0015457A">
        <w:rPr>
          <w:rFonts w:ascii="Tahoma" w:hAnsi="Tahoma" w:cs="Tahoma"/>
          <w:sz w:val="20"/>
          <w:szCs w:val="20"/>
        </w:rPr>
        <w:t xml:space="preserve"> </w:t>
      </w:r>
      <w:r w:rsidR="00B5321C">
        <w:rPr>
          <w:rFonts w:ascii="Tahoma" w:hAnsi="Tahoma" w:cs="Tahoma"/>
          <w:sz w:val="20"/>
          <w:szCs w:val="20"/>
        </w:rPr>
        <w:t>and</w:t>
      </w:r>
      <w:r w:rsidR="00B5321C" w:rsidRPr="0015457A">
        <w:rPr>
          <w:rFonts w:ascii="Tahoma" w:hAnsi="Tahoma" w:cs="Tahoma"/>
          <w:sz w:val="20"/>
          <w:szCs w:val="20"/>
        </w:rPr>
        <w:t xml:space="preserve"> </w:t>
      </w:r>
      <w:r w:rsidR="008E6DF1" w:rsidRPr="0015457A">
        <w:rPr>
          <w:rFonts w:ascii="Tahoma" w:hAnsi="Tahoma" w:cs="Tahoma"/>
          <w:sz w:val="20"/>
          <w:szCs w:val="20"/>
        </w:rPr>
        <w:t>Estates, Registrar</w:t>
      </w:r>
      <w:r w:rsidRPr="0015457A">
        <w:rPr>
          <w:rFonts w:ascii="Tahoma" w:hAnsi="Tahoma" w:cs="Tahoma"/>
          <w:sz w:val="20"/>
          <w:szCs w:val="20"/>
        </w:rPr>
        <w:t xml:space="preserve">, safety representatives and student union representatives. This committee will meet </w:t>
      </w:r>
      <w:r w:rsidR="0015457A">
        <w:rPr>
          <w:rFonts w:ascii="Tahoma" w:hAnsi="Tahoma" w:cs="Tahoma"/>
          <w:sz w:val="20"/>
          <w:szCs w:val="20"/>
        </w:rPr>
        <w:t xml:space="preserve">at </w:t>
      </w:r>
      <w:r w:rsidR="0015457A" w:rsidRPr="00D03817">
        <w:rPr>
          <w:rFonts w:ascii="Tahoma" w:hAnsi="Tahoma" w:cs="Tahoma"/>
          <w:sz w:val="20"/>
          <w:szCs w:val="20"/>
        </w:rPr>
        <w:t xml:space="preserve">least </w:t>
      </w:r>
      <w:r w:rsidR="006539C1">
        <w:rPr>
          <w:rFonts w:ascii="Tahoma" w:hAnsi="Tahoma" w:cs="Tahoma"/>
          <w:sz w:val="20"/>
          <w:szCs w:val="20"/>
        </w:rPr>
        <w:t>four</w:t>
      </w:r>
      <w:r w:rsidR="006539C1" w:rsidRPr="002964E3">
        <w:rPr>
          <w:rFonts w:ascii="Tahoma" w:hAnsi="Tahoma" w:cs="Tahoma"/>
          <w:sz w:val="20"/>
          <w:szCs w:val="20"/>
        </w:rPr>
        <w:t xml:space="preserve"> times</w:t>
      </w:r>
      <w:r w:rsidRPr="00D03817">
        <w:rPr>
          <w:rFonts w:ascii="Tahoma" w:hAnsi="Tahoma" w:cs="Tahoma"/>
          <w:sz w:val="20"/>
          <w:szCs w:val="20"/>
        </w:rPr>
        <w:t xml:space="preserve"> a year</w:t>
      </w:r>
      <w:r w:rsidRPr="0015457A">
        <w:rPr>
          <w:rFonts w:ascii="Tahoma" w:hAnsi="Tahoma" w:cs="Tahoma"/>
          <w:sz w:val="20"/>
          <w:szCs w:val="20"/>
        </w:rPr>
        <w:t xml:space="preserve"> and its brief is: </w:t>
      </w:r>
    </w:p>
    <w:p w14:paraId="2C9BE6FA" w14:textId="12BCDA31" w:rsidR="00D1754F" w:rsidRPr="0015457A" w:rsidRDefault="00D1754F" w:rsidP="00D1754F">
      <w:pPr>
        <w:widowControl/>
        <w:numPr>
          <w:ilvl w:val="0"/>
          <w:numId w:val="68"/>
        </w:numPr>
        <w:spacing w:after="160" w:line="276" w:lineRule="auto"/>
        <w:contextualSpacing/>
        <w:jc w:val="both"/>
        <w:rPr>
          <w:rFonts w:ascii="Tahoma" w:hAnsi="Tahoma" w:cs="Tahoma"/>
          <w:sz w:val="20"/>
          <w:szCs w:val="20"/>
        </w:rPr>
      </w:pPr>
      <w:r w:rsidRPr="0015457A">
        <w:rPr>
          <w:rFonts w:ascii="Tahoma" w:hAnsi="Tahoma" w:cs="Tahoma"/>
          <w:sz w:val="20"/>
          <w:szCs w:val="20"/>
        </w:rPr>
        <w:t xml:space="preserve">To recommend to the </w:t>
      </w:r>
      <w:r w:rsidR="001A6C5D">
        <w:rPr>
          <w:rFonts w:ascii="Tahoma" w:hAnsi="Tahoma" w:cs="Tahoma"/>
          <w:sz w:val="20"/>
          <w:szCs w:val="20"/>
        </w:rPr>
        <w:t>UET</w:t>
      </w:r>
      <w:r w:rsidR="006539C1">
        <w:rPr>
          <w:rFonts w:ascii="Tahoma" w:hAnsi="Tahoma" w:cs="Tahoma"/>
          <w:sz w:val="20"/>
          <w:szCs w:val="20"/>
        </w:rPr>
        <w:t xml:space="preserve"> </w:t>
      </w:r>
      <w:r w:rsidRPr="0015457A">
        <w:rPr>
          <w:rFonts w:ascii="Tahoma" w:hAnsi="Tahoma" w:cs="Tahoma"/>
          <w:sz w:val="20"/>
          <w:szCs w:val="20"/>
        </w:rPr>
        <w:t>appropriate action necessary to implement the University’s Safety Statement</w:t>
      </w:r>
      <w:r w:rsidR="00277B6F">
        <w:rPr>
          <w:rFonts w:ascii="Tahoma" w:hAnsi="Tahoma" w:cs="Tahoma"/>
          <w:sz w:val="20"/>
          <w:szCs w:val="20"/>
        </w:rPr>
        <w:t xml:space="preserve">; </w:t>
      </w:r>
    </w:p>
    <w:p w14:paraId="73F8D657" w14:textId="3E830E58" w:rsidR="00D1754F" w:rsidRPr="0015457A" w:rsidRDefault="00D1754F" w:rsidP="00D1754F">
      <w:pPr>
        <w:widowControl/>
        <w:numPr>
          <w:ilvl w:val="0"/>
          <w:numId w:val="68"/>
        </w:numPr>
        <w:spacing w:after="160" w:line="276" w:lineRule="auto"/>
        <w:contextualSpacing/>
        <w:jc w:val="both"/>
        <w:rPr>
          <w:rFonts w:ascii="Tahoma" w:hAnsi="Tahoma" w:cs="Tahoma"/>
          <w:sz w:val="20"/>
          <w:szCs w:val="20"/>
        </w:rPr>
      </w:pPr>
      <w:r w:rsidRPr="0015457A">
        <w:rPr>
          <w:rFonts w:ascii="Tahoma" w:hAnsi="Tahoma" w:cs="Tahoma"/>
          <w:sz w:val="20"/>
          <w:szCs w:val="20"/>
        </w:rPr>
        <w:t xml:space="preserve">To set and prioritise performance standards in order to ensure the continued improvement of </w:t>
      </w:r>
      <w:r w:rsidR="00110301">
        <w:rPr>
          <w:rFonts w:ascii="Tahoma" w:hAnsi="Tahoma" w:cs="Tahoma"/>
          <w:sz w:val="20"/>
          <w:szCs w:val="20"/>
        </w:rPr>
        <w:t>safety, health</w:t>
      </w:r>
      <w:r w:rsidRPr="0015457A">
        <w:rPr>
          <w:rFonts w:ascii="Tahoma" w:hAnsi="Tahoma" w:cs="Tahoma"/>
          <w:sz w:val="20"/>
          <w:szCs w:val="20"/>
        </w:rPr>
        <w:t xml:space="preserve"> and </w:t>
      </w:r>
      <w:r w:rsidR="00110301">
        <w:rPr>
          <w:rFonts w:ascii="Tahoma" w:hAnsi="Tahoma" w:cs="Tahoma"/>
          <w:sz w:val="20"/>
          <w:szCs w:val="20"/>
        </w:rPr>
        <w:t>welfare</w:t>
      </w:r>
      <w:r w:rsidRPr="0015457A">
        <w:rPr>
          <w:rFonts w:ascii="Tahoma" w:hAnsi="Tahoma" w:cs="Tahoma"/>
          <w:sz w:val="20"/>
          <w:szCs w:val="20"/>
        </w:rPr>
        <w:t xml:space="preserve"> in the University</w:t>
      </w:r>
      <w:r w:rsidR="00277B6F">
        <w:rPr>
          <w:rFonts w:ascii="Tahoma" w:hAnsi="Tahoma" w:cs="Tahoma"/>
          <w:sz w:val="20"/>
          <w:szCs w:val="20"/>
        </w:rPr>
        <w:t xml:space="preserve">; </w:t>
      </w:r>
      <w:r w:rsidRPr="0015457A">
        <w:rPr>
          <w:rFonts w:ascii="Tahoma" w:hAnsi="Tahoma" w:cs="Tahoma"/>
          <w:sz w:val="20"/>
          <w:szCs w:val="20"/>
        </w:rPr>
        <w:t xml:space="preserve"> </w:t>
      </w:r>
    </w:p>
    <w:p w14:paraId="2C43B96C" w14:textId="190DBB8E" w:rsidR="00D1754F" w:rsidRPr="0015457A" w:rsidRDefault="00D1754F" w:rsidP="00D1754F">
      <w:pPr>
        <w:widowControl/>
        <w:numPr>
          <w:ilvl w:val="0"/>
          <w:numId w:val="68"/>
        </w:numPr>
        <w:spacing w:after="160" w:line="276" w:lineRule="auto"/>
        <w:contextualSpacing/>
        <w:jc w:val="both"/>
        <w:rPr>
          <w:rFonts w:ascii="Tahoma" w:hAnsi="Tahoma" w:cs="Tahoma"/>
          <w:sz w:val="20"/>
          <w:szCs w:val="20"/>
        </w:rPr>
      </w:pPr>
      <w:r w:rsidRPr="0015457A">
        <w:rPr>
          <w:rFonts w:ascii="Tahoma" w:hAnsi="Tahoma" w:cs="Tahoma"/>
          <w:sz w:val="20"/>
          <w:szCs w:val="20"/>
        </w:rPr>
        <w:t xml:space="preserve">To advise the </w:t>
      </w:r>
      <w:r w:rsidR="001A6C5D">
        <w:rPr>
          <w:rFonts w:ascii="Tahoma" w:hAnsi="Tahoma" w:cs="Tahoma"/>
          <w:sz w:val="20"/>
          <w:szCs w:val="20"/>
        </w:rPr>
        <w:t xml:space="preserve">UET </w:t>
      </w:r>
      <w:r w:rsidRPr="0015457A">
        <w:rPr>
          <w:rFonts w:ascii="Tahoma" w:hAnsi="Tahoma" w:cs="Tahoma"/>
          <w:sz w:val="20"/>
          <w:szCs w:val="20"/>
        </w:rPr>
        <w:t>on the allocation of resources for the adequate implementation of the University Health &amp; Safety Policy</w:t>
      </w:r>
      <w:r w:rsidR="00277B6F">
        <w:rPr>
          <w:rFonts w:ascii="Tahoma" w:hAnsi="Tahoma" w:cs="Tahoma"/>
          <w:sz w:val="20"/>
          <w:szCs w:val="20"/>
        </w:rPr>
        <w:t xml:space="preserve">; </w:t>
      </w:r>
    </w:p>
    <w:p w14:paraId="3D2D3AC7" w14:textId="3EE0F8D3" w:rsidR="00D1754F" w:rsidRPr="0015457A" w:rsidRDefault="00D1754F" w:rsidP="00D1754F">
      <w:pPr>
        <w:widowControl/>
        <w:numPr>
          <w:ilvl w:val="0"/>
          <w:numId w:val="68"/>
        </w:numPr>
        <w:spacing w:after="160" w:line="276" w:lineRule="auto"/>
        <w:contextualSpacing/>
        <w:jc w:val="both"/>
        <w:rPr>
          <w:rFonts w:ascii="Tahoma" w:hAnsi="Tahoma" w:cs="Tahoma"/>
          <w:sz w:val="20"/>
          <w:szCs w:val="20"/>
        </w:rPr>
      </w:pPr>
      <w:r w:rsidRPr="0015457A">
        <w:rPr>
          <w:rFonts w:ascii="Tahoma" w:hAnsi="Tahoma" w:cs="Tahoma"/>
          <w:sz w:val="20"/>
          <w:szCs w:val="20"/>
        </w:rPr>
        <w:t>To communicate with staff and students</w:t>
      </w:r>
      <w:r w:rsidR="00277B6F">
        <w:rPr>
          <w:rFonts w:ascii="Tahoma" w:hAnsi="Tahoma" w:cs="Tahoma"/>
          <w:sz w:val="20"/>
          <w:szCs w:val="20"/>
        </w:rPr>
        <w:t xml:space="preserve">; </w:t>
      </w:r>
    </w:p>
    <w:p w14:paraId="0B34B645" w14:textId="57B68002" w:rsidR="00D1754F" w:rsidRPr="0015457A" w:rsidRDefault="00D1754F" w:rsidP="00D1754F">
      <w:pPr>
        <w:widowControl/>
        <w:numPr>
          <w:ilvl w:val="0"/>
          <w:numId w:val="68"/>
        </w:numPr>
        <w:spacing w:after="160" w:line="276" w:lineRule="auto"/>
        <w:contextualSpacing/>
        <w:jc w:val="both"/>
        <w:rPr>
          <w:rFonts w:ascii="Tahoma" w:hAnsi="Tahoma" w:cs="Tahoma"/>
          <w:sz w:val="20"/>
          <w:szCs w:val="20"/>
        </w:rPr>
      </w:pPr>
      <w:r w:rsidRPr="0015457A">
        <w:rPr>
          <w:rFonts w:ascii="Tahoma" w:hAnsi="Tahoma" w:cs="Tahoma"/>
          <w:sz w:val="20"/>
          <w:szCs w:val="20"/>
        </w:rPr>
        <w:t>To obtain feedback from staff and students</w:t>
      </w:r>
      <w:r w:rsidR="00277B6F">
        <w:rPr>
          <w:rFonts w:ascii="Tahoma" w:hAnsi="Tahoma" w:cs="Tahoma"/>
          <w:sz w:val="20"/>
          <w:szCs w:val="20"/>
        </w:rPr>
        <w:t xml:space="preserve">; and </w:t>
      </w:r>
      <w:r w:rsidRPr="0015457A">
        <w:rPr>
          <w:rFonts w:ascii="Tahoma" w:hAnsi="Tahoma" w:cs="Tahoma"/>
          <w:sz w:val="20"/>
          <w:szCs w:val="20"/>
        </w:rPr>
        <w:t xml:space="preserve"> </w:t>
      </w:r>
    </w:p>
    <w:p w14:paraId="00411D9B" w14:textId="77777777" w:rsidR="00D1754F" w:rsidRPr="0015457A" w:rsidRDefault="00D1754F" w:rsidP="00D1754F">
      <w:pPr>
        <w:widowControl/>
        <w:numPr>
          <w:ilvl w:val="0"/>
          <w:numId w:val="68"/>
        </w:numPr>
        <w:spacing w:after="160" w:line="276" w:lineRule="auto"/>
        <w:contextualSpacing/>
        <w:jc w:val="both"/>
        <w:rPr>
          <w:rFonts w:ascii="Tahoma" w:hAnsi="Tahoma" w:cs="Tahoma"/>
          <w:sz w:val="20"/>
          <w:szCs w:val="20"/>
        </w:rPr>
      </w:pPr>
      <w:r w:rsidRPr="0015457A">
        <w:rPr>
          <w:rFonts w:ascii="Tahoma" w:hAnsi="Tahoma" w:cs="Tahoma"/>
          <w:sz w:val="20"/>
          <w:szCs w:val="20"/>
        </w:rPr>
        <w:t xml:space="preserve">To prioritise and implement corrective actions. </w:t>
      </w:r>
      <w:bookmarkStart w:id="95" w:name="_Toc61953475"/>
    </w:p>
    <w:p w14:paraId="5D19810C" w14:textId="29DBB054" w:rsidR="00D1754F" w:rsidRDefault="00D1754F" w:rsidP="00D1754F">
      <w:pPr>
        <w:spacing w:line="276" w:lineRule="auto"/>
        <w:jc w:val="both"/>
        <w:rPr>
          <w:rFonts w:ascii="Inter" w:hAnsi="Inter" w:cs="Arial"/>
          <w:b/>
        </w:rPr>
      </w:pPr>
    </w:p>
    <w:p w14:paraId="6C08412F" w14:textId="0F599FE6" w:rsidR="00B5321C" w:rsidRPr="006A7DC4" w:rsidRDefault="00B5321C" w:rsidP="00D1754F">
      <w:pPr>
        <w:spacing w:line="276" w:lineRule="auto"/>
        <w:jc w:val="both"/>
        <w:rPr>
          <w:rFonts w:ascii="Tahoma" w:hAnsi="Tahoma" w:cs="Tahoma"/>
          <w:sz w:val="20"/>
          <w:szCs w:val="20"/>
        </w:rPr>
      </w:pPr>
      <w:r w:rsidRPr="0010711E">
        <w:rPr>
          <w:rFonts w:ascii="Tahoma" w:hAnsi="Tahoma" w:cs="Tahoma"/>
          <w:sz w:val="20"/>
          <w:szCs w:val="20"/>
        </w:rPr>
        <w:t xml:space="preserve">The terms of reference are available </w:t>
      </w:r>
      <w:r w:rsidR="00277B6F" w:rsidRPr="0010711E">
        <w:rPr>
          <w:rFonts w:ascii="Tahoma" w:hAnsi="Tahoma" w:cs="Tahoma"/>
          <w:sz w:val="20"/>
          <w:szCs w:val="20"/>
        </w:rPr>
        <w:t xml:space="preserve">on the SHW website. </w:t>
      </w:r>
    </w:p>
    <w:p w14:paraId="2623687A" w14:textId="77777777" w:rsidR="00D1754F" w:rsidRPr="007323D5" w:rsidRDefault="00D1754F" w:rsidP="00D1754F">
      <w:pPr>
        <w:spacing w:line="276" w:lineRule="auto"/>
        <w:jc w:val="both"/>
        <w:rPr>
          <w:rFonts w:ascii="Inter" w:hAnsi="Inter" w:cs="Arial"/>
          <w:b/>
        </w:rPr>
      </w:pPr>
    </w:p>
    <w:p w14:paraId="64872985" w14:textId="6D5CDD2A" w:rsidR="00C163D2" w:rsidRPr="00740C73" w:rsidRDefault="00C163D2" w:rsidP="00C163D2">
      <w:pPr>
        <w:pStyle w:val="Heading2"/>
      </w:pPr>
      <w:bookmarkStart w:id="96" w:name="_Toc129010523"/>
      <w:bookmarkStart w:id="97" w:name="_Toc105168475"/>
      <w:r w:rsidRPr="00740C73">
        <w:t>4.4 Campus Safety, Health and Welfare</w:t>
      </w:r>
      <w:r w:rsidR="00FF76C9" w:rsidRPr="00740C73">
        <w:t xml:space="preserve"> (SHW)</w:t>
      </w:r>
      <w:r w:rsidRPr="00740C73">
        <w:t xml:space="preserve"> Committees</w:t>
      </w:r>
      <w:bookmarkEnd w:id="96"/>
      <w:r w:rsidRPr="00740C73" w:rsidDel="00EE61A7">
        <w:t xml:space="preserve"> </w:t>
      </w:r>
    </w:p>
    <w:p w14:paraId="1ED9326B" w14:textId="19830A87" w:rsidR="00C163D2" w:rsidRDefault="00C163D2" w:rsidP="00CD5876">
      <w:bookmarkStart w:id="98" w:name="_Toc109039146"/>
      <w:r w:rsidRPr="00CD5876">
        <w:t xml:space="preserve">The University </w:t>
      </w:r>
      <w:r w:rsidR="00114658" w:rsidRPr="00CD5876">
        <w:t>has set up</w:t>
      </w:r>
      <w:r w:rsidRPr="00CD5876">
        <w:t xml:space="preserve"> Campus Safety, Health and Welfare Committees</w:t>
      </w:r>
      <w:r w:rsidR="00FB20D0" w:rsidRPr="00CD5876">
        <w:t xml:space="preserve"> for each campus location:</w:t>
      </w:r>
      <w:bookmarkEnd w:id="98"/>
    </w:p>
    <w:p w14:paraId="5337ACEA" w14:textId="77777777" w:rsidR="00CD5876" w:rsidRPr="00CD5876" w:rsidRDefault="00CD5876" w:rsidP="00CD5876"/>
    <w:p w14:paraId="771DDAA5" w14:textId="57E59174" w:rsidR="00FB20D0" w:rsidRPr="00CD5876" w:rsidRDefault="00FB20D0" w:rsidP="00CD5876">
      <w:pPr>
        <w:pStyle w:val="ListParagraph"/>
        <w:numPr>
          <w:ilvl w:val="0"/>
          <w:numId w:val="102"/>
        </w:numPr>
      </w:pPr>
      <w:r w:rsidRPr="00CD5876">
        <w:rPr>
          <w:b/>
        </w:rPr>
        <w:t>Aungier Street</w:t>
      </w:r>
      <w:r w:rsidRPr="00CD5876">
        <w:t xml:space="preserve"> </w:t>
      </w:r>
      <w:r w:rsidR="00740C73" w:rsidRPr="00CD5876">
        <w:t>(including FOCAS</w:t>
      </w:r>
      <w:r w:rsidR="001904F5" w:rsidRPr="00CD5876">
        <w:t xml:space="preserve"> </w:t>
      </w:r>
      <w:r w:rsidR="006A747E" w:rsidRPr="00CD5876">
        <w:t>Institute</w:t>
      </w:r>
      <w:r w:rsidR="00740C73" w:rsidRPr="00CD5876">
        <w:t>)</w:t>
      </w:r>
    </w:p>
    <w:p w14:paraId="4F59F1EA" w14:textId="21C09F81" w:rsidR="00FB20D0" w:rsidRPr="00CD5876" w:rsidRDefault="00FB20D0" w:rsidP="00CD5876">
      <w:pPr>
        <w:pStyle w:val="ListParagraph"/>
        <w:numPr>
          <w:ilvl w:val="0"/>
          <w:numId w:val="102"/>
        </w:numPr>
      </w:pPr>
      <w:r w:rsidRPr="00CD5876">
        <w:t xml:space="preserve">Bolton Street </w:t>
      </w:r>
      <w:r w:rsidR="00740C73" w:rsidRPr="00CD5876">
        <w:t xml:space="preserve">(including </w:t>
      </w:r>
      <w:r w:rsidR="001904F5" w:rsidRPr="00CD5876">
        <w:t>Linenhall St, Capel St, Beresford St, ATC at Dublin Airport,</w:t>
      </w:r>
      <w:r w:rsidR="001904F5" w:rsidRPr="00CD5876" w:rsidDel="001904F5">
        <w:t xml:space="preserve"> </w:t>
      </w:r>
      <w:r w:rsidR="00740C73" w:rsidRPr="00CD5876">
        <w:t>Broombridge)</w:t>
      </w:r>
    </w:p>
    <w:p w14:paraId="48A26F28" w14:textId="75B3E470" w:rsidR="00FB20D0" w:rsidRPr="00CD5876" w:rsidRDefault="00FB20D0" w:rsidP="00CD5876">
      <w:pPr>
        <w:pStyle w:val="ListParagraph"/>
        <w:numPr>
          <w:ilvl w:val="0"/>
          <w:numId w:val="102"/>
        </w:numPr>
      </w:pPr>
      <w:r w:rsidRPr="00CD5876">
        <w:rPr>
          <w:b/>
        </w:rPr>
        <w:t>Grangegorman</w:t>
      </w:r>
      <w:r w:rsidRPr="00CD5876">
        <w:t xml:space="preserve"> </w:t>
      </w:r>
      <w:r w:rsidR="00740C73" w:rsidRPr="00CD5876">
        <w:t xml:space="preserve">(including </w:t>
      </w:r>
      <w:r w:rsidR="001904F5" w:rsidRPr="00CD5876">
        <w:t>Park House</w:t>
      </w:r>
      <w:r w:rsidR="00740C73" w:rsidRPr="00CD5876">
        <w:t>)</w:t>
      </w:r>
    </w:p>
    <w:p w14:paraId="1A8F2082" w14:textId="114F8EF5" w:rsidR="00FB20D0" w:rsidRPr="00CD5876" w:rsidRDefault="00FB20D0" w:rsidP="00CD5876">
      <w:pPr>
        <w:pStyle w:val="ListParagraph"/>
        <w:numPr>
          <w:ilvl w:val="0"/>
          <w:numId w:val="102"/>
        </w:numPr>
      </w:pPr>
      <w:r w:rsidRPr="00CD5876">
        <w:rPr>
          <w:b/>
        </w:rPr>
        <w:t xml:space="preserve">Tallaght </w:t>
      </w:r>
      <w:r w:rsidR="00740C73" w:rsidRPr="00CD5876">
        <w:t xml:space="preserve">(including </w:t>
      </w:r>
      <w:r w:rsidR="001904F5" w:rsidRPr="00CD5876">
        <w:t>Airton Close, Priory Apt, Whitestown Business Park, Premier House, Synergy Global, City West</w:t>
      </w:r>
      <w:r w:rsidR="001904F5" w:rsidRPr="00CD5876" w:rsidDel="001904F5">
        <w:t xml:space="preserve"> </w:t>
      </w:r>
      <w:r w:rsidR="00740C73" w:rsidRPr="00CD5876">
        <w:t>)</w:t>
      </w:r>
    </w:p>
    <w:p w14:paraId="7FDEDFEF" w14:textId="1A85F842" w:rsidR="00FB20D0" w:rsidRPr="00CD5876" w:rsidRDefault="00FB20D0" w:rsidP="00CD5876">
      <w:pPr>
        <w:pStyle w:val="ListParagraph"/>
        <w:numPr>
          <w:ilvl w:val="0"/>
          <w:numId w:val="102"/>
        </w:numPr>
      </w:pPr>
      <w:r w:rsidRPr="00CD5876">
        <w:rPr>
          <w:b/>
        </w:rPr>
        <w:t xml:space="preserve">Blanchardstown </w:t>
      </w:r>
      <w:r w:rsidR="006A747E" w:rsidRPr="00CD5876">
        <w:t>(</w:t>
      </w:r>
      <w:r w:rsidR="00277B6F" w:rsidRPr="00CD5876">
        <w:t xml:space="preserve">Campus, </w:t>
      </w:r>
      <w:r w:rsidR="00740C73" w:rsidRPr="00CD5876">
        <w:t xml:space="preserve"> LINC)</w:t>
      </w:r>
    </w:p>
    <w:p w14:paraId="70CA156C" w14:textId="3F5BD858" w:rsidR="00C163D2" w:rsidRPr="00CD5876" w:rsidRDefault="00C163D2" w:rsidP="00CD5876"/>
    <w:p w14:paraId="70FF1503" w14:textId="2FBE7825" w:rsidR="00FF76C9" w:rsidRPr="00CD5876" w:rsidRDefault="00FF76C9" w:rsidP="00CD5876">
      <w:bookmarkStart w:id="99" w:name="_Toc109039147"/>
      <w:r w:rsidRPr="00CD5876">
        <w:t>These committees</w:t>
      </w:r>
      <w:r w:rsidR="00AA76D5" w:rsidRPr="00CD5876">
        <w:t xml:space="preserve"> report into the University SHW Steering Committee. They</w:t>
      </w:r>
      <w:r w:rsidRPr="00CD5876">
        <w:t xml:space="preserve"> meet at least </w:t>
      </w:r>
      <w:r w:rsidR="00AA76D5" w:rsidRPr="00CD5876">
        <w:t>four times a year</w:t>
      </w:r>
      <w:r w:rsidRPr="00CD5876">
        <w:t xml:space="preserve"> to review any ongoing </w:t>
      </w:r>
      <w:r w:rsidR="00277B6F" w:rsidRPr="00CD5876">
        <w:t>s</w:t>
      </w:r>
      <w:r w:rsidRPr="00CD5876">
        <w:t xml:space="preserve">afety, </w:t>
      </w:r>
      <w:r w:rsidR="00277B6F" w:rsidRPr="00CD5876">
        <w:t>h</w:t>
      </w:r>
      <w:r w:rsidRPr="00CD5876">
        <w:t xml:space="preserve">ealth and </w:t>
      </w:r>
      <w:r w:rsidR="00277B6F" w:rsidRPr="00CD5876">
        <w:t>w</w:t>
      </w:r>
      <w:r w:rsidRPr="00CD5876">
        <w:t>elfare issues within the specific location.</w:t>
      </w:r>
      <w:r w:rsidR="00CB4AE8" w:rsidRPr="00CD5876">
        <w:t xml:space="preserve"> Relevant representatives from professional services, academic staff, technical staff and researchers will attend.</w:t>
      </w:r>
      <w:bookmarkEnd w:id="99"/>
    </w:p>
    <w:p w14:paraId="699613ED" w14:textId="77777777" w:rsidR="00FF76C9" w:rsidRPr="00CD5876" w:rsidRDefault="00FF76C9" w:rsidP="00CD5876"/>
    <w:p w14:paraId="41879105" w14:textId="2DC24DC4" w:rsidR="00FB20D0" w:rsidRPr="00CD5876" w:rsidRDefault="00FB20D0" w:rsidP="00CD5876">
      <w:bookmarkStart w:id="100" w:name="_Toc109039148"/>
      <w:r w:rsidRPr="00CD5876">
        <w:t xml:space="preserve">The terms of reference of </w:t>
      </w:r>
      <w:r w:rsidR="00277B6F" w:rsidRPr="00CD5876">
        <w:t xml:space="preserve">the </w:t>
      </w:r>
      <w:r w:rsidRPr="00CD5876">
        <w:t xml:space="preserve">Campus Safety, Health and Welfare Committees </w:t>
      </w:r>
      <w:r w:rsidR="0010711E" w:rsidRPr="00CD5876">
        <w:t xml:space="preserve">are </w:t>
      </w:r>
      <w:r w:rsidR="00277B6F" w:rsidRPr="00CD5876">
        <w:t xml:space="preserve">on the SHW website. </w:t>
      </w:r>
      <w:bookmarkEnd w:id="100"/>
    </w:p>
    <w:p w14:paraId="64C65BD4" w14:textId="77777777" w:rsidR="00C163D2" w:rsidRPr="00CD5876" w:rsidRDefault="00C163D2" w:rsidP="00CD5876"/>
    <w:p w14:paraId="376BD45B" w14:textId="4577C477" w:rsidR="00D1754F" w:rsidRPr="006A7DC4" w:rsidRDefault="008E6DF1" w:rsidP="008E6DF1">
      <w:pPr>
        <w:pStyle w:val="Heading2"/>
      </w:pPr>
      <w:bookmarkStart w:id="101" w:name="_Toc129010524"/>
      <w:r w:rsidRPr="006A7DC4">
        <w:t>4.</w:t>
      </w:r>
      <w:r w:rsidR="00C163D2">
        <w:t>5</w:t>
      </w:r>
      <w:r w:rsidR="00C163D2" w:rsidRPr="006A7DC4">
        <w:t xml:space="preserve"> </w:t>
      </w:r>
      <w:r w:rsidR="000C3AD5" w:rsidRPr="005A4240">
        <w:t xml:space="preserve">Safety Health and Welfare </w:t>
      </w:r>
      <w:r w:rsidR="009A28B3" w:rsidRPr="005A4240">
        <w:t>at School/Function level</w:t>
      </w:r>
      <w:bookmarkEnd w:id="95"/>
      <w:bookmarkEnd w:id="97"/>
      <w:bookmarkEnd w:id="101"/>
    </w:p>
    <w:p w14:paraId="3EBE7E33" w14:textId="092355BB" w:rsidR="00D1754F" w:rsidRDefault="00D1754F" w:rsidP="00D1754F">
      <w:pPr>
        <w:spacing w:line="276" w:lineRule="auto"/>
        <w:jc w:val="both"/>
        <w:rPr>
          <w:rFonts w:ascii="Tahoma" w:hAnsi="Tahoma" w:cs="Tahoma"/>
          <w:sz w:val="20"/>
          <w:szCs w:val="20"/>
        </w:rPr>
      </w:pPr>
      <w:r w:rsidRPr="005A4240">
        <w:rPr>
          <w:rFonts w:ascii="Tahoma" w:hAnsi="Tahoma" w:cs="Tahoma"/>
          <w:sz w:val="20"/>
          <w:szCs w:val="20"/>
        </w:rPr>
        <w:t xml:space="preserve">The University encourages </w:t>
      </w:r>
      <w:r w:rsidR="000C3AD5" w:rsidRPr="005A4240">
        <w:rPr>
          <w:rFonts w:ascii="Tahoma" w:hAnsi="Tahoma" w:cs="Tahoma"/>
          <w:sz w:val="20"/>
          <w:szCs w:val="20"/>
        </w:rPr>
        <w:t xml:space="preserve">Safety, Health and Welfare as a standing agenda item on </w:t>
      </w:r>
      <w:r w:rsidR="00A51647" w:rsidRPr="005A4240">
        <w:rPr>
          <w:rFonts w:ascii="Tahoma" w:hAnsi="Tahoma" w:cs="Tahoma"/>
          <w:sz w:val="20"/>
          <w:szCs w:val="20"/>
        </w:rPr>
        <w:t>Faculty/</w:t>
      </w:r>
      <w:r w:rsidR="000C3AD5" w:rsidRPr="005A4240">
        <w:rPr>
          <w:rFonts w:ascii="Tahoma" w:hAnsi="Tahoma" w:cs="Tahoma"/>
          <w:sz w:val="20"/>
          <w:szCs w:val="20"/>
        </w:rPr>
        <w:t>School</w:t>
      </w:r>
      <w:r w:rsidR="009A28B3" w:rsidRPr="005A4240">
        <w:rPr>
          <w:rFonts w:ascii="Tahoma" w:hAnsi="Tahoma" w:cs="Tahoma"/>
          <w:sz w:val="20"/>
          <w:szCs w:val="20"/>
        </w:rPr>
        <w:t>/Function</w:t>
      </w:r>
      <w:r w:rsidR="00A51647" w:rsidRPr="005A4240">
        <w:rPr>
          <w:rFonts w:ascii="Tahoma" w:hAnsi="Tahoma" w:cs="Tahoma"/>
          <w:sz w:val="20"/>
          <w:szCs w:val="20"/>
        </w:rPr>
        <w:t xml:space="preserve"> Meeting agendas</w:t>
      </w:r>
      <w:r w:rsidRPr="005A4240">
        <w:rPr>
          <w:rFonts w:ascii="Tahoma" w:hAnsi="Tahoma" w:cs="Tahoma"/>
          <w:sz w:val="20"/>
          <w:szCs w:val="20"/>
        </w:rPr>
        <w:t xml:space="preserve">.  Health and Safety training needs and any ongoing Health and Safety issues within the specific </w:t>
      </w:r>
      <w:r w:rsidR="008E6DF1" w:rsidRPr="005A4240">
        <w:rPr>
          <w:rFonts w:ascii="Tahoma" w:hAnsi="Tahoma" w:cs="Tahoma"/>
          <w:sz w:val="20"/>
          <w:szCs w:val="20"/>
        </w:rPr>
        <w:t>School</w:t>
      </w:r>
      <w:r w:rsidR="00A51647" w:rsidRPr="005A4240">
        <w:rPr>
          <w:rFonts w:ascii="Tahoma" w:hAnsi="Tahoma" w:cs="Tahoma"/>
          <w:sz w:val="20"/>
          <w:szCs w:val="20"/>
        </w:rPr>
        <w:t>/Function</w:t>
      </w:r>
      <w:r w:rsidR="000C3AD5" w:rsidRPr="005A4240">
        <w:rPr>
          <w:rFonts w:ascii="Tahoma" w:hAnsi="Tahoma" w:cs="Tahoma"/>
          <w:sz w:val="20"/>
          <w:szCs w:val="20"/>
        </w:rPr>
        <w:t xml:space="preserve"> </w:t>
      </w:r>
      <w:r w:rsidR="0020082F">
        <w:rPr>
          <w:rFonts w:ascii="Tahoma" w:hAnsi="Tahoma" w:cs="Tahoma"/>
          <w:sz w:val="20"/>
          <w:szCs w:val="20"/>
        </w:rPr>
        <w:t xml:space="preserve">that require escalation </w:t>
      </w:r>
      <w:r w:rsidR="000C3AD5" w:rsidRPr="005A4240">
        <w:rPr>
          <w:rFonts w:ascii="Tahoma" w:hAnsi="Tahoma" w:cs="Tahoma"/>
          <w:sz w:val="20"/>
          <w:szCs w:val="20"/>
        </w:rPr>
        <w:t xml:space="preserve">should be </w:t>
      </w:r>
      <w:r w:rsidR="00A51647" w:rsidRPr="005A4240">
        <w:rPr>
          <w:rFonts w:ascii="Tahoma" w:hAnsi="Tahoma" w:cs="Tahoma"/>
          <w:sz w:val="20"/>
          <w:szCs w:val="20"/>
        </w:rPr>
        <w:t>communicated to the relevant Campus SHW Committee</w:t>
      </w:r>
      <w:r w:rsidR="008E6DF1" w:rsidRPr="005A4240">
        <w:rPr>
          <w:rFonts w:ascii="Tahoma" w:hAnsi="Tahoma" w:cs="Tahoma"/>
          <w:sz w:val="20"/>
          <w:szCs w:val="20"/>
        </w:rPr>
        <w:t>.</w:t>
      </w:r>
      <w:r w:rsidRPr="005A4240">
        <w:rPr>
          <w:rFonts w:ascii="Tahoma" w:hAnsi="Tahoma" w:cs="Tahoma"/>
          <w:sz w:val="20"/>
          <w:szCs w:val="20"/>
        </w:rPr>
        <w:t xml:space="preserve"> </w:t>
      </w:r>
    </w:p>
    <w:p w14:paraId="1D833855" w14:textId="77777777" w:rsidR="00D61C6D" w:rsidRPr="00D61C6D" w:rsidRDefault="005E4CC1" w:rsidP="00D61C6D">
      <w:pPr>
        <w:spacing w:line="276" w:lineRule="auto"/>
        <w:jc w:val="both"/>
        <w:rPr>
          <w:rFonts w:ascii="Tahoma" w:hAnsi="Tahoma" w:cs="Tahoma"/>
          <w:sz w:val="20"/>
          <w:szCs w:val="20"/>
        </w:rPr>
      </w:pPr>
      <w:r>
        <w:rPr>
          <w:rFonts w:ascii="Tahoma" w:hAnsi="Tahoma" w:cs="Tahoma"/>
          <w:sz w:val="20"/>
          <w:szCs w:val="20"/>
        </w:rPr>
        <w:t>High-risk disciplines are encouraged to have separate safety committees</w:t>
      </w:r>
      <w:r w:rsidR="00D61C6D">
        <w:rPr>
          <w:rFonts w:ascii="Tahoma" w:hAnsi="Tahoma" w:cs="Tahoma"/>
          <w:sz w:val="20"/>
          <w:szCs w:val="20"/>
        </w:rPr>
        <w:t xml:space="preserve"> </w:t>
      </w:r>
      <w:r>
        <w:rPr>
          <w:rFonts w:ascii="Tahoma" w:hAnsi="Tahoma" w:cs="Tahoma"/>
          <w:sz w:val="20"/>
          <w:szCs w:val="20"/>
        </w:rPr>
        <w:t xml:space="preserve"> </w:t>
      </w:r>
      <w:r w:rsidR="00D61C6D" w:rsidRPr="00D61C6D">
        <w:rPr>
          <w:rFonts w:ascii="Tahoma" w:hAnsi="Tahoma" w:cs="Tahoma"/>
          <w:sz w:val="20"/>
          <w:szCs w:val="20"/>
        </w:rPr>
        <w:t xml:space="preserve">and guidance on this is available in the template document for School/Function Safety Arrangements and Risk Assessments. </w:t>
      </w:r>
    </w:p>
    <w:p w14:paraId="5BB69D45" w14:textId="197A71F7" w:rsidR="006A5075" w:rsidRPr="009B484B" w:rsidRDefault="006A5075" w:rsidP="00CD5876">
      <w:pPr>
        <w:pStyle w:val="Heading2"/>
      </w:pPr>
    </w:p>
    <w:p w14:paraId="12D27772" w14:textId="0E5EA3A9" w:rsidR="00F31C4D" w:rsidRPr="009B484B" w:rsidRDefault="005470AA" w:rsidP="00CD5876">
      <w:pPr>
        <w:pStyle w:val="Heading2"/>
      </w:pPr>
      <w:bookmarkStart w:id="102" w:name="_Toc129010525"/>
      <w:r>
        <w:t>4.</w:t>
      </w:r>
      <w:r w:rsidR="00C163D2">
        <w:t xml:space="preserve">6 </w:t>
      </w:r>
      <w:r w:rsidR="00F31C4D" w:rsidRPr="009B484B">
        <w:t>External Communication</w:t>
      </w:r>
      <w:bookmarkEnd w:id="102"/>
    </w:p>
    <w:p w14:paraId="2F3D13ED" w14:textId="5C9CA8DB" w:rsidR="00F31C4D" w:rsidRPr="009B484B" w:rsidRDefault="00F31C4D" w:rsidP="00F31C4D">
      <w:pPr>
        <w:spacing w:line="276" w:lineRule="auto"/>
        <w:jc w:val="both"/>
        <w:rPr>
          <w:rFonts w:ascii="Tahoma" w:hAnsi="Tahoma" w:cs="Tahoma"/>
          <w:sz w:val="20"/>
          <w:szCs w:val="20"/>
        </w:rPr>
      </w:pPr>
      <w:r w:rsidRPr="009B484B">
        <w:rPr>
          <w:rFonts w:ascii="Tahoma" w:hAnsi="Tahoma" w:cs="Tahoma"/>
          <w:sz w:val="20"/>
          <w:szCs w:val="20"/>
        </w:rPr>
        <w:t xml:space="preserve">The University shall externally communicate information relevant to the Safety Management System to service providers/contractors, third party </w:t>
      </w:r>
      <w:r w:rsidR="0086768D" w:rsidRPr="009B484B">
        <w:rPr>
          <w:rFonts w:ascii="Tahoma" w:hAnsi="Tahoma" w:cs="Tahoma"/>
          <w:sz w:val="20"/>
          <w:szCs w:val="20"/>
        </w:rPr>
        <w:t>campus-based</w:t>
      </w:r>
      <w:r w:rsidRPr="009B484B">
        <w:rPr>
          <w:rFonts w:ascii="Tahoma" w:hAnsi="Tahoma" w:cs="Tahoma"/>
          <w:sz w:val="20"/>
          <w:szCs w:val="20"/>
        </w:rPr>
        <w:t xml:space="preserve"> companies and visitors. </w:t>
      </w:r>
    </w:p>
    <w:p w14:paraId="553237D3" w14:textId="77777777" w:rsidR="00F31C4D" w:rsidRPr="009B484B" w:rsidRDefault="00F31C4D" w:rsidP="00F31C4D">
      <w:pPr>
        <w:spacing w:line="276" w:lineRule="auto"/>
        <w:jc w:val="both"/>
        <w:rPr>
          <w:rFonts w:ascii="Tahoma" w:hAnsi="Tahoma" w:cs="Tahoma"/>
          <w:sz w:val="20"/>
          <w:szCs w:val="20"/>
        </w:rPr>
      </w:pPr>
      <w:r w:rsidRPr="009B484B">
        <w:rPr>
          <w:rFonts w:ascii="Tahoma" w:hAnsi="Tahoma" w:cs="Tahoma"/>
          <w:sz w:val="20"/>
          <w:szCs w:val="20"/>
        </w:rPr>
        <w:t>The extent of the communication to service providers/contractors, third party campus based companies will include information relating to the following:</w:t>
      </w:r>
    </w:p>
    <w:p w14:paraId="0294737F" w14:textId="49E74ADC" w:rsidR="00F31C4D" w:rsidRPr="009B484B" w:rsidRDefault="00F31C4D" w:rsidP="009236A6">
      <w:pPr>
        <w:widowControl/>
        <w:numPr>
          <w:ilvl w:val="1"/>
          <w:numId w:val="46"/>
        </w:numPr>
        <w:spacing w:line="276" w:lineRule="auto"/>
        <w:contextualSpacing/>
        <w:jc w:val="both"/>
        <w:rPr>
          <w:rFonts w:ascii="Tahoma" w:hAnsi="Tahoma" w:cs="Tahoma"/>
          <w:sz w:val="20"/>
          <w:szCs w:val="20"/>
        </w:rPr>
      </w:pPr>
      <w:r w:rsidRPr="009B484B">
        <w:rPr>
          <w:rFonts w:ascii="Tahoma" w:hAnsi="Tahoma" w:cs="Tahoma"/>
          <w:sz w:val="20"/>
          <w:szCs w:val="20"/>
        </w:rPr>
        <w:t>Statutory requirements</w:t>
      </w:r>
      <w:r w:rsidR="005E4CC1">
        <w:rPr>
          <w:rFonts w:ascii="Tahoma" w:hAnsi="Tahoma" w:cs="Tahoma"/>
          <w:sz w:val="20"/>
          <w:szCs w:val="20"/>
        </w:rPr>
        <w:t>;</w:t>
      </w:r>
      <w:r w:rsidRPr="009B484B">
        <w:rPr>
          <w:rFonts w:ascii="Tahoma" w:hAnsi="Tahoma" w:cs="Tahoma"/>
          <w:sz w:val="20"/>
          <w:szCs w:val="20"/>
        </w:rPr>
        <w:t xml:space="preserve"> </w:t>
      </w:r>
    </w:p>
    <w:p w14:paraId="141F7A73" w14:textId="192D9313" w:rsidR="00F31C4D" w:rsidRPr="009B484B" w:rsidRDefault="00F31C4D" w:rsidP="009236A6">
      <w:pPr>
        <w:widowControl/>
        <w:numPr>
          <w:ilvl w:val="1"/>
          <w:numId w:val="46"/>
        </w:numPr>
        <w:spacing w:line="276" w:lineRule="auto"/>
        <w:contextualSpacing/>
        <w:jc w:val="both"/>
        <w:rPr>
          <w:rFonts w:ascii="Tahoma" w:hAnsi="Tahoma" w:cs="Tahoma"/>
          <w:sz w:val="20"/>
          <w:szCs w:val="20"/>
        </w:rPr>
      </w:pPr>
      <w:r w:rsidRPr="009B484B">
        <w:rPr>
          <w:rFonts w:ascii="Tahoma" w:hAnsi="Tahoma" w:cs="Tahoma"/>
          <w:sz w:val="20"/>
          <w:szCs w:val="20"/>
        </w:rPr>
        <w:t>Health &amp; Safety Risks</w:t>
      </w:r>
      <w:r w:rsidR="005E4CC1">
        <w:rPr>
          <w:rFonts w:ascii="Tahoma" w:hAnsi="Tahoma" w:cs="Tahoma"/>
          <w:sz w:val="20"/>
          <w:szCs w:val="20"/>
        </w:rPr>
        <w:t>;</w:t>
      </w:r>
    </w:p>
    <w:p w14:paraId="409E867D" w14:textId="77777777" w:rsidR="00FA6F89" w:rsidRDefault="00FA6F89" w:rsidP="00FA6F89">
      <w:pPr>
        <w:widowControl/>
        <w:spacing w:line="276" w:lineRule="auto"/>
        <w:ind w:left="1440"/>
        <w:contextualSpacing/>
        <w:jc w:val="both"/>
        <w:rPr>
          <w:rFonts w:ascii="Tahoma" w:hAnsi="Tahoma" w:cs="Tahoma"/>
          <w:sz w:val="20"/>
          <w:szCs w:val="20"/>
        </w:rPr>
      </w:pPr>
    </w:p>
    <w:p w14:paraId="16A940CF" w14:textId="2CC5F040" w:rsidR="00F31C4D" w:rsidRPr="009B484B" w:rsidRDefault="00F31C4D" w:rsidP="009236A6">
      <w:pPr>
        <w:widowControl/>
        <w:numPr>
          <w:ilvl w:val="1"/>
          <w:numId w:val="46"/>
        </w:numPr>
        <w:spacing w:line="276" w:lineRule="auto"/>
        <w:contextualSpacing/>
        <w:jc w:val="both"/>
        <w:rPr>
          <w:rFonts w:ascii="Tahoma" w:hAnsi="Tahoma" w:cs="Tahoma"/>
          <w:sz w:val="20"/>
          <w:szCs w:val="20"/>
        </w:rPr>
      </w:pPr>
      <w:r w:rsidRPr="009B484B">
        <w:rPr>
          <w:rFonts w:ascii="Tahoma" w:hAnsi="Tahoma" w:cs="Tahoma"/>
          <w:sz w:val="20"/>
          <w:szCs w:val="20"/>
        </w:rPr>
        <w:t>Emergency Procedures</w:t>
      </w:r>
      <w:r w:rsidR="005E4CC1">
        <w:rPr>
          <w:rFonts w:ascii="Tahoma" w:hAnsi="Tahoma" w:cs="Tahoma"/>
          <w:sz w:val="20"/>
          <w:szCs w:val="20"/>
        </w:rPr>
        <w:t>;</w:t>
      </w:r>
      <w:r w:rsidRPr="009B484B">
        <w:rPr>
          <w:rFonts w:ascii="Tahoma" w:hAnsi="Tahoma" w:cs="Tahoma"/>
          <w:sz w:val="20"/>
          <w:szCs w:val="20"/>
        </w:rPr>
        <w:t xml:space="preserve"> </w:t>
      </w:r>
      <w:r w:rsidR="005E4CC1">
        <w:rPr>
          <w:rFonts w:ascii="Tahoma" w:hAnsi="Tahoma" w:cs="Tahoma"/>
          <w:sz w:val="20"/>
          <w:szCs w:val="20"/>
        </w:rPr>
        <w:t>and</w:t>
      </w:r>
    </w:p>
    <w:p w14:paraId="54989787" w14:textId="1E5FCFB1" w:rsidR="006A747E" w:rsidRPr="00B670BC" w:rsidRDefault="00F31C4D" w:rsidP="00B670BC">
      <w:pPr>
        <w:widowControl/>
        <w:numPr>
          <w:ilvl w:val="1"/>
          <w:numId w:val="46"/>
        </w:numPr>
        <w:spacing w:line="276" w:lineRule="auto"/>
        <w:contextualSpacing/>
        <w:jc w:val="both"/>
        <w:rPr>
          <w:rFonts w:ascii="Tahoma" w:hAnsi="Tahoma" w:cs="Tahoma"/>
          <w:sz w:val="20"/>
          <w:szCs w:val="20"/>
        </w:rPr>
      </w:pPr>
      <w:r w:rsidRPr="009B484B">
        <w:rPr>
          <w:rFonts w:ascii="Tahoma" w:hAnsi="Tahoma" w:cs="Tahoma"/>
          <w:sz w:val="20"/>
          <w:szCs w:val="20"/>
        </w:rPr>
        <w:t>Reporting of Accidents &amp; Near Misses</w:t>
      </w:r>
    </w:p>
    <w:p w14:paraId="6E691489" w14:textId="77777777" w:rsidR="006A747E" w:rsidRPr="009B484B" w:rsidRDefault="006A747E" w:rsidP="00146142">
      <w:pPr>
        <w:widowControl/>
        <w:spacing w:line="276" w:lineRule="auto"/>
        <w:ind w:left="720"/>
        <w:contextualSpacing/>
        <w:jc w:val="both"/>
        <w:rPr>
          <w:rFonts w:ascii="Tahoma" w:hAnsi="Tahoma" w:cs="Tahoma"/>
          <w:sz w:val="20"/>
          <w:szCs w:val="20"/>
        </w:rPr>
      </w:pPr>
    </w:p>
    <w:p w14:paraId="7830C2DC" w14:textId="77777777" w:rsidR="00F31C4D" w:rsidRPr="009B484B" w:rsidRDefault="00F31C4D" w:rsidP="00F31C4D">
      <w:pPr>
        <w:spacing w:line="276" w:lineRule="auto"/>
        <w:ind w:left="1440"/>
        <w:contextualSpacing/>
        <w:jc w:val="both"/>
        <w:rPr>
          <w:rFonts w:ascii="Tahoma" w:hAnsi="Tahoma" w:cs="Tahoma"/>
          <w:sz w:val="20"/>
          <w:szCs w:val="20"/>
        </w:rPr>
      </w:pPr>
    </w:p>
    <w:p w14:paraId="01B0653E" w14:textId="77777777" w:rsidR="00F31C4D" w:rsidRPr="009B484B" w:rsidRDefault="00F31C4D" w:rsidP="00F31C4D">
      <w:pPr>
        <w:spacing w:line="276" w:lineRule="auto"/>
        <w:jc w:val="both"/>
        <w:rPr>
          <w:rFonts w:ascii="Tahoma" w:hAnsi="Tahoma" w:cs="Tahoma"/>
          <w:sz w:val="20"/>
          <w:szCs w:val="20"/>
        </w:rPr>
      </w:pPr>
      <w:r w:rsidRPr="009B484B">
        <w:rPr>
          <w:rFonts w:ascii="Tahoma" w:hAnsi="Tahoma" w:cs="Tahoma"/>
          <w:sz w:val="20"/>
          <w:szCs w:val="20"/>
        </w:rPr>
        <w:t>The extent of the communication to visitors will include information relating to the following:</w:t>
      </w:r>
    </w:p>
    <w:p w14:paraId="67289D9D" w14:textId="5ED6CC8F" w:rsidR="00F31C4D" w:rsidRPr="009B484B" w:rsidRDefault="00F31C4D" w:rsidP="009236A6">
      <w:pPr>
        <w:widowControl/>
        <w:numPr>
          <w:ilvl w:val="1"/>
          <w:numId w:val="46"/>
        </w:numPr>
        <w:spacing w:line="276" w:lineRule="auto"/>
        <w:contextualSpacing/>
        <w:jc w:val="both"/>
        <w:rPr>
          <w:rFonts w:ascii="Tahoma" w:hAnsi="Tahoma" w:cs="Tahoma"/>
          <w:sz w:val="20"/>
          <w:szCs w:val="20"/>
        </w:rPr>
      </w:pPr>
      <w:r w:rsidRPr="009B484B">
        <w:rPr>
          <w:rFonts w:ascii="Tahoma" w:hAnsi="Tahoma" w:cs="Tahoma"/>
          <w:sz w:val="20"/>
          <w:szCs w:val="20"/>
        </w:rPr>
        <w:t xml:space="preserve">Health </w:t>
      </w:r>
      <w:r w:rsidR="00CC2C99">
        <w:rPr>
          <w:rFonts w:ascii="Tahoma" w:hAnsi="Tahoma" w:cs="Tahoma"/>
          <w:sz w:val="20"/>
          <w:szCs w:val="20"/>
        </w:rPr>
        <w:t>and</w:t>
      </w:r>
      <w:r w:rsidRPr="009B484B">
        <w:rPr>
          <w:rFonts w:ascii="Tahoma" w:hAnsi="Tahoma" w:cs="Tahoma"/>
          <w:sz w:val="20"/>
          <w:szCs w:val="20"/>
        </w:rPr>
        <w:t xml:space="preserve"> Safety requirements as appropriate to their visit;</w:t>
      </w:r>
    </w:p>
    <w:p w14:paraId="1C3382AE" w14:textId="2981D8DC" w:rsidR="00F31C4D" w:rsidRPr="009B484B" w:rsidRDefault="00F31C4D" w:rsidP="009236A6">
      <w:pPr>
        <w:widowControl/>
        <w:numPr>
          <w:ilvl w:val="1"/>
          <w:numId w:val="46"/>
        </w:numPr>
        <w:spacing w:line="276" w:lineRule="auto"/>
        <w:contextualSpacing/>
        <w:jc w:val="both"/>
        <w:rPr>
          <w:rFonts w:ascii="Tahoma" w:hAnsi="Tahoma" w:cs="Tahoma"/>
          <w:sz w:val="20"/>
          <w:szCs w:val="20"/>
        </w:rPr>
      </w:pPr>
      <w:r w:rsidRPr="009B484B">
        <w:rPr>
          <w:rFonts w:ascii="Tahoma" w:hAnsi="Tahoma" w:cs="Tahoma"/>
          <w:sz w:val="20"/>
          <w:szCs w:val="20"/>
        </w:rPr>
        <w:t>Emergency evacuation procedures</w:t>
      </w:r>
      <w:r w:rsidR="005E4CC1">
        <w:rPr>
          <w:rFonts w:ascii="Tahoma" w:hAnsi="Tahoma" w:cs="Tahoma"/>
          <w:sz w:val="20"/>
          <w:szCs w:val="20"/>
        </w:rPr>
        <w:t>;</w:t>
      </w:r>
    </w:p>
    <w:p w14:paraId="47D2DBD3" w14:textId="77777777" w:rsidR="0010764D" w:rsidRDefault="00F31C4D" w:rsidP="0010764D">
      <w:pPr>
        <w:widowControl/>
        <w:numPr>
          <w:ilvl w:val="1"/>
          <w:numId w:val="46"/>
        </w:numPr>
        <w:spacing w:line="276" w:lineRule="auto"/>
        <w:contextualSpacing/>
        <w:jc w:val="both"/>
        <w:rPr>
          <w:rFonts w:ascii="Tahoma" w:hAnsi="Tahoma" w:cs="Tahoma"/>
          <w:sz w:val="20"/>
          <w:szCs w:val="20"/>
        </w:rPr>
      </w:pPr>
      <w:r w:rsidRPr="00B670BC">
        <w:rPr>
          <w:rFonts w:ascii="Tahoma" w:hAnsi="Tahoma" w:cs="Tahoma"/>
          <w:sz w:val="20"/>
          <w:szCs w:val="20"/>
        </w:rPr>
        <w:t>Vehicular access arrangements</w:t>
      </w:r>
      <w:r w:rsidR="005E4CC1" w:rsidRPr="00B670BC">
        <w:rPr>
          <w:rFonts w:ascii="Tahoma" w:hAnsi="Tahoma" w:cs="Tahoma"/>
          <w:sz w:val="20"/>
          <w:szCs w:val="20"/>
        </w:rPr>
        <w:t>;</w:t>
      </w:r>
    </w:p>
    <w:p w14:paraId="566552C6" w14:textId="77777777" w:rsidR="0010764D" w:rsidRPr="0010764D" w:rsidRDefault="00F31C4D" w:rsidP="0010764D">
      <w:pPr>
        <w:widowControl/>
        <w:numPr>
          <w:ilvl w:val="1"/>
          <w:numId w:val="46"/>
        </w:numPr>
        <w:spacing w:line="276" w:lineRule="auto"/>
        <w:contextualSpacing/>
        <w:jc w:val="both"/>
        <w:rPr>
          <w:rFonts w:ascii="Tahoma" w:hAnsi="Tahoma" w:cs="Tahoma"/>
          <w:sz w:val="20"/>
          <w:szCs w:val="20"/>
        </w:rPr>
      </w:pPr>
      <w:r w:rsidRPr="00B670BC">
        <w:t>Access controls and points of contact within the University</w:t>
      </w:r>
      <w:r w:rsidR="005E4CC1" w:rsidRPr="00B670BC">
        <w:t xml:space="preserve">; and </w:t>
      </w:r>
    </w:p>
    <w:p w14:paraId="5592EA6C" w14:textId="26EC682D" w:rsidR="00B670BC" w:rsidRPr="0010764D" w:rsidRDefault="00F31C4D" w:rsidP="0010764D">
      <w:pPr>
        <w:widowControl/>
        <w:numPr>
          <w:ilvl w:val="1"/>
          <w:numId w:val="46"/>
        </w:numPr>
        <w:spacing w:line="276" w:lineRule="auto"/>
        <w:contextualSpacing/>
        <w:jc w:val="both"/>
        <w:rPr>
          <w:rFonts w:ascii="Tahoma" w:hAnsi="Tahoma" w:cs="Tahoma"/>
          <w:sz w:val="20"/>
          <w:szCs w:val="20"/>
        </w:rPr>
      </w:pPr>
      <w:r w:rsidRPr="0010764D">
        <w:t>P</w:t>
      </w:r>
      <w:r w:rsidR="005E4CC1" w:rsidRPr="0010764D">
        <w:t xml:space="preserve">ersonal </w:t>
      </w:r>
      <w:r w:rsidRPr="0010764D">
        <w:t>P</w:t>
      </w:r>
      <w:r w:rsidR="005E4CC1" w:rsidRPr="0010764D">
        <w:t xml:space="preserve">rotective </w:t>
      </w:r>
      <w:r w:rsidRPr="0010764D">
        <w:t>E</w:t>
      </w:r>
      <w:r w:rsidR="005E4CC1" w:rsidRPr="0010764D">
        <w:t>quipment (PPE)</w:t>
      </w:r>
      <w:r w:rsidRPr="0010764D">
        <w:t xml:space="preserve"> requirements relevant to the type of visit</w:t>
      </w:r>
      <w:bookmarkStart w:id="103" w:name="_Toc105168477"/>
      <w:r w:rsidR="0010764D" w:rsidRPr="0010764D">
        <w:t>.</w:t>
      </w:r>
    </w:p>
    <w:p w14:paraId="36A79BCF" w14:textId="77777777" w:rsidR="00B670BC" w:rsidRDefault="00B670BC" w:rsidP="005470AA">
      <w:pPr>
        <w:pStyle w:val="Heading1"/>
      </w:pPr>
    </w:p>
    <w:p w14:paraId="1B8967E7" w14:textId="552CE705" w:rsidR="006C5895" w:rsidRPr="009B484B" w:rsidRDefault="000F4D5F" w:rsidP="005470AA">
      <w:pPr>
        <w:pStyle w:val="Heading1"/>
      </w:pPr>
      <w:bookmarkStart w:id="104" w:name="_Toc129010526"/>
      <w:r w:rsidRPr="009B484B">
        <w:t>Section 5</w:t>
      </w:r>
      <w:r w:rsidR="005470AA">
        <w:t xml:space="preserve">. </w:t>
      </w:r>
      <w:r w:rsidRPr="009B484B">
        <w:t xml:space="preserve"> </w:t>
      </w:r>
      <w:r w:rsidR="006C5895" w:rsidRPr="009B484B">
        <w:t xml:space="preserve">Hazard </w:t>
      </w:r>
      <w:r w:rsidR="00F4378F">
        <w:t>I</w:t>
      </w:r>
      <w:r w:rsidR="00F4378F" w:rsidRPr="009B484B">
        <w:t xml:space="preserve">dentification </w:t>
      </w:r>
      <w:r w:rsidR="006C5895" w:rsidRPr="009B484B">
        <w:t xml:space="preserve">and </w:t>
      </w:r>
      <w:r w:rsidR="00F4378F">
        <w:t>A</w:t>
      </w:r>
      <w:r w:rsidR="00F4378F" w:rsidRPr="009B484B">
        <w:t xml:space="preserve">ssessment </w:t>
      </w:r>
      <w:r w:rsidR="006C5895" w:rsidRPr="009B484B">
        <w:t xml:space="preserve">of </w:t>
      </w:r>
      <w:r w:rsidR="00F4378F">
        <w:t>R</w:t>
      </w:r>
      <w:r w:rsidR="006C5895" w:rsidRPr="009B484B">
        <w:t xml:space="preserve">isk and </w:t>
      </w:r>
      <w:r w:rsidR="00F4378F">
        <w:t>O</w:t>
      </w:r>
      <w:r w:rsidR="006C5895" w:rsidRPr="009B484B">
        <w:t>pportunities</w:t>
      </w:r>
      <w:bookmarkEnd w:id="103"/>
      <w:bookmarkEnd w:id="104"/>
    </w:p>
    <w:p w14:paraId="0163C4CA" w14:textId="77777777" w:rsidR="006C5895" w:rsidRPr="009B484B" w:rsidRDefault="006C5895" w:rsidP="006C5895">
      <w:pPr>
        <w:spacing w:before="11" w:line="276" w:lineRule="auto"/>
        <w:ind w:right="754"/>
        <w:jc w:val="both"/>
        <w:rPr>
          <w:rFonts w:ascii="Tahoma" w:eastAsia="Arial Narrow" w:hAnsi="Tahoma" w:cs="Tahoma"/>
          <w:b/>
          <w:bCs/>
          <w:sz w:val="20"/>
          <w:szCs w:val="20"/>
          <w:lang w:val="en-US"/>
        </w:rPr>
      </w:pPr>
    </w:p>
    <w:p w14:paraId="6B8131E0" w14:textId="77777777" w:rsidR="006C5895" w:rsidRPr="009B484B" w:rsidRDefault="006C5895" w:rsidP="006C5895">
      <w:pPr>
        <w:spacing w:line="276" w:lineRule="auto"/>
        <w:jc w:val="both"/>
        <w:rPr>
          <w:rFonts w:ascii="Tahoma" w:hAnsi="Tahoma" w:cs="Tahoma"/>
          <w:sz w:val="20"/>
          <w:szCs w:val="20"/>
        </w:rPr>
      </w:pPr>
      <w:r w:rsidRPr="009B484B">
        <w:rPr>
          <w:rFonts w:ascii="Tahoma" w:hAnsi="Tahoma" w:cs="Tahoma"/>
          <w:sz w:val="20"/>
          <w:szCs w:val="20"/>
        </w:rPr>
        <w:t>The purpose of this procedure is to set out how the University identifies hazards, assesses the risk and opportunities for improvement and the means by which the University puts control measures in place to reduce the risk to the lowest level possible.</w:t>
      </w:r>
    </w:p>
    <w:p w14:paraId="56635CEE" w14:textId="329BF300" w:rsidR="006C5895" w:rsidRPr="009B484B" w:rsidRDefault="006C5895" w:rsidP="006C5895">
      <w:pPr>
        <w:spacing w:line="276" w:lineRule="auto"/>
        <w:jc w:val="both"/>
        <w:rPr>
          <w:rFonts w:ascii="Tahoma" w:hAnsi="Tahoma" w:cs="Tahoma"/>
          <w:sz w:val="20"/>
          <w:szCs w:val="20"/>
        </w:rPr>
      </w:pPr>
      <w:r w:rsidRPr="009B484B">
        <w:rPr>
          <w:rFonts w:ascii="Tahoma" w:hAnsi="Tahoma" w:cs="Tahoma"/>
          <w:sz w:val="20"/>
          <w:szCs w:val="20"/>
        </w:rPr>
        <w:t xml:space="preserve">The University will identify the routine activities normally carried out and will define the control measures required to reduce the </w:t>
      </w:r>
      <w:r w:rsidRPr="00015E26">
        <w:rPr>
          <w:rFonts w:ascii="Tahoma" w:hAnsi="Tahoma" w:cs="Tahoma"/>
          <w:sz w:val="20"/>
          <w:szCs w:val="20"/>
        </w:rPr>
        <w:t xml:space="preserve">risk to the lowest level possible. The hazards, risks and controls are set out in the Safety </w:t>
      </w:r>
      <w:r w:rsidR="00F4378F" w:rsidRPr="00015E26">
        <w:rPr>
          <w:rFonts w:ascii="Tahoma" w:hAnsi="Tahoma" w:cs="Tahoma"/>
          <w:sz w:val="20"/>
          <w:szCs w:val="20"/>
        </w:rPr>
        <w:t xml:space="preserve">Arrangements </w:t>
      </w:r>
      <w:r w:rsidRPr="00015E26">
        <w:rPr>
          <w:rFonts w:ascii="Tahoma" w:hAnsi="Tahoma" w:cs="Tahoma"/>
          <w:sz w:val="20"/>
          <w:szCs w:val="20"/>
        </w:rPr>
        <w:t>for each School or Function.</w:t>
      </w:r>
    </w:p>
    <w:p w14:paraId="3CF0F3E6" w14:textId="77777777" w:rsidR="006C5895" w:rsidRPr="009B484B" w:rsidRDefault="006C5895" w:rsidP="006C5895">
      <w:pPr>
        <w:spacing w:line="276" w:lineRule="auto"/>
        <w:jc w:val="both"/>
        <w:rPr>
          <w:rFonts w:ascii="Tahoma" w:hAnsi="Tahoma" w:cs="Tahoma"/>
          <w:sz w:val="20"/>
          <w:szCs w:val="20"/>
        </w:rPr>
      </w:pPr>
      <w:r w:rsidRPr="009B484B">
        <w:rPr>
          <w:rFonts w:ascii="Tahoma" w:hAnsi="Tahoma" w:cs="Tahoma"/>
          <w:sz w:val="20"/>
          <w:szCs w:val="20"/>
        </w:rPr>
        <w:t>The hazard identification, risk assessment and control process covers all the University’s activities both on and off campus.</w:t>
      </w:r>
    </w:p>
    <w:p w14:paraId="02C98571" w14:textId="77777777" w:rsidR="006C5895" w:rsidRPr="009B484B" w:rsidRDefault="006C5895" w:rsidP="006C5895">
      <w:pPr>
        <w:autoSpaceDE w:val="0"/>
        <w:autoSpaceDN w:val="0"/>
        <w:adjustRightInd w:val="0"/>
        <w:spacing w:line="276" w:lineRule="auto"/>
        <w:rPr>
          <w:rFonts w:ascii="Tahoma" w:hAnsi="Tahoma" w:cs="Tahoma"/>
          <w:sz w:val="20"/>
          <w:szCs w:val="20"/>
        </w:rPr>
      </w:pPr>
    </w:p>
    <w:p w14:paraId="0810ED16" w14:textId="2A97F03C" w:rsidR="006C5895" w:rsidRPr="009B484B" w:rsidRDefault="006C5895" w:rsidP="006C5895">
      <w:pPr>
        <w:autoSpaceDE w:val="0"/>
        <w:autoSpaceDN w:val="0"/>
        <w:adjustRightInd w:val="0"/>
        <w:spacing w:line="276" w:lineRule="auto"/>
        <w:rPr>
          <w:rFonts w:ascii="Tahoma" w:hAnsi="Tahoma" w:cs="Tahoma"/>
          <w:sz w:val="20"/>
          <w:szCs w:val="20"/>
        </w:rPr>
      </w:pPr>
      <w:r w:rsidRPr="009B484B">
        <w:rPr>
          <w:rFonts w:ascii="Tahoma" w:hAnsi="Tahoma" w:cs="Tahoma"/>
          <w:sz w:val="20"/>
          <w:szCs w:val="20"/>
        </w:rPr>
        <w:t>The University will take opportunities for improvement in health and safety performance by</w:t>
      </w:r>
      <w:r w:rsidR="00234A26">
        <w:rPr>
          <w:rFonts w:ascii="Tahoma" w:hAnsi="Tahoma" w:cs="Tahoma"/>
          <w:sz w:val="20"/>
          <w:szCs w:val="20"/>
        </w:rPr>
        <w:t>:</w:t>
      </w:r>
      <w:r w:rsidRPr="009B484B">
        <w:rPr>
          <w:rFonts w:ascii="Tahoma" w:hAnsi="Tahoma" w:cs="Tahoma"/>
          <w:sz w:val="20"/>
          <w:szCs w:val="20"/>
        </w:rPr>
        <w:t xml:space="preserve"> </w:t>
      </w:r>
    </w:p>
    <w:p w14:paraId="0C641ED8" w14:textId="77777777" w:rsidR="006C5895" w:rsidRPr="009B484B" w:rsidRDefault="006C5895" w:rsidP="009236A6">
      <w:pPr>
        <w:numPr>
          <w:ilvl w:val="0"/>
          <w:numId w:val="17"/>
        </w:numPr>
        <w:autoSpaceDE w:val="0"/>
        <w:autoSpaceDN w:val="0"/>
        <w:adjustRightInd w:val="0"/>
        <w:spacing w:after="160" w:line="276" w:lineRule="auto"/>
        <w:rPr>
          <w:rFonts w:ascii="Tahoma" w:hAnsi="Tahoma" w:cs="Tahoma"/>
          <w:sz w:val="20"/>
          <w:szCs w:val="20"/>
        </w:rPr>
      </w:pPr>
      <w:r w:rsidRPr="009B484B">
        <w:rPr>
          <w:rFonts w:ascii="Tahoma" w:hAnsi="Tahoma" w:cs="Tahoma"/>
          <w:sz w:val="20"/>
          <w:szCs w:val="20"/>
        </w:rPr>
        <w:t>integrating health and safety requirements at the earliest stage in the life cycle of facilities, equipment or process planning for facilities relocation, process re-design or replacement of equipment and plant;</w:t>
      </w:r>
    </w:p>
    <w:p w14:paraId="77FFF143" w14:textId="77777777" w:rsidR="006C5895" w:rsidRPr="009B484B" w:rsidRDefault="006C5895" w:rsidP="009236A6">
      <w:pPr>
        <w:numPr>
          <w:ilvl w:val="0"/>
          <w:numId w:val="17"/>
        </w:numPr>
        <w:autoSpaceDE w:val="0"/>
        <w:autoSpaceDN w:val="0"/>
        <w:adjustRightInd w:val="0"/>
        <w:spacing w:after="160" w:line="276" w:lineRule="auto"/>
        <w:rPr>
          <w:rFonts w:ascii="Tahoma" w:hAnsi="Tahoma" w:cs="Tahoma"/>
          <w:sz w:val="20"/>
          <w:szCs w:val="20"/>
        </w:rPr>
      </w:pPr>
      <w:r w:rsidRPr="009B484B">
        <w:rPr>
          <w:rFonts w:ascii="Tahoma" w:hAnsi="Tahoma" w:cs="Tahoma"/>
          <w:sz w:val="20"/>
          <w:szCs w:val="20"/>
        </w:rPr>
        <w:t>using new technologies to improve health and safety performance;</w:t>
      </w:r>
    </w:p>
    <w:p w14:paraId="30D7A01D" w14:textId="0A9816A2" w:rsidR="006C5895" w:rsidRPr="009B484B" w:rsidRDefault="006C5895" w:rsidP="009236A6">
      <w:pPr>
        <w:numPr>
          <w:ilvl w:val="0"/>
          <w:numId w:val="17"/>
        </w:numPr>
        <w:autoSpaceDE w:val="0"/>
        <w:autoSpaceDN w:val="0"/>
        <w:adjustRightInd w:val="0"/>
        <w:spacing w:after="160" w:line="276" w:lineRule="auto"/>
        <w:rPr>
          <w:rFonts w:ascii="Tahoma" w:hAnsi="Tahoma" w:cs="Tahoma"/>
          <w:sz w:val="20"/>
          <w:szCs w:val="20"/>
        </w:rPr>
      </w:pPr>
      <w:r w:rsidRPr="009B484B">
        <w:rPr>
          <w:rFonts w:ascii="Tahoma" w:hAnsi="Tahoma" w:cs="Tahoma"/>
          <w:sz w:val="20"/>
          <w:szCs w:val="20"/>
        </w:rPr>
        <w:t xml:space="preserve">improving the </w:t>
      </w:r>
      <w:r w:rsidR="00F4378F">
        <w:rPr>
          <w:rFonts w:ascii="Tahoma" w:hAnsi="Tahoma" w:cs="Tahoma"/>
          <w:sz w:val="20"/>
          <w:szCs w:val="20"/>
        </w:rPr>
        <w:t>safety, health and welfare</w:t>
      </w:r>
      <w:r w:rsidRPr="009B484B">
        <w:rPr>
          <w:rFonts w:ascii="Tahoma" w:hAnsi="Tahoma" w:cs="Tahoma"/>
          <w:sz w:val="20"/>
          <w:szCs w:val="20"/>
        </w:rPr>
        <w:t xml:space="preserve"> culture, such as by extending competence </w:t>
      </w:r>
      <w:r w:rsidR="00F4378F">
        <w:rPr>
          <w:rFonts w:ascii="Tahoma" w:hAnsi="Tahoma" w:cs="Tahoma"/>
          <w:sz w:val="20"/>
          <w:szCs w:val="20"/>
        </w:rPr>
        <w:t xml:space="preserve">to </w:t>
      </w:r>
      <w:r w:rsidRPr="009B484B">
        <w:rPr>
          <w:rFonts w:ascii="Tahoma" w:hAnsi="Tahoma" w:cs="Tahoma"/>
          <w:sz w:val="20"/>
          <w:szCs w:val="20"/>
        </w:rPr>
        <w:t>beyond regulatory requirements;</w:t>
      </w:r>
      <w:r w:rsidR="00232CDE">
        <w:rPr>
          <w:rFonts w:ascii="Tahoma" w:hAnsi="Tahoma" w:cs="Tahoma"/>
          <w:sz w:val="20"/>
          <w:szCs w:val="20"/>
        </w:rPr>
        <w:t xml:space="preserve"> and </w:t>
      </w:r>
    </w:p>
    <w:p w14:paraId="5B264662" w14:textId="7E54F060" w:rsidR="006C5895" w:rsidRPr="009B484B" w:rsidRDefault="006C5895" w:rsidP="009236A6">
      <w:pPr>
        <w:numPr>
          <w:ilvl w:val="0"/>
          <w:numId w:val="17"/>
        </w:numPr>
        <w:autoSpaceDE w:val="0"/>
        <w:autoSpaceDN w:val="0"/>
        <w:adjustRightInd w:val="0"/>
        <w:spacing w:after="160" w:line="276" w:lineRule="auto"/>
        <w:rPr>
          <w:rFonts w:ascii="Tahoma" w:hAnsi="Tahoma" w:cs="Tahoma"/>
          <w:sz w:val="20"/>
          <w:szCs w:val="20"/>
        </w:rPr>
      </w:pPr>
      <w:r w:rsidRPr="009B484B">
        <w:rPr>
          <w:rFonts w:ascii="Tahoma" w:hAnsi="Tahoma" w:cs="Tahoma"/>
          <w:sz w:val="20"/>
          <w:szCs w:val="20"/>
        </w:rPr>
        <w:t>encouraging staff and students to report incidents/near misses in a timely manner</w:t>
      </w:r>
      <w:r w:rsidR="00232CDE">
        <w:rPr>
          <w:rFonts w:ascii="Tahoma" w:hAnsi="Tahoma" w:cs="Tahoma"/>
          <w:sz w:val="20"/>
          <w:szCs w:val="20"/>
        </w:rPr>
        <w:t xml:space="preserve">. </w:t>
      </w:r>
    </w:p>
    <w:p w14:paraId="6667133D" w14:textId="77777777" w:rsidR="006C5895" w:rsidRPr="009B484B" w:rsidRDefault="006C5895" w:rsidP="006C5895">
      <w:pPr>
        <w:tabs>
          <w:tab w:val="left" w:pos="861"/>
        </w:tabs>
        <w:spacing w:line="276" w:lineRule="auto"/>
        <w:ind w:right="754"/>
        <w:jc w:val="both"/>
        <w:outlineLvl w:val="2"/>
        <w:rPr>
          <w:rFonts w:ascii="Tahoma" w:eastAsiaTheme="majorEastAsia" w:hAnsi="Tahoma" w:cs="Tahoma"/>
          <w:b/>
          <w:color w:val="365F91" w:themeColor="accent1" w:themeShade="BF"/>
          <w:sz w:val="20"/>
          <w:szCs w:val="20"/>
        </w:rPr>
      </w:pPr>
    </w:p>
    <w:p w14:paraId="1B59EBBF" w14:textId="38AC8B5B" w:rsidR="006C5895" w:rsidRPr="009B484B" w:rsidRDefault="00366D8E" w:rsidP="005470AA">
      <w:pPr>
        <w:pStyle w:val="Heading2"/>
      </w:pPr>
      <w:bookmarkStart w:id="105" w:name="_Toc105168478"/>
      <w:bookmarkStart w:id="106" w:name="_Toc129010527"/>
      <w:r w:rsidRPr="009B484B">
        <w:t xml:space="preserve">5.1 </w:t>
      </w:r>
      <w:r w:rsidR="006C5895" w:rsidRPr="009B484B">
        <w:t>Responsibility</w:t>
      </w:r>
      <w:bookmarkEnd w:id="105"/>
      <w:bookmarkEnd w:id="106"/>
    </w:p>
    <w:p w14:paraId="6BD3DE1A" w14:textId="21E7F595" w:rsidR="00114658" w:rsidRPr="002F73AF" w:rsidRDefault="00114658" w:rsidP="00114658">
      <w:pPr>
        <w:spacing w:after="200"/>
        <w:jc w:val="both"/>
        <w:rPr>
          <w:rFonts w:ascii="Tahoma" w:hAnsi="Tahoma" w:cs="Tahoma"/>
          <w:sz w:val="20"/>
          <w:szCs w:val="20"/>
          <w:lang w:val="en-GB"/>
        </w:rPr>
      </w:pPr>
      <w:r w:rsidRPr="002F73AF">
        <w:rPr>
          <w:rFonts w:ascii="Tahoma" w:hAnsi="Tahoma" w:cs="Tahoma"/>
          <w:i/>
          <w:iCs/>
          <w:sz w:val="20"/>
          <w:szCs w:val="20"/>
        </w:rPr>
        <w:t>Section 19 of the Safety, Health and Welfare at Work Act 2005</w:t>
      </w:r>
      <w:r w:rsidR="002F73AF">
        <w:rPr>
          <w:rFonts w:ascii="Tahoma" w:hAnsi="Tahoma" w:cs="Tahoma"/>
          <w:sz w:val="20"/>
          <w:szCs w:val="20"/>
        </w:rPr>
        <w:t xml:space="preserve"> requires that the University as an </w:t>
      </w:r>
      <w:r w:rsidRPr="002F73AF">
        <w:rPr>
          <w:rFonts w:ascii="Tahoma" w:hAnsi="Tahoma" w:cs="Tahoma"/>
          <w:sz w:val="20"/>
          <w:szCs w:val="20"/>
        </w:rPr>
        <w:t>employer, identif</w:t>
      </w:r>
      <w:r w:rsidR="00234A26">
        <w:rPr>
          <w:rFonts w:ascii="Tahoma" w:hAnsi="Tahoma" w:cs="Tahoma"/>
          <w:sz w:val="20"/>
          <w:szCs w:val="20"/>
        </w:rPr>
        <w:t>ies</w:t>
      </w:r>
      <w:r w:rsidRPr="002F73AF">
        <w:rPr>
          <w:rFonts w:ascii="Tahoma" w:hAnsi="Tahoma" w:cs="Tahoma"/>
          <w:sz w:val="20"/>
          <w:szCs w:val="20"/>
        </w:rPr>
        <w:t xml:space="preserve"> the hazards in the workplace under </w:t>
      </w:r>
      <w:r w:rsidR="002F73AF">
        <w:rPr>
          <w:rFonts w:ascii="Tahoma" w:hAnsi="Tahoma" w:cs="Tahoma"/>
          <w:sz w:val="20"/>
          <w:szCs w:val="20"/>
        </w:rPr>
        <w:t>its</w:t>
      </w:r>
      <w:r w:rsidRPr="002F73AF">
        <w:rPr>
          <w:rFonts w:ascii="Tahoma" w:hAnsi="Tahoma" w:cs="Tahoma"/>
          <w:sz w:val="20"/>
          <w:szCs w:val="20"/>
        </w:rPr>
        <w:t xml:space="preserve"> control and assess the risks presented by those hazards. </w:t>
      </w:r>
      <w:r w:rsidR="002F73AF">
        <w:rPr>
          <w:rFonts w:ascii="Tahoma" w:hAnsi="Tahoma" w:cs="Tahoma"/>
          <w:sz w:val="20"/>
          <w:szCs w:val="20"/>
        </w:rPr>
        <w:t>The University is therefore</w:t>
      </w:r>
      <w:r w:rsidRPr="002F73AF">
        <w:rPr>
          <w:rFonts w:ascii="Tahoma" w:hAnsi="Tahoma" w:cs="Tahoma"/>
          <w:sz w:val="20"/>
          <w:szCs w:val="20"/>
        </w:rPr>
        <w:t xml:space="preserve"> required to do all that is reasonably practicable to minimise the risk of injury. </w:t>
      </w:r>
      <w:r w:rsidR="002F73AF">
        <w:rPr>
          <w:rFonts w:ascii="Tahoma" w:hAnsi="Tahoma" w:cs="Tahoma"/>
          <w:sz w:val="20"/>
          <w:szCs w:val="20"/>
        </w:rPr>
        <w:t>This is</w:t>
      </w:r>
      <w:r w:rsidRPr="002F73AF">
        <w:rPr>
          <w:rFonts w:ascii="Tahoma" w:hAnsi="Tahoma" w:cs="Tahoma"/>
          <w:sz w:val="20"/>
          <w:szCs w:val="20"/>
        </w:rPr>
        <w:t xml:space="preserve"> achieved </w:t>
      </w:r>
      <w:r w:rsidR="002F73AF">
        <w:rPr>
          <w:rFonts w:ascii="Tahoma" w:hAnsi="Tahoma" w:cs="Tahoma"/>
          <w:sz w:val="20"/>
          <w:szCs w:val="20"/>
        </w:rPr>
        <w:t>insofar as</w:t>
      </w:r>
      <w:r w:rsidRPr="002F73AF">
        <w:rPr>
          <w:rFonts w:ascii="Tahoma" w:hAnsi="Tahoma" w:cs="Tahoma"/>
          <w:sz w:val="20"/>
          <w:szCs w:val="20"/>
        </w:rPr>
        <w:t xml:space="preserve"> is reasonably practicable </w:t>
      </w:r>
      <w:r w:rsidR="002F73AF">
        <w:rPr>
          <w:rFonts w:ascii="Tahoma" w:hAnsi="Tahoma" w:cs="Tahoma"/>
          <w:sz w:val="20"/>
          <w:szCs w:val="20"/>
        </w:rPr>
        <w:t>by</w:t>
      </w:r>
      <w:r w:rsidRPr="002F73AF">
        <w:rPr>
          <w:rFonts w:ascii="Tahoma" w:hAnsi="Tahoma" w:cs="Tahoma"/>
          <w:sz w:val="20"/>
          <w:szCs w:val="20"/>
        </w:rPr>
        <w:t xml:space="preserve">: </w:t>
      </w:r>
      <w:r w:rsidRPr="002F73AF">
        <w:rPr>
          <w:rFonts w:ascii="Tahoma" w:hAnsi="Tahoma" w:cs="Tahoma"/>
          <w:sz w:val="20"/>
          <w:szCs w:val="20"/>
        </w:rPr>
        <w:tab/>
        <w:t> </w:t>
      </w:r>
    </w:p>
    <w:p w14:paraId="39FC7B77" w14:textId="1B968EE2" w:rsidR="00114658" w:rsidRPr="002F73AF" w:rsidRDefault="002F73AF" w:rsidP="00114658">
      <w:pPr>
        <w:ind w:firstLine="720"/>
        <w:jc w:val="both"/>
        <w:rPr>
          <w:rFonts w:ascii="Tahoma" w:hAnsi="Tahoma" w:cs="Tahoma"/>
          <w:sz w:val="20"/>
          <w:szCs w:val="20"/>
        </w:rPr>
      </w:pPr>
      <w:r>
        <w:rPr>
          <w:rFonts w:ascii="Tahoma" w:hAnsi="Tahoma" w:cs="Tahoma"/>
          <w:sz w:val="20"/>
          <w:szCs w:val="20"/>
        </w:rPr>
        <w:t xml:space="preserve">• </w:t>
      </w:r>
      <w:r w:rsidR="0086768D">
        <w:rPr>
          <w:rFonts w:ascii="Tahoma" w:hAnsi="Tahoma" w:cs="Tahoma"/>
          <w:sz w:val="20"/>
          <w:szCs w:val="20"/>
        </w:rPr>
        <w:t>identifying</w:t>
      </w:r>
      <w:r w:rsidR="00114658" w:rsidRPr="002F73AF">
        <w:rPr>
          <w:rFonts w:ascii="Tahoma" w:hAnsi="Tahoma" w:cs="Tahoma"/>
          <w:sz w:val="20"/>
          <w:szCs w:val="20"/>
        </w:rPr>
        <w:t xml:space="preserve"> the hazards and risks relating to </w:t>
      </w:r>
      <w:r w:rsidR="006C4896">
        <w:rPr>
          <w:rFonts w:ascii="Tahoma" w:hAnsi="Tahoma" w:cs="Tahoma"/>
          <w:sz w:val="20"/>
          <w:szCs w:val="20"/>
        </w:rPr>
        <w:t xml:space="preserve">each </w:t>
      </w:r>
      <w:r w:rsidR="00114658" w:rsidRPr="002F73AF">
        <w:rPr>
          <w:rFonts w:ascii="Tahoma" w:hAnsi="Tahoma" w:cs="Tahoma"/>
          <w:sz w:val="20"/>
          <w:szCs w:val="20"/>
        </w:rPr>
        <w:t>School/Function, and </w:t>
      </w:r>
    </w:p>
    <w:p w14:paraId="33AB47B3" w14:textId="4ACA8FAA" w:rsidR="00114658" w:rsidRDefault="00114658" w:rsidP="002F73AF">
      <w:pPr>
        <w:ind w:left="720"/>
        <w:jc w:val="both"/>
        <w:rPr>
          <w:rFonts w:ascii="Tahoma" w:hAnsi="Tahoma" w:cs="Tahoma"/>
          <w:sz w:val="20"/>
          <w:szCs w:val="20"/>
        </w:rPr>
      </w:pPr>
      <w:r w:rsidRPr="002F73AF">
        <w:rPr>
          <w:rFonts w:ascii="Tahoma" w:hAnsi="Tahoma" w:cs="Tahoma"/>
          <w:sz w:val="20"/>
          <w:szCs w:val="20"/>
        </w:rPr>
        <w:t>• put</w:t>
      </w:r>
      <w:r w:rsidR="002F73AF">
        <w:rPr>
          <w:rFonts w:ascii="Tahoma" w:hAnsi="Tahoma" w:cs="Tahoma"/>
          <w:sz w:val="20"/>
          <w:szCs w:val="20"/>
        </w:rPr>
        <w:t>ting</w:t>
      </w:r>
      <w:r w:rsidRPr="002F73AF">
        <w:rPr>
          <w:rFonts w:ascii="Tahoma" w:hAnsi="Tahoma" w:cs="Tahoma"/>
          <w:sz w:val="20"/>
          <w:szCs w:val="20"/>
        </w:rPr>
        <w:t xml:space="preserve"> in place appropriate control measures such that it would be grossly disproportionate to do more</w:t>
      </w:r>
      <w:r w:rsidR="006C2A01">
        <w:rPr>
          <w:rFonts w:ascii="Tahoma" w:hAnsi="Tahoma" w:cs="Tahoma"/>
          <w:sz w:val="20"/>
          <w:szCs w:val="20"/>
        </w:rPr>
        <w:t xml:space="preserve"> (i.e. </w:t>
      </w:r>
      <w:r w:rsidR="006C2A01" w:rsidRPr="006C2A01">
        <w:rPr>
          <w:rFonts w:ascii="Tahoma" w:hAnsi="Tahoma" w:cs="Tahoma"/>
          <w:sz w:val="20"/>
          <w:szCs w:val="20"/>
        </w:rPr>
        <w:t xml:space="preserve">when the costs of a potential safety measure grossly </w:t>
      </w:r>
      <w:r w:rsidR="00467908" w:rsidRPr="006C2A01">
        <w:rPr>
          <w:rFonts w:ascii="Tahoma" w:hAnsi="Tahoma" w:cs="Tahoma"/>
          <w:sz w:val="20"/>
          <w:szCs w:val="20"/>
        </w:rPr>
        <w:t>exceed</w:t>
      </w:r>
      <w:r w:rsidR="006C2A01" w:rsidRPr="006C2A01">
        <w:rPr>
          <w:rFonts w:ascii="Tahoma" w:hAnsi="Tahoma" w:cs="Tahoma"/>
          <w:sz w:val="20"/>
          <w:szCs w:val="20"/>
        </w:rPr>
        <w:t xml:space="preserve"> the value of the safety benefits obtained should the measure be implemented</w:t>
      </w:r>
      <w:r w:rsidR="006C2A01">
        <w:rPr>
          <w:rFonts w:ascii="Tahoma" w:hAnsi="Tahoma" w:cs="Tahoma"/>
          <w:sz w:val="20"/>
          <w:szCs w:val="20"/>
        </w:rPr>
        <w:t>)</w:t>
      </w:r>
      <w:r w:rsidRPr="002F73AF">
        <w:rPr>
          <w:rFonts w:ascii="Tahoma" w:hAnsi="Tahoma" w:cs="Tahoma"/>
          <w:sz w:val="20"/>
          <w:szCs w:val="20"/>
        </w:rPr>
        <w:t>.  </w:t>
      </w:r>
    </w:p>
    <w:p w14:paraId="0CC203C9" w14:textId="77777777" w:rsidR="002F73AF" w:rsidRPr="002F73AF" w:rsidRDefault="002F73AF" w:rsidP="002F73AF">
      <w:pPr>
        <w:ind w:left="720"/>
        <w:jc w:val="both"/>
        <w:rPr>
          <w:rFonts w:ascii="Tahoma" w:hAnsi="Tahoma" w:cs="Tahoma"/>
          <w:sz w:val="20"/>
          <w:szCs w:val="20"/>
        </w:rPr>
      </w:pPr>
    </w:p>
    <w:p w14:paraId="4CEA63EF" w14:textId="77777777" w:rsidR="00114658" w:rsidRPr="002F73AF" w:rsidRDefault="00114658" w:rsidP="00114658">
      <w:pPr>
        <w:spacing w:after="200"/>
        <w:jc w:val="both"/>
        <w:rPr>
          <w:rFonts w:ascii="Tahoma" w:hAnsi="Tahoma" w:cs="Tahoma"/>
          <w:sz w:val="20"/>
          <w:szCs w:val="20"/>
        </w:rPr>
      </w:pPr>
      <w:r w:rsidRPr="002F73AF">
        <w:rPr>
          <w:rFonts w:ascii="Tahoma" w:hAnsi="Tahoma" w:cs="Tahoma"/>
          <w:sz w:val="20"/>
          <w:szCs w:val="20"/>
        </w:rPr>
        <w:t>Collaboration and employee involvement is fundamental in ensuring risks are effectively managed as often they have the most knowledge of the hazards and risks associated with their work. </w:t>
      </w:r>
    </w:p>
    <w:p w14:paraId="51551C10" w14:textId="032B8226" w:rsidR="00F4378F" w:rsidRPr="009B484B" w:rsidRDefault="00114658" w:rsidP="002F73AF">
      <w:pPr>
        <w:spacing w:line="276" w:lineRule="auto"/>
        <w:jc w:val="both"/>
        <w:rPr>
          <w:rFonts w:ascii="Tahoma" w:hAnsi="Tahoma" w:cs="Tahoma"/>
          <w:sz w:val="20"/>
          <w:szCs w:val="20"/>
        </w:rPr>
      </w:pPr>
      <w:r w:rsidRPr="002F73AF">
        <w:rPr>
          <w:rFonts w:ascii="Tahoma" w:eastAsia="Calibri" w:hAnsi="Tahoma" w:cs="Tahoma"/>
          <w:sz w:val="20"/>
          <w:szCs w:val="20"/>
        </w:rPr>
        <w:t>For Schools/Functions with considerable hazards to be risk assessed, in terms of the place of work or work activities or both, a working group of competent persons will be convened by the Head of School/Function</w:t>
      </w:r>
      <w:r w:rsidR="002F73AF">
        <w:rPr>
          <w:rFonts w:ascii="Tahoma" w:eastAsia="Calibri" w:hAnsi="Tahoma" w:cs="Tahoma"/>
          <w:sz w:val="20"/>
          <w:szCs w:val="20"/>
        </w:rPr>
        <w:t xml:space="preserve"> or Principal Investigator</w:t>
      </w:r>
      <w:r w:rsidRPr="002F73AF">
        <w:rPr>
          <w:rFonts w:ascii="Tahoma" w:eastAsia="Calibri" w:hAnsi="Tahoma" w:cs="Tahoma"/>
          <w:sz w:val="20"/>
          <w:szCs w:val="20"/>
        </w:rPr>
        <w:t xml:space="preserve"> to assist with the risk assessment process</w:t>
      </w:r>
      <w:r w:rsidR="002F73AF">
        <w:rPr>
          <w:rFonts w:ascii="Tahoma" w:eastAsia="Calibri" w:hAnsi="Tahoma" w:cs="Tahoma"/>
          <w:sz w:val="20"/>
          <w:szCs w:val="20"/>
        </w:rPr>
        <w:t>.</w:t>
      </w:r>
    </w:p>
    <w:p w14:paraId="01AAE6DA" w14:textId="2FC3173C" w:rsidR="006C5895" w:rsidRPr="00F4378F" w:rsidRDefault="006C5895" w:rsidP="006C5895">
      <w:pPr>
        <w:spacing w:line="276" w:lineRule="auto"/>
        <w:jc w:val="both"/>
        <w:rPr>
          <w:rFonts w:ascii="Tahoma" w:hAnsi="Tahoma" w:cs="Tahoma"/>
          <w:sz w:val="20"/>
          <w:szCs w:val="20"/>
        </w:rPr>
      </w:pPr>
    </w:p>
    <w:p w14:paraId="66D32BBF" w14:textId="77777777" w:rsidR="00FA6F89" w:rsidRDefault="00FA6F89" w:rsidP="005470AA">
      <w:pPr>
        <w:pStyle w:val="Heading2"/>
      </w:pPr>
      <w:bookmarkStart w:id="107" w:name="_Toc105168479"/>
    </w:p>
    <w:p w14:paraId="1466FAE9" w14:textId="1C9A4EF1" w:rsidR="006C5895" w:rsidRPr="009B484B" w:rsidRDefault="00366D8E" w:rsidP="005470AA">
      <w:pPr>
        <w:pStyle w:val="Heading2"/>
      </w:pPr>
      <w:bookmarkStart w:id="108" w:name="_Toc129010528"/>
      <w:r w:rsidRPr="009B484B">
        <w:t xml:space="preserve">5.2 </w:t>
      </w:r>
      <w:r w:rsidR="006C5895" w:rsidRPr="009B484B">
        <w:t>Procedure</w:t>
      </w:r>
      <w:bookmarkEnd w:id="107"/>
      <w:bookmarkEnd w:id="108"/>
    </w:p>
    <w:p w14:paraId="1FF60A27" w14:textId="5DCBB2F3" w:rsidR="006C5895" w:rsidRPr="000E66C1" w:rsidRDefault="006C5895" w:rsidP="002964E3">
      <w:pPr>
        <w:numPr>
          <w:ilvl w:val="3"/>
          <w:numId w:val="15"/>
        </w:numPr>
        <w:tabs>
          <w:tab w:val="left" w:pos="861"/>
        </w:tabs>
        <w:spacing w:after="160" w:line="276" w:lineRule="auto"/>
        <w:ind w:left="360" w:right="99"/>
        <w:jc w:val="both"/>
        <w:rPr>
          <w:rFonts w:ascii="Tahoma" w:eastAsia="Arial Narrow" w:hAnsi="Tahoma" w:cs="Tahoma"/>
          <w:sz w:val="20"/>
          <w:szCs w:val="20"/>
          <w:lang w:val="en-US"/>
        </w:rPr>
      </w:pPr>
      <w:r w:rsidRPr="00866BB6">
        <w:rPr>
          <w:rFonts w:ascii="Tahoma" w:hAnsi="Tahoma" w:cs="Tahoma"/>
          <w:sz w:val="20"/>
          <w:szCs w:val="20"/>
          <w:lang w:val="en-US"/>
        </w:rPr>
        <w:t>Senior Managers will</w:t>
      </w:r>
      <w:r w:rsidRPr="009B484B">
        <w:rPr>
          <w:rFonts w:ascii="Tahoma" w:hAnsi="Tahoma" w:cs="Tahoma"/>
          <w:sz w:val="20"/>
          <w:szCs w:val="20"/>
          <w:lang w:val="en-US"/>
        </w:rPr>
        <w:t xml:space="preserve"> ensure that risk assessments are carried out for</w:t>
      </w:r>
      <w:r w:rsidRPr="009B484B">
        <w:rPr>
          <w:rFonts w:ascii="Tahoma" w:hAnsi="Tahoma" w:cs="Tahoma"/>
          <w:spacing w:val="-31"/>
          <w:sz w:val="20"/>
          <w:szCs w:val="20"/>
          <w:lang w:val="en-US"/>
        </w:rPr>
        <w:t xml:space="preserve"> </w:t>
      </w:r>
      <w:r w:rsidRPr="009B484B">
        <w:rPr>
          <w:rFonts w:ascii="Tahoma" w:hAnsi="Tahoma" w:cs="Tahoma"/>
          <w:sz w:val="20"/>
          <w:szCs w:val="20"/>
          <w:lang w:val="en-US"/>
        </w:rPr>
        <w:t>potentially hazardous activities carried out by staff in their area and for ensuring that adequate</w:t>
      </w:r>
      <w:r w:rsidRPr="009B484B">
        <w:rPr>
          <w:rFonts w:ascii="Tahoma" w:hAnsi="Tahoma" w:cs="Tahoma"/>
          <w:spacing w:val="-33"/>
          <w:sz w:val="20"/>
          <w:szCs w:val="20"/>
          <w:lang w:val="en-US"/>
        </w:rPr>
        <w:t xml:space="preserve"> </w:t>
      </w:r>
      <w:r w:rsidRPr="009B484B">
        <w:rPr>
          <w:rFonts w:ascii="Tahoma" w:hAnsi="Tahoma" w:cs="Tahoma"/>
          <w:sz w:val="20"/>
          <w:szCs w:val="20"/>
          <w:lang w:val="en-US"/>
        </w:rPr>
        <w:t xml:space="preserve">control measures are put in place to reduce the risk associated with the activity. The </w:t>
      </w:r>
      <w:r w:rsidR="000E66C1">
        <w:rPr>
          <w:rFonts w:ascii="Tahoma" w:hAnsi="Tahoma" w:cs="Tahoma"/>
          <w:sz w:val="20"/>
          <w:szCs w:val="20"/>
          <w:lang w:val="en-US"/>
        </w:rPr>
        <w:t>Safety, Health and Welfare</w:t>
      </w:r>
      <w:r w:rsidRPr="009B484B">
        <w:rPr>
          <w:rFonts w:ascii="Tahoma" w:hAnsi="Tahoma" w:cs="Tahoma"/>
          <w:sz w:val="20"/>
          <w:szCs w:val="20"/>
          <w:lang w:val="en-US"/>
        </w:rPr>
        <w:t xml:space="preserve"> Office will provide a range of suitable </w:t>
      </w:r>
      <w:r w:rsidR="006539C1">
        <w:rPr>
          <w:rFonts w:ascii="Tahoma" w:hAnsi="Tahoma" w:cs="Tahoma"/>
          <w:sz w:val="20"/>
          <w:szCs w:val="20"/>
          <w:lang w:val="en-US"/>
        </w:rPr>
        <w:t>templates</w:t>
      </w:r>
      <w:r w:rsidR="006539C1" w:rsidRPr="009B484B">
        <w:rPr>
          <w:rFonts w:ascii="Tahoma" w:hAnsi="Tahoma" w:cs="Tahoma"/>
          <w:sz w:val="20"/>
          <w:szCs w:val="20"/>
          <w:lang w:val="en-US"/>
        </w:rPr>
        <w:t xml:space="preserve"> to</w:t>
      </w:r>
      <w:r w:rsidRPr="009B484B">
        <w:rPr>
          <w:rFonts w:ascii="Tahoma" w:hAnsi="Tahoma" w:cs="Tahoma"/>
          <w:sz w:val="20"/>
          <w:szCs w:val="20"/>
          <w:lang w:val="en-US"/>
        </w:rPr>
        <w:t xml:space="preserve"> assist with the hazard identification and risk assessment process.</w:t>
      </w:r>
    </w:p>
    <w:p w14:paraId="3CF039C8" w14:textId="5AC5090E" w:rsidR="006C5895" w:rsidRPr="009B484B" w:rsidRDefault="006C5895" w:rsidP="002964E3">
      <w:pPr>
        <w:spacing w:line="276" w:lineRule="auto"/>
        <w:ind w:left="360" w:right="99"/>
        <w:jc w:val="both"/>
        <w:rPr>
          <w:rFonts w:ascii="Tahoma" w:eastAsia="Arial Narrow" w:hAnsi="Tahoma" w:cs="Tahoma"/>
          <w:sz w:val="20"/>
          <w:szCs w:val="20"/>
          <w:lang w:val="en-US"/>
        </w:rPr>
      </w:pPr>
      <w:r w:rsidRPr="009B484B">
        <w:rPr>
          <w:rFonts w:ascii="Tahoma" w:eastAsia="Arial Narrow" w:hAnsi="Tahoma" w:cs="Tahoma"/>
          <w:sz w:val="20"/>
          <w:szCs w:val="20"/>
          <w:lang w:val="en-US"/>
        </w:rPr>
        <w:t>The aim of the risk assessment process is to determine whether enough is being done</w:t>
      </w:r>
      <w:r w:rsidRPr="009B484B">
        <w:rPr>
          <w:rFonts w:ascii="Tahoma" w:eastAsia="Arial Narrow" w:hAnsi="Tahoma" w:cs="Tahoma"/>
          <w:spacing w:val="-23"/>
          <w:sz w:val="20"/>
          <w:szCs w:val="20"/>
          <w:lang w:val="en-US"/>
        </w:rPr>
        <w:t xml:space="preserve"> </w:t>
      </w:r>
      <w:r w:rsidRPr="009B484B">
        <w:rPr>
          <w:rFonts w:ascii="Tahoma" w:eastAsia="Arial Narrow" w:hAnsi="Tahoma" w:cs="Tahoma"/>
          <w:sz w:val="20"/>
          <w:szCs w:val="20"/>
          <w:lang w:val="en-US"/>
        </w:rPr>
        <w:t>to eliminate or minimise the risk to an acceptable level. In assessing risk, existing measures</w:t>
      </w:r>
      <w:r w:rsidRPr="009B484B">
        <w:rPr>
          <w:rFonts w:ascii="Tahoma" w:eastAsia="Arial Narrow" w:hAnsi="Tahoma" w:cs="Tahoma"/>
          <w:spacing w:val="12"/>
          <w:sz w:val="20"/>
          <w:szCs w:val="20"/>
          <w:lang w:val="en-US"/>
        </w:rPr>
        <w:t xml:space="preserve"> </w:t>
      </w:r>
      <w:r w:rsidR="008A5BE0">
        <w:rPr>
          <w:rFonts w:ascii="Tahoma" w:eastAsia="Arial Narrow" w:hAnsi="Tahoma" w:cs="Tahoma"/>
          <w:sz w:val="20"/>
          <w:szCs w:val="20"/>
          <w:lang w:val="en-US"/>
        </w:rPr>
        <w:t>being</w:t>
      </w:r>
      <w:r w:rsidR="008A5BE0" w:rsidRPr="009B484B">
        <w:rPr>
          <w:rFonts w:ascii="Tahoma" w:eastAsia="Arial Narrow" w:hAnsi="Tahoma" w:cs="Tahoma"/>
          <w:sz w:val="20"/>
          <w:szCs w:val="20"/>
          <w:lang w:val="en-US"/>
        </w:rPr>
        <w:t xml:space="preserve"> </w:t>
      </w:r>
      <w:r w:rsidRPr="009B484B">
        <w:rPr>
          <w:rFonts w:ascii="Tahoma" w:eastAsia="Arial Narrow" w:hAnsi="Tahoma" w:cs="Tahoma"/>
          <w:sz w:val="20"/>
          <w:szCs w:val="20"/>
          <w:lang w:val="en-US"/>
        </w:rPr>
        <w:t>taken to reduce risk must be considered and any additional controls required</w:t>
      </w:r>
      <w:r w:rsidRPr="009B484B">
        <w:rPr>
          <w:rFonts w:ascii="Tahoma" w:eastAsia="Arial Narrow" w:hAnsi="Tahoma" w:cs="Tahoma"/>
          <w:spacing w:val="-37"/>
          <w:sz w:val="20"/>
          <w:szCs w:val="20"/>
          <w:lang w:val="en-US"/>
        </w:rPr>
        <w:t xml:space="preserve"> </w:t>
      </w:r>
      <w:r w:rsidRPr="009B484B">
        <w:rPr>
          <w:rFonts w:ascii="Tahoma" w:eastAsia="Arial Narrow" w:hAnsi="Tahoma" w:cs="Tahoma"/>
          <w:sz w:val="20"/>
          <w:szCs w:val="20"/>
          <w:lang w:val="en-US"/>
        </w:rPr>
        <w:t>recorded.</w:t>
      </w:r>
      <w:r w:rsidR="000E66C1">
        <w:rPr>
          <w:rFonts w:ascii="Tahoma" w:eastAsia="Arial Narrow" w:hAnsi="Tahoma" w:cs="Tahoma"/>
          <w:sz w:val="20"/>
          <w:szCs w:val="20"/>
          <w:lang w:val="en-US"/>
        </w:rPr>
        <w:t xml:space="preserve"> Safe operating procedures may</w:t>
      </w:r>
      <w:r w:rsidRPr="009B484B">
        <w:rPr>
          <w:rFonts w:ascii="Tahoma" w:eastAsia="Arial Narrow" w:hAnsi="Tahoma" w:cs="Tahoma"/>
          <w:sz w:val="20"/>
          <w:szCs w:val="20"/>
          <w:lang w:val="en-US"/>
        </w:rPr>
        <w:t xml:space="preserve"> be produced as a result of the risk assessment process.</w:t>
      </w:r>
    </w:p>
    <w:p w14:paraId="66E58FA9" w14:textId="77777777" w:rsidR="006C5895" w:rsidRPr="009B484B" w:rsidRDefault="006C5895" w:rsidP="002964E3">
      <w:pPr>
        <w:spacing w:line="276" w:lineRule="auto"/>
        <w:ind w:left="360" w:right="99"/>
        <w:jc w:val="both"/>
        <w:rPr>
          <w:rFonts w:ascii="Tahoma" w:eastAsia="Arial Narrow" w:hAnsi="Tahoma" w:cs="Tahoma"/>
          <w:sz w:val="20"/>
          <w:szCs w:val="20"/>
          <w:lang w:val="en-US"/>
        </w:rPr>
      </w:pPr>
    </w:p>
    <w:p w14:paraId="0FC536B7" w14:textId="722BD876" w:rsidR="006C5895" w:rsidRPr="009B484B" w:rsidRDefault="006C5895" w:rsidP="002964E3">
      <w:pPr>
        <w:spacing w:line="276" w:lineRule="auto"/>
        <w:ind w:left="351" w:right="99"/>
        <w:jc w:val="both"/>
        <w:rPr>
          <w:rFonts w:ascii="Tahoma" w:hAnsi="Tahoma" w:cs="Tahoma"/>
          <w:sz w:val="20"/>
          <w:szCs w:val="20"/>
        </w:rPr>
      </w:pPr>
      <w:r w:rsidRPr="009B484B">
        <w:rPr>
          <w:rFonts w:ascii="Tahoma" w:hAnsi="Tahoma" w:cs="Tahoma"/>
          <w:sz w:val="20"/>
          <w:szCs w:val="20"/>
        </w:rPr>
        <w:t>A risk assessment is a detailed examination of a particular work place or area, machine, School/Functional area activity or work procedure to ensure that every hazard is properly identified and that action is taken to either eliminate or substantially reduce risk levels associated with each hazard. The risk assessment is based on linking the likelihood of an occurrence with the severity of loss and/or injury to give an overall risk level.</w:t>
      </w:r>
      <w:r w:rsidRPr="009B484B">
        <w:rPr>
          <w:rFonts w:ascii="Tahoma" w:hAnsi="Tahoma" w:cs="Tahoma"/>
          <w:bCs/>
          <w:sz w:val="20"/>
          <w:szCs w:val="20"/>
        </w:rPr>
        <w:t xml:space="preserve"> Likelihood</w:t>
      </w:r>
      <w:r w:rsidRPr="009B484B">
        <w:rPr>
          <w:rFonts w:ascii="Tahoma" w:hAnsi="Tahoma" w:cs="Tahoma"/>
          <w:b/>
          <w:bCs/>
          <w:sz w:val="20"/>
          <w:szCs w:val="20"/>
        </w:rPr>
        <w:t xml:space="preserve"> </w:t>
      </w:r>
      <w:r w:rsidRPr="009B484B">
        <w:rPr>
          <w:rFonts w:ascii="Tahoma" w:hAnsi="Tahoma" w:cs="Tahoma"/>
          <w:sz w:val="20"/>
          <w:szCs w:val="20"/>
        </w:rPr>
        <w:t xml:space="preserve">is determined by </w:t>
      </w:r>
      <w:r w:rsidR="008A5BE0">
        <w:rPr>
          <w:rFonts w:ascii="Tahoma" w:hAnsi="Tahoma" w:cs="Tahoma"/>
          <w:sz w:val="20"/>
          <w:szCs w:val="20"/>
        </w:rPr>
        <w:t>the probability that an</w:t>
      </w:r>
      <w:r w:rsidRPr="009B484B">
        <w:rPr>
          <w:rFonts w:ascii="Tahoma" w:hAnsi="Tahoma" w:cs="Tahoma"/>
          <w:sz w:val="20"/>
          <w:szCs w:val="20"/>
        </w:rPr>
        <w:t xml:space="preserve"> adverse event or accident related to the hazard concerned will occur</w:t>
      </w:r>
      <w:r w:rsidR="00464D32" w:rsidRPr="009B484B">
        <w:rPr>
          <w:rFonts w:ascii="Tahoma" w:hAnsi="Tahoma" w:cs="Tahoma"/>
          <w:sz w:val="20"/>
          <w:szCs w:val="20"/>
        </w:rPr>
        <w:t>, taking</w:t>
      </w:r>
      <w:r w:rsidRPr="009B484B">
        <w:rPr>
          <w:rFonts w:ascii="Tahoma" w:hAnsi="Tahoma" w:cs="Tahoma"/>
          <w:sz w:val="20"/>
          <w:szCs w:val="20"/>
        </w:rPr>
        <w:t xml:space="preserve"> into account the control measures currently in place.</w:t>
      </w:r>
      <w:r w:rsidRPr="009B484B">
        <w:rPr>
          <w:rFonts w:ascii="Tahoma" w:hAnsi="Tahoma" w:cs="Tahoma"/>
          <w:bCs/>
          <w:sz w:val="20"/>
          <w:szCs w:val="20"/>
        </w:rPr>
        <w:t xml:space="preserve"> Severity </w:t>
      </w:r>
      <w:r w:rsidRPr="009B484B">
        <w:rPr>
          <w:rFonts w:ascii="Tahoma" w:hAnsi="Tahoma" w:cs="Tahoma"/>
          <w:sz w:val="20"/>
          <w:szCs w:val="20"/>
        </w:rPr>
        <w:t>is based on the degree of injury or damage likely to occur if the adverse event occurs</w:t>
      </w:r>
      <w:r w:rsidR="00464D32" w:rsidRPr="009B484B">
        <w:rPr>
          <w:rFonts w:ascii="Tahoma" w:hAnsi="Tahoma" w:cs="Tahoma"/>
          <w:sz w:val="20"/>
          <w:szCs w:val="20"/>
        </w:rPr>
        <w:t>, taking</w:t>
      </w:r>
      <w:r w:rsidRPr="009B484B">
        <w:rPr>
          <w:rFonts w:ascii="Tahoma" w:hAnsi="Tahoma" w:cs="Tahoma"/>
          <w:sz w:val="20"/>
          <w:szCs w:val="20"/>
        </w:rPr>
        <w:t xml:space="preserve"> into account the control measures currently in place. </w:t>
      </w:r>
    </w:p>
    <w:p w14:paraId="1BD0C8AC" w14:textId="77777777" w:rsidR="006C5895" w:rsidRPr="009B484B" w:rsidRDefault="006C5895">
      <w:pPr>
        <w:spacing w:before="11" w:line="276" w:lineRule="auto"/>
        <w:ind w:right="754"/>
        <w:jc w:val="both"/>
        <w:rPr>
          <w:rFonts w:ascii="Tahoma" w:eastAsia="Arial Narrow" w:hAnsi="Tahoma" w:cs="Tahoma"/>
          <w:sz w:val="20"/>
          <w:szCs w:val="20"/>
          <w:lang w:val="en-US"/>
        </w:rPr>
      </w:pPr>
    </w:p>
    <w:p w14:paraId="33AF3F2F" w14:textId="77777777" w:rsidR="006C5895" w:rsidRPr="009B484B" w:rsidRDefault="006C5895" w:rsidP="002964E3">
      <w:pPr>
        <w:numPr>
          <w:ilvl w:val="3"/>
          <w:numId w:val="15"/>
        </w:numPr>
        <w:tabs>
          <w:tab w:val="left" w:pos="861"/>
        </w:tabs>
        <w:spacing w:after="160" w:line="276" w:lineRule="auto"/>
        <w:ind w:left="360" w:right="754"/>
        <w:jc w:val="both"/>
        <w:rPr>
          <w:rFonts w:ascii="Tahoma" w:eastAsia="Arial Narrow" w:hAnsi="Tahoma" w:cs="Tahoma"/>
          <w:sz w:val="20"/>
          <w:szCs w:val="20"/>
          <w:lang w:val="en-US"/>
        </w:rPr>
      </w:pPr>
      <w:r w:rsidRPr="009B484B">
        <w:rPr>
          <w:rFonts w:ascii="Tahoma" w:hAnsi="Tahoma" w:cs="Tahoma"/>
          <w:sz w:val="20"/>
          <w:szCs w:val="20"/>
          <w:lang w:val="en-US"/>
        </w:rPr>
        <w:t>The Risk Assessments and Safe Operating Procedures arising from the process will be based</w:t>
      </w:r>
      <w:r w:rsidRPr="009B484B">
        <w:rPr>
          <w:rFonts w:ascii="Tahoma" w:hAnsi="Tahoma" w:cs="Tahoma"/>
          <w:spacing w:val="-10"/>
          <w:sz w:val="20"/>
          <w:szCs w:val="20"/>
          <w:lang w:val="en-US"/>
        </w:rPr>
        <w:t xml:space="preserve"> </w:t>
      </w:r>
      <w:r w:rsidRPr="009B484B">
        <w:rPr>
          <w:rFonts w:ascii="Tahoma" w:hAnsi="Tahoma" w:cs="Tahoma"/>
          <w:sz w:val="20"/>
          <w:szCs w:val="20"/>
          <w:lang w:val="en-US"/>
        </w:rPr>
        <w:t>on;</w:t>
      </w:r>
    </w:p>
    <w:p w14:paraId="6517B99A" w14:textId="77777777" w:rsidR="006C5895" w:rsidRPr="009B484B" w:rsidRDefault="006C5895" w:rsidP="00FA6F89">
      <w:pPr>
        <w:numPr>
          <w:ilvl w:val="4"/>
          <w:numId w:val="15"/>
        </w:numPr>
        <w:tabs>
          <w:tab w:val="left" w:pos="1581"/>
        </w:tabs>
        <w:ind w:left="1080" w:right="754"/>
        <w:jc w:val="both"/>
        <w:rPr>
          <w:rFonts w:ascii="Tahoma" w:eastAsia="Arial Narrow" w:hAnsi="Tahoma" w:cs="Tahoma"/>
          <w:sz w:val="20"/>
          <w:szCs w:val="20"/>
          <w:lang w:val="en-US"/>
        </w:rPr>
      </w:pPr>
      <w:r w:rsidRPr="009B484B">
        <w:rPr>
          <w:rFonts w:ascii="Tahoma" w:hAnsi="Tahoma" w:cs="Tahoma"/>
          <w:sz w:val="20"/>
          <w:szCs w:val="20"/>
          <w:lang w:val="en-US"/>
        </w:rPr>
        <w:t>Legislative and regulatory</w:t>
      </w:r>
      <w:r w:rsidRPr="009B484B">
        <w:rPr>
          <w:rFonts w:ascii="Tahoma" w:hAnsi="Tahoma" w:cs="Tahoma"/>
          <w:spacing w:val="-4"/>
          <w:sz w:val="20"/>
          <w:szCs w:val="20"/>
          <w:lang w:val="en-US"/>
        </w:rPr>
        <w:t xml:space="preserve"> </w:t>
      </w:r>
      <w:r w:rsidRPr="009B484B">
        <w:rPr>
          <w:rFonts w:ascii="Tahoma" w:hAnsi="Tahoma" w:cs="Tahoma"/>
          <w:sz w:val="20"/>
          <w:szCs w:val="20"/>
          <w:lang w:val="en-US"/>
        </w:rPr>
        <w:t>requirements.</w:t>
      </w:r>
    </w:p>
    <w:p w14:paraId="5A382661" w14:textId="77777777" w:rsidR="006C5895" w:rsidRPr="009B484B" w:rsidRDefault="006C5895" w:rsidP="00FA6F89">
      <w:pPr>
        <w:numPr>
          <w:ilvl w:val="4"/>
          <w:numId w:val="15"/>
        </w:numPr>
        <w:tabs>
          <w:tab w:val="left" w:pos="1581"/>
        </w:tabs>
        <w:ind w:left="1080" w:right="754"/>
        <w:jc w:val="both"/>
        <w:rPr>
          <w:rFonts w:ascii="Tahoma" w:eastAsia="Arial Narrow" w:hAnsi="Tahoma" w:cs="Tahoma"/>
          <w:sz w:val="20"/>
          <w:szCs w:val="20"/>
          <w:lang w:val="en-US"/>
        </w:rPr>
      </w:pPr>
      <w:r w:rsidRPr="009B484B">
        <w:rPr>
          <w:rFonts w:ascii="Tahoma" w:hAnsi="Tahoma" w:cs="Tahoma"/>
          <w:sz w:val="20"/>
          <w:szCs w:val="20"/>
          <w:lang w:val="en-US"/>
        </w:rPr>
        <w:t>The examination of existing safety practices and</w:t>
      </w:r>
      <w:r w:rsidRPr="009B484B">
        <w:rPr>
          <w:rFonts w:ascii="Tahoma" w:hAnsi="Tahoma" w:cs="Tahoma"/>
          <w:spacing w:val="-12"/>
          <w:sz w:val="20"/>
          <w:szCs w:val="20"/>
          <w:lang w:val="en-US"/>
        </w:rPr>
        <w:t xml:space="preserve"> </w:t>
      </w:r>
      <w:r w:rsidRPr="009B484B">
        <w:rPr>
          <w:rFonts w:ascii="Tahoma" w:hAnsi="Tahoma" w:cs="Tahoma"/>
          <w:sz w:val="20"/>
          <w:szCs w:val="20"/>
          <w:lang w:val="en-US"/>
        </w:rPr>
        <w:t>procedures.</w:t>
      </w:r>
    </w:p>
    <w:p w14:paraId="3725447C" w14:textId="77777777" w:rsidR="006C5895" w:rsidRPr="009B484B" w:rsidRDefault="006C5895" w:rsidP="00FA6F89">
      <w:pPr>
        <w:numPr>
          <w:ilvl w:val="4"/>
          <w:numId w:val="15"/>
        </w:numPr>
        <w:tabs>
          <w:tab w:val="left" w:pos="1581"/>
        </w:tabs>
        <w:spacing w:before="1"/>
        <w:ind w:left="1080" w:right="754"/>
        <w:jc w:val="both"/>
        <w:rPr>
          <w:rFonts w:ascii="Tahoma" w:eastAsia="Arial Narrow" w:hAnsi="Tahoma" w:cs="Tahoma"/>
          <w:sz w:val="20"/>
          <w:szCs w:val="20"/>
          <w:lang w:val="en-US"/>
        </w:rPr>
      </w:pPr>
      <w:r w:rsidRPr="009B484B">
        <w:rPr>
          <w:rFonts w:ascii="Tahoma" w:hAnsi="Tahoma" w:cs="Tahoma"/>
          <w:sz w:val="20"/>
          <w:szCs w:val="20"/>
          <w:lang w:val="en-US"/>
        </w:rPr>
        <w:t>An evaluation of previous health and safety</w:t>
      </w:r>
      <w:r w:rsidRPr="009B484B">
        <w:rPr>
          <w:rFonts w:ascii="Tahoma" w:hAnsi="Tahoma" w:cs="Tahoma"/>
          <w:spacing w:val="-9"/>
          <w:sz w:val="20"/>
          <w:szCs w:val="20"/>
          <w:lang w:val="en-US"/>
        </w:rPr>
        <w:t xml:space="preserve"> </w:t>
      </w:r>
      <w:r w:rsidRPr="009B484B">
        <w:rPr>
          <w:rFonts w:ascii="Tahoma" w:hAnsi="Tahoma" w:cs="Tahoma"/>
          <w:sz w:val="20"/>
          <w:szCs w:val="20"/>
          <w:lang w:val="en-US"/>
        </w:rPr>
        <w:t>incidents.</w:t>
      </w:r>
    </w:p>
    <w:p w14:paraId="2BC11C72" w14:textId="77777777" w:rsidR="006C5895" w:rsidRPr="009B484B" w:rsidRDefault="006C5895" w:rsidP="00FA6F89">
      <w:pPr>
        <w:numPr>
          <w:ilvl w:val="4"/>
          <w:numId w:val="15"/>
        </w:numPr>
        <w:tabs>
          <w:tab w:val="left" w:pos="1581"/>
        </w:tabs>
        <w:spacing w:before="1"/>
        <w:ind w:left="1080" w:right="754"/>
        <w:jc w:val="both"/>
        <w:rPr>
          <w:rFonts w:ascii="Tahoma" w:eastAsia="Arial Narrow" w:hAnsi="Tahoma" w:cs="Tahoma"/>
          <w:sz w:val="20"/>
          <w:szCs w:val="20"/>
          <w:lang w:val="en-US"/>
        </w:rPr>
      </w:pPr>
      <w:r w:rsidRPr="009B484B">
        <w:rPr>
          <w:rFonts w:ascii="Tahoma" w:hAnsi="Tahoma" w:cs="Tahoma"/>
          <w:sz w:val="20"/>
          <w:szCs w:val="20"/>
          <w:lang w:val="en-US"/>
        </w:rPr>
        <w:t>Best practice</w:t>
      </w:r>
    </w:p>
    <w:p w14:paraId="2A6CFB43" w14:textId="4B3E5B6B" w:rsidR="006C5895" w:rsidRPr="009B484B" w:rsidRDefault="006C5895" w:rsidP="00FA6F89">
      <w:pPr>
        <w:numPr>
          <w:ilvl w:val="4"/>
          <w:numId w:val="15"/>
        </w:numPr>
        <w:tabs>
          <w:tab w:val="left" w:pos="1581"/>
        </w:tabs>
        <w:spacing w:before="1"/>
        <w:ind w:left="1080" w:right="754"/>
        <w:jc w:val="both"/>
        <w:rPr>
          <w:rFonts w:ascii="Tahoma" w:eastAsia="Arial Narrow" w:hAnsi="Tahoma" w:cs="Tahoma"/>
          <w:sz w:val="20"/>
          <w:szCs w:val="20"/>
          <w:lang w:val="en-US"/>
        </w:rPr>
      </w:pPr>
      <w:r w:rsidRPr="009B484B">
        <w:rPr>
          <w:rFonts w:ascii="Tahoma" w:hAnsi="Tahoma" w:cs="Tahoma"/>
          <w:sz w:val="20"/>
          <w:szCs w:val="20"/>
          <w:lang w:val="en-US"/>
        </w:rPr>
        <w:t>The general policies set out in this document</w:t>
      </w:r>
    </w:p>
    <w:p w14:paraId="1EECCB96" w14:textId="77777777" w:rsidR="006615C2" w:rsidRDefault="006615C2" w:rsidP="006C5895">
      <w:pPr>
        <w:spacing w:before="10" w:line="276" w:lineRule="auto"/>
        <w:ind w:right="754"/>
        <w:jc w:val="both"/>
        <w:rPr>
          <w:rFonts w:ascii="Tahoma" w:eastAsia="Arial Narrow" w:hAnsi="Tahoma" w:cs="Tahoma"/>
          <w:sz w:val="20"/>
          <w:szCs w:val="20"/>
          <w:lang w:val="en-US"/>
        </w:rPr>
      </w:pPr>
    </w:p>
    <w:p w14:paraId="47900DD8" w14:textId="6EE8A4B8" w:rsidR="006615C2" w:rsidRPr="009B484B" w:rsidRDefault="006615C2" w:rsidP="006C5895">
      <w:pPr>
        <w:spacing w:before="10" w:line="276" w:lineRule="auto"/>
        <w:ind w:right="754"/>
        <w:jc w:val="both"/>
        <w:rPr>
          <w:rFonts w:ascii="Tahoma" w:eastAsia="Arial Narrow" w:hAnsi="Tahoma" w:cs="Tahoma"/>
          <w:sz w:val="20"/>
          <w:szCs w:val="20"/>
          <w:lang w:val="en-US"/>
        </w:rPr>
      </w:pPr>
      <w:r w:rsidRPr="006615C2">
        <w:rPr>
          <w:rFonts w:ascii="Tahoma" w:eastAsia="Arial Narrow" w:hAnsi="Tahoma" w:cs="Tahoma"/>
          <w:sz w:val="20"/>
          <w:szCs w:val="20"/>
          <w:lang w:val="en-US"/>
        </w:rPr>
        <w:t xml:space="preserve">It should be noted that a Safe Operating Procedure </w:t>
      </w:r>
      <w:r w:rsidR="00FB1F1D">
        <w:rPr>
          <w:rFonts w:ascii="Tahoma" w:eastAsia="Arial Narrow" w:hAnsi="Tahoma" w:cs="Tahoma"/>
          <w:sz w:val="20"/>
          <w:szCs w:val="20"/>
          <w:lang w:val="en-US"/>
        </w:rPr>
        <w:t xml:space="preserve">(SOP) </w:t>
      </w:r>
      <w:r w:rsidRPr="006615C2">
        <w:rPr>
          <w:rFonts w:ascii="Tahoma" w:eastAsia="Arial Narrow" w:hAnsi="Tahoma" w:cs="Tahoma"/>
          <w:sz w:val="20"/>
          <w:szCs w:val="20"/>
          <w:lang w:val="en-US"/>
        </w:rPr>
        <w:t>is not a risk assessment but may be amended or extended to incorporate the findings of a risk assessment</w:t>
      </w:r>
    </w:p>
    <w:p w14:paraId="69E2C549" w14:textId="77777777" w:rsidR="006C5895" w:rsidRPr="009B484B" w:rsidRDefault="006C5895" w:rsidP="006C5895">
      <w:pPr>
        <w:spacing w:before="10" w:line="276" w:lineRule="auto"/>
        <w:ind w:right="754"/>
        <w:jc w:val="both"/>
        <w:rPr>
          <w:rFonts w:ascii="Tahoma" w:eastAsia="Arial Narrow" w:hAnsi="Tahoma" w:cs="Tahoma"/>
          <w:sz w:val="20"/>
          <w:szCs w:val="20"/>
          <w:lang w:val="en-US"/>
        </w:rPr>
      </w:pPr>
    </w:p>
    <w:p w14:paraId="3BB77B34" w14:textId="674BF83D" w:rsidR="006C5895" w:rsidRPr="001E0930" w:rsidRDefault="006C5895" w:rsidP="001E0930">
      <w:pPr>
        <w:numPr>
          <w:ilvl w:val="3"/>
          <w:numId w:val="15"/>
        </w:numPr>
        <w:tabs>
          <w:tab w:val="left" w:pos="861"/>
        </w:tabs>
        <w:spacing w:after="160" w:line="276" w:lineRule="auto"/>
        <w:ind w:left="360" w:right="754"/>
        <w:jc w:val="both"/>
        <w:rPr>
          <w:rFonts w:ascii="Tahoma" w:eastAsia="Arial Narrow" w:hAnsi="Tahoma" w:cs="Tahoma"/>
          <w:sz w:val="20"/>
          <w:szCs w:val="20"/>
          <w:lang w:val="en-US"/>
        </w:rPr>
      </w:pPr>
      <w:r w:rsidRPr="001E0930">
        <w:rPr>
          <w:rFonts w:ascii="Tahoma" w:hAnsi="Tahoma" w:cs="Tahoma"/>
          <w:sz w:val="20"/>
          <w:szCs w:val="20"/>
          <w:lang w:val="en-US"/>
        </w:rPr>
        <w:t>In</w:t>
      </w:r>
      <w:r w:rsidRPr="001E0930">
        <w:rPr>
          <w:rFonts w:ascii="Tahoma" w:hAnsi="Tahoma" w:cs="Tahoma"/>
          <w:spacing w:val="17"/>
          <w:sz w:val="20"/>
          <w:szCs w:val="20"/>
          <w:lang w:val="en-US"/>
        </w:rPr>
        <w:t xml:space="preserve"> </w:t>
      </w:r>
      <w:r w:rsidRPr="001E0930">
        <w:rPr>
          <w:rFonts w:ascii="Tahoma" w:hAnsi="Tahoma" w:cs="Tahoma"/>
          <w:sz w:val="20"/>
          <w:szCs w:val="20"/>
          <w:lang w:val="en-US"/>
        </w:rPr>
        <w:t>carrying</w:t>
      </w:r>
      <w:r w:rsidRPr="001E0930">
        <w:rPr>
          <w:rFonts w:ascii="Tahoma" w:hAnsi="Tahoma" w:cs="Tahoma"/>
          <w:spacing w:val="17"/>
          <w:sz w:val="20"/>
          <w:szCs w:val="20"/>
          <w:lang w:val="en-US"/>
        </w:rPr>
        <w:t xml:space="preserve"> </w:t>
      </w:r>
      <w:r w:rsidRPr="001E0930">
        <w:rPr>
          <w:rFonts w:ascii="Tahoma" w:hAnsi="Tahoma" w:cs="Tahoma"/>
          <w:sz w:val="20"/>
          <w:szCs w:val="20"/>
          <w:lang w:val="en-US"/>
        </w:rPr>
        <w:t>out</w:t>
      </w:r>
      <w:r w:rsidRPr="001E0930">
        <w:rPr>
          <w:rFonts w:ascii="Tahoma" w:hAnsi="Tahoma" w:cs="Tahoma"/>
          <w:spacing w:val="16"/>
          <w:sz w:val="20"/>
          <w:szCs w:val="20"/>
          <w:lang w:val="en-US"/>
        </w:rPr>
        <w:t xml:space="preserve"> </w:t>
      </w:r>
      <w:r w:rsidRPr="001E0930">
        <w:rPr>
          <w:rFonts w:ascii="Tahoma" w:hAnsi="Tahoma" w:cs="Tahoma"/>
          <w:sz w:val="20"/>
          <w:szCs w:val="20"/>
          <w:lang w:val="en-US"/>
        </w:rPr>
        <w:t>the</w:t>
      </w:r>
      <w:r w:rsidRPr="001E0930">
        <w:rPr>
          <w:rFonts w:ascii="Tahoma" w:hAnsi="Tahoma" w:cs="Tahoma"/>
          <w:spacing w:val="16"/>
          <w:sz w:val="20"/>
          <w:szCs w:val="20"/>
          <w:lang w:val="en-US"/>
        </w:rPr>
        <w:t xml:space="preserve"> hazard identification and risk assessment </w:t>
      </w:r>
      <w:r w:rsidRPr="001E0930">
        <w:rPr>
          <w:rFonts w:ascii="Tahoma" w:hAnsi="Tahoma" w:cs="Tahoma"/>
          <w:sz w:val="20"/>
          <w:szCs w:val="20"/>
          <w:lang w:val="en-US"/>
        </w:rPr>
        <w:t>procedure,</w:t>
      </w:r>
      <w:r w:rsidRPr="001E0930">
        <w:rPr>
          <w:rFonts w:ascii="Tahoma" w:hAnsi="Tahoma" w:cs="Tahoma"/>
          <w:spacing w:val="16"/>
          <w:sz w:val="20"/>
          <w:szCs w:val="20"/>
          <w:lang w:val="en-US"/>
        </w:rPr>
        <w:t xml:space="preserve"> </w:t>
      </w:r>
      <w:r w:rsidRPr="001E0930">
        <w:rPr>
          <w:rFonts w:ascii="Tahoma" w:hAnsi="Tahoma" w:cs="Tahoma"/>
          <w:sz w:val="20"/>
          <w:szCs w:val="20"/>
          <w:lang w:val="en-US"/>
        </w:rPr>
        <w:t>hazards</w:t>
      </w:r>
      <w:r w:rsidRPr="001E0930">
        <w:rPr>
          <w:rFonts w:ascii="Tahoma" w:hAnsi="Tahoma" w:cs="Tahoma"/>
          <w:spacing w:val="16"/>
          <w:sz w:val="20"/>
          <w:szCs w:val="20"/>
          <w:lang w:val="en-US"/>
        </w:rPr>
        <w:t xml:space="preserve"> </w:t>
      </w:r>
      <w:r w:rsidRPr="001E0930">
        <w:rPr>
          <w:rFonts w:ascii="Tahoma" w:hAnsi="Tahoma" w:cs="Tahoma"/>
          <w:sz w:val="20"/>
          <w:szCs w:val="20"/>
          <w:lang w:val="en-US"/>
        </w:rPr>
        <w:t>will</w:t>
      </w:r>
      <w:r w:rsidRPr="001E0930">
        <w:rPr>
          <w:rFonts w:ascii="Tahoma" w:hAnsi="Tahoma" w:cs="Tahoma"/>
          <w:spacing w:val="15"/>
          <w:sz w:val="20"/>
          <w:szCs w:val="20"/>
          <w:lang w:val="en-US"/>
        </w:rPr>
        <w:t xml:space="preserve"> </w:t>
      </w:r>
      <w:r w:rsidRPr="001E0930">
        <w:rPr>
          <w:rFonts w:ascii="Tahoma" w:hAnsi="Tahoma" w:cs="Tahoma"/>
          <w:sz w:val="20"/>
          <w:szCs w:val="20"/>
          <w:lang w:val="en-US"/>
        </w:rPr>
        <w:t>be</w:t>
      </w:r>
      <w:r w:rsidRPr="001E0930">
        <w:rPr>
          <w:rFonts w:ascii="Tahoma" w:hAnsi="Tahoma" w:cs="Tahoma"/>
          <w:spacing w:val="16"/>
          <w:sz w:val="20"/>
          <w:szCs w:val="20"/>
          <w:lang w:val="en-US"/>
        </w:rPr>
        <w:t xml:space="preserve"> </w:t>
      </w:r>
      <w:r w:rsidRPr="001E0930">
        <w:rPr>
          <w:rFonts w:ascii="Tahoma" w:hAnsi="Tahoma" w:cs="Tahoma"/>
          <w:sz w:val="20"/>
          <w:szCs w:val="20"/>
          <w:lang w:val="en-US"/>
        </w:rPr>
        <w:t>eliminated</w:t>
      </w:r>
      <w:r w:rsidRPr="001E0930">
        <w:rPr>
          <w:rFonts w:ascii="Tahoma" w:hAnsi="Tahoma" w:cs="Tahoma"/>
          <w:spacing w:val="16"/>
          <w:sz w:val="20"/>
          <w:szCs w:val="20"/>
          <w:lang w:val="en-US"/>
        </w:rPr>
        <w:t xml:space="preserve"> </w:t>
      </w:r>
      <w:r w:rsidRPr="001E0930">
        <w:rPr>
          <w:rFonts w:ascii="Tahoma" w:hAnsi="Tahoma" w:cs="Tahoma"/>
          <w:sz w:val="20"/>
          <w:szCs w:val="20"/>
          <w:lang w:val="en-US"/>
        </w:rPr>
        <w:t>wherever</w:t>
      </w:r>
      <w:r w:rsidRPr="001E0930">
        <w:rPr>
          <w:rFonts w:ascii="Tahoma" w:hAnsi="Tahoma" w:cs="Tahoma"/>
          <w:spacing w:val="15"/>
          <w:sz w:val="20"/>
          <w:szCs w:val="20"/>
          <w:lang w:val="en-US"/>
        </w:rPr>
        <w:t xml:space="preserve"> </w:t>
      </w:r>
      <w:r w:rsidRPr="001E0930">
        <w:rPr>
          <w:rFonts w:ascii="Tahoma" w:hAnsi="Tahoma" w:cs="Tahoma"/>
          <w:sz w:val="20"/>
          <w:szCs w:val="20"/>
          <w:lang w:val="en-US"/>
        </w:rPr>
        <w:t>practicable</w:t>
      </w:r>
      <w:r w:rsidRPr="001E0930">
        <w:rPr>
          <w:rFonts w:ascii="Tahoma" w:hAnsi="Tahoma" w:cs="Tahoma"/>
          <w:spacing w:val="16"/>
          <w:sz w:val="20"/>
          <w:szCs w:val="20"/>
          <w:lang w:val="en-US"/>
        </w:rPr>
        <w:t xml:space="preserve"> </w:t>
      </w:r>
      <w:r w:rsidRPr="001E0930">
        <w:rPr>
          <w:rFonts w:ascii="Tahoma" w:hAnsi="Tahoma" w:cs="Tahoma"/>
          <w:sz w:val="20"/>
          <w:szCs w:val="20"/>
          <w:lang w:val="en-US"/>
        </w:rPr>
        <w:t>in</w:t>
      </w:r>
      <w:r w:rsidRPr="001E0930">
        <w:rPr>
          <w:rFonts w:ascii="Tahoma" w:hAnsi="Tahoma" w:cs="Tahoma"/>
          <w:spacing w:val="14"/>
          <w:sz w:val="20"/>
          <w:szCs w:val="20"/>
          <w:lang w:val="en-US"/>
        </w:rPr>
        <w:t xml:space="preserve"> </w:t>
      </w:r>
      <w:r w:rsidRPr="001E0930">
        <w:rPr>
          <w:rFonts w:ascii="Tahoma" w:hAnsi="Tahoma" w:cs="Tahoma"/>
          <w:sz w:val="20"/>
          <w:szCs w:val="20"/>
          <w:lang w:val="en-US"/>
        </w:rPr>
        <w:t>line</w:t>
      </w:r>
      <w:r w:rsidRPr="001E0930">
        <w:rPr>
          <w:rFonts w:ascii="Tahoma" w:hAnsi="Tahoma" w:cs="Tahoma"/>
          <w:spacing w:val="16"/>
          <w:sz w:val="20"/>
          <w:szCs w:val="20"/>
          <w:lang w:val="en-US"/>
        </w:rPr>
        <w:t xml:space="preserve"> </w:t>
      </w:r>
      <w:r w:rsidRPr="001E0930">
        <w:rPr>
          <w:rFonts w:ascii="Tahoma" w:hAnsi="Tahoma" w:cs="Tahoma"/>
          <w:sz w:val="20"/>
          <w:szCs w:val="20"/>
          <w:lang w:val="en-US"/>
        </w:rPr>
        <w:t>with</w:t>
      </w:r>
      <w:r w:rsidRPr="001E0930">
        <w:rPr>
          <w:rFonts w:ascii="Tahoma" w:hAnsi="Tahoma" w:cs="Tahoma"/>
          <w:spacing w:val="17"/>
          <w:sz w:val="20"/>
          <w:szCs w:val="20"/>
          <w:lang w:val="en-US"/>
        </w:rPr>
        <w:t xml:space="preserve"> </w:t>
      </w:r>
      <w:r w:rsidRPr="001E0930">
        <w:rPr>
          <w:rFonts w:ascii="Tahoma" w:hAnsi="Tahoma" w:cs="Tahoma"/>
          <w:sz w:val="20"/>
          <w:szCs w:val="20"/>
          <w:lang w:val="en-US"/>
        </w:rPr>
        <w:t>the Principle</w:t>
      </w:r>
      <w:r w:rsidR="006C4896">
        <w:rPr>
          <w:rFonts w:ascii="Tahoma" w:hAnsi="Tahoma" w:cs="Tahoma"/>
          <w:sz w:val="20"/>
          <w:szCs w:val="20"/>
          <w:lang w:val="en-US"/>
        </w:rPr>
        <w:t>s</w:t>
      </w:r>
      <w:r w:rsidRPr="001E0930">
        <w:rPr>
          <w:rFonts w:ascii="Tahoma" w:hAnsi="Tahoma" w:cs="Tahoma"/>
          <w:sz w:val="20"/>
          <w:szCs w:val="20"/>
          <w:lang w:val="en-US"/>
        </w:rPr>
        <w:t xml:space="preserve"> of Prevention as set out in the </w:t>
      </w:r>
      <w:r w:rsidRPr="00146142">
        <w:rPr>
          <w:rFonts w:ascii="Tahoma" w:hAnsi="Tahoma" w:cs="Tahoma"/>
          <w:i/>
          <w:sz w:val="20"/>
          <w:szCs w:val="20"/>
          <w:lang w:val="en-US"/>
        </w:rPr>
        <w:t>Safety, Health and Welfare at Work Act 2005</w:t>
      </w:r>
      <w:r w:rsidRPr="001E0930">
        <w:rPr>
          <w:rFonts w:ascii="Tahoma" w:hAnsi="Tahoma" w:cs="Tahoma"/>
          <w:sz w:val="20"/>
          <w:szCs w:val="20"/>
          <w:lang w:val="en-US"/>
        </w:rPr>
        <w:t xml:space="preserve"> (in descending order of preference</w:t>
      </w:r>
      <w:r w:rsidRPr="001E0930">
        <w:rPr>
          <w:rFonts w:ascii="Tahoma" w:hAnsi="Tahoma" w:cs="Tahoma"/>
          <w:spacing w:val="-14"/>
          <w:sz w:val="20"/>
          <w:szCs w:val="20"/>
          <w:lang w:val="en-US"/>
        </w:rPr>
        <w:t xml:space="preserve"> </w:t>
      </w:r>
      <w:r w:rsidRPr="001E0930">
        <w:rPr>
          <w:rFonts w:ascii="Tahoma" w:hAnsi="Tahoma" w:cs="Tahoma"/>
          <w:sz w:val="20"/>
          <w:szCs w:val="20"/>
          <w:lang w:val="en-US"/>
        </w:rPr>
        <w:t>below).</w:t>
      </w:r>
    </w:p>
    <w:p w14:paraId="08FE5322" w14:textId="77777777" w:rsidR="006C5895" w:rsidRPr="009B484B" w:rsidRDefault="006C5895" w:rsidP="00FA6F89">
      <w:pPr>
        <w:numPr>
          <w:ilvl w:val="0"/>
          <w:numId w:val="14"/>
        </w:numPr>
        <w:tabs>
          <w:tab w:val="left" w:pos="1221"/>
        </w:tabs>
        <w:spacing w:line="276" w:lineRule="auto"/>
        <w:ind w:left="720" w:right="754"/>
        <w:jc w:val="both"/>
        <w:rPr>
          <w:rFonts w:ascii="Tahoma" w:eastAsia="Arial Narrow" w:hAnsi="Tahoma" w:cs="Tahoma"/>
          <w:sz w:val="20"/>
          <w:szCs w:val="20"/>
          <w:lang w:val="en-US"/>
        </w:rPr>
      </w:pPr>
      <w:r w:rsidRPr="009B484B">
        <w:rPr>
          <w:rFonts w:ascii="Tahoma" w:hAnsi="Tahoma" w:cs="Tahoma"/>
          <w:sz w:val="20"/>
          <w:szCs w:val="20"/>
          <w:lang w:val="en-US"/>
        </w:rPr>
        <w:t>Avoid</w:t>
      </w:r>
      <w:r w:rsidRPr="009B484B">
        <w:rPr>
          <w:rFonts w:ascii="Tahoma" w:hAnsi="Tahoma" w:cs="Tahoma"/>
          <w:spacing w:val="-1"/>
          <w:sz w:val="20"/>
          <w:szCs w:val="20"/>
          <w:lang w:val="en-US"/>
        </w:rPr>
        <w:t xml:space="preserve"> </w:t>
      </w:r>
      <w:r w:rsidRPr="009B484B">
        <w:rPr>
          <w:rFonts w:ascii="Tahoma" w:hAnsi="Tahoma" w:cs="Tahoma"/>
          <w:sz w:val="20"/>
          <w:szCs w:val="20"/>
          <w:lang w:val="en-US"/>
        </w:rPr>
        <w:t>risks.</w:t>
      </w:r>
    </w:p>
    <w:p w14:paraId="1FC7FFA4" w14:textId="77777777" w:rsidR="006C5895" w:rsidRPr="009B484B" w:rsidRDefault="006C5895" w:rsidP="00FA6F89">
      <w:pPr>
        <w:numPr>
          <w:ilvl w:val="0"/>
          <w:numId w:val="14"/>
        </w:numPr>
        <w:tabs>
          <w:tab w:val="left" w:pos="1221"/>
        </w:tabs>
        <w:spacing w:line="276" w:lineRule="auto"/>
        <w:ind w:left="720" w:right="754"/>
        <w:jc w:val="both"/>
        <w:rPr>
          <w:rFonts w:ascii="Tahoma" w:eastAsia="Arial Narrow" w:hAnsi="Tahoma" w:cs="Tahoma"/>
          <w:sz w:val="20"/>
          <w:szCs w:val="20"/>
          <w:lang w:val="en-US"/>
        </w:rPr>
      </w:pPr>
      <w:r w:rsidRPr="009B484B">
        <w:rPr>
          <w:rFonts w:ascii="Tahoma" w:hAnsi="Tahoma" w:cs="Tahoma"/>
          <w:sz w:val="20"/>
          <w:szCs w:val="20"/>
          <w:lang w:val="en-US"/>
        </w:rPr>
        <w:t>Evaluate unavoidable</w:t>
      </w:r>
      <w:r w:rsidRPr="009B484B">
        <w:rPr>
          <w:rFonts w:ascii="Tahoma" w:hAnsi="Tahoma" w:cs="Tahoma"/>
          <w:spacing w:val="-1"/>
          <w:sz w:val="20"/>
          <w:szCs w:val="20"/>
          <w:lang w:val="en-US"/>
        </w:rPr>
        <w:t xml:space="preserve"> </w:t>
      </w:r>
      <w:r w:rsidRPr="009B484B">
        <w:rPr>
          <w:rFonts w:ascii="Tahoma" w:hAnsi="Tahoma" w:cs="Tahoma"/>
          <w:sz w:val="20"/>
          <w:szCs w:val="20"/>
          <w:lang w:val="en-US"/>
        </w:rPr>
        <w:t>risks.</w:t>
      </w:r>
    </w:p>
    <w:p w14:paraId="56A70A92" w14:textId="77777777" w:rsidR="006C5895" w:rsidRPr="009B484B" w:rsidRDefault="006C5895" w:rsidP="00FA6F89">
      <w:pPr>
        <w:numPr>
          <w:ilvl w:val="0"/>
          <w:numId w:val="14"/>
        </w:numPr>
        <w:tabs>
          <w:tab w:val="left" w:pos="1221"/>
        </w:tabs>
        <w:spacing w:line="276" w:lineRule="auto"/>
        <w:ind w:left="720" w:right="754"/>
        <w:jc w:val="both"/>
        <w:rPr>
          <w:rFonts w:ascii="Tahoma" w:eastAsia="Arial Narrow" w:hAnsi="Tahoma" w:cs="Tahoma"/>
          <w:sz w:val="20"/>
          <w:szCs w:val="20"/>
          <w:lang w:val="en-US"/>
        </w:rPr>
      </w:pPr>
      <w:r w:rsidRPr="009B484B">
        <w:rPr>
          <w:rFonts w:ascii="Tahoma" w:hAnsi="Tahoma" w:cs="Tahoma"/>
          <w:sz w:val="20"/>
          <w:szCs w:val="20"/>
          <w:lang w:val="en-US"/>
        </w:rPr>
        <w:t>Combat risks at</w:t>
      </w:r>
      <w:r w:rsidRPr="009B484B">
        <w:rPr>
          <w:rFonts w:ascii="Tahoma" w:hAnsi="Tahoma" w:cs="Tahoma"/>
          <w:spacing w:val="-1"/>
          <w:sz w:val="20"/>
          <w:szCs w:val="20"/>
          <w:lang w:val="en-US"/>
        </w:rPr>
        <w:t xml:space="preserve"> </w:t>
      </w:r>
      <w:r w:rsidRPr="009B484B">
        <w:rPr>
          <w:rFonts w:ascii="Tahoma" w:hAnsi="Tahoma" w:cs="Tahoma"/>
          <w:sz w:val="20"/>
          <w:szCs w:val="20"/>
          <w:lang w:val="en-US"/>
        </w:rPr>
        <w:t>source.</w:t>
      </w:r>
    </w:p>
    <w:p w14:paraId="614D74A1" w14:textId="7B77EF20" w:rsidR="006C5895" w:rsidRPr="009B484B" w:rsidRDefault="006C5895" w:rsidP="00FA6F89">
      <w:pPr>
        <w:numPr>
          <w:ilvl w:val="0"/>
          <w:numId w:val="14"/>
        </w:numPr>
        <w:tabs>
          <w:tab w:val="left" w:pos="1221"/>
        </w:tabs>
        <w:spacing w:line="276" w:lineRule="auto"/>
        <w:ind w:left="720" w:right="754"/>
        <w:jc w:val="both"/>
        <w:rPr>
          <w:rFonts w:ascii="Tahoma" w:eastAsia="Arial Narrow" w:hAnsi="Tahoma" w:cs="Tahoma"/>
          <w:sz w:val="20"/>
          <w:szCs w:val="20"/>
          <w:lang w:val="en-US"/>
        </w:rPr>
      </w:pPr>
      <w:r w:rsidRPr="009B484B">
        <w:rPr>
          <w:rFonts w:ascii="Tahoma" w:hAnsi="Tahoma" w:cs="Tahoma"/>
          <w:sz w:val="20"/>
          <w:szCs w:val="20"/>
          <w:lang w:val="en-US"/>
        </w:rPr>
        <w:t>Adapt work to the individual, especially the design of places of</w:t>
      </w:r>
      <w:r w:rsidRPr="009B484B">
        <w:rPr>
          <w:rFonts w:ascii="Tahoma" w:hAnsi="Tahoma" w:cs="Tahoma"/>
          <w:spacing w:val="-11"/>
          <w:sz w:val="20"/>
          <w:szCs w:val="20"/>
          <w:lang w:val="en-US"/>
        </w:rPr>
        <w:t xml:space="preserve"> </w:t>
      </w:r>
      <w:r w:rsidRPr="009B484B">
        <w:rPr>
          <w:rFonts w:ascii="Tahoma" w:hAnsi="Tahoma" w:cs="Tahoma"/>
          <w:sz w:val="20"/>
          <w:szCs w:val="20"/>
          <w:lang w:val="en-US"/>
        </w:rPr>
        <w:t>work</w:t>
      </w:r>
      <w:r w:rsidR="00CA59BA">
        <w:rPr>
          <w:rFonts w:ascii="Tahoma" w:hAnsi="Tahoma" w:cs="Tahoma"/>
          <w:sz w:val="20"/>
          <w:szCs w:val="20"/>
          <w:lang w:val="en-US"/>
        </w:rPr>
        <w:t>.</w:t>
      </w:r>
    </w:p>
    <w:p w14:paraId="73802C69" w14:textId="77777777" w:rsidR="006C5895" w:rsidRPr="009B484B" w:rsidRDefault="006C5895" w:rsidP="00FA6F89">
      <w:pPr>
        <w:numPr>
          <w:ilvl w:val="0"/>
          <w:numId w:val="14"/>
        </w:numPr>
        <w:tabs>
          <w:tab w:val="left" w:pos="1221"/>
        </w:tabs>
        <w:spacing w:line="276" w:lineRule="auto"/>
        <w:ind w:left="720" w:right="754"/>
        <w:jc w:val="both"/>
        <w:rPr>
          <w:rFonts w:ascii="Tahoma" w:eastAsia="Arial Narrow" w:hAnsi="Tahoma" w:cs="Tahoma"/>
          <w:sz w:val="20"/>
          <w:szCs w:val="20"/>
          <w:lang w:val="en-US"/>
        </w:rPr>
      </w:pPr>
      <w:r w:rsidRPr="009B484B">
        <w:rPr>
          <w:rFonts w:ascii="Tahoma" w:hAnsi="Tahoma" w:cs="Tahoma"/>
          <w:sz w:val="20"/>
          <w:szCs w:val="20"/>
          <w:lang w:val="en-US"/>
        </w:rPr>
        <w:t>Adapt the place of work to technical</w:t>
      </w:r>
      <w:r w:rsidRPr="009B484B">
        <w:rPr>
          <w:rFonts w:ascii="Tahoma" w:hAnsi="Tahoma" w:cs="Tahoma"/>
          <w:spacing w:val="-6"/>
          <w:sz w:val="20"/>
          <w:szCs w:val="20"/>
          <w:lang w:val="en-US"/>
        </w:rPr>
        <w:t xml:space="preserve"> </w:t>
      </w:r>
      <w:r w:rsidRPr="009B484B">
        <w:rPr>
          <w:rFonts w:ascii="Tahoma" w:hAnsi="Tahoma" w:cs="Tahoma"/>
          <w:sz w:val="20"/>
          <w:szCs w:val="20"/>
          <w:lang w:val="en-US"/>
        </w:rPr>
        <w:t>progress.</w:t>
      </w:r>
    </w:p>
    <w:p w14:paraId="1734B5E1" w14:textId="77777777" w:rsidR="006C5895" w:rsidRPr="009B484B" w:rsidRDefault="006C5895" w:rsidP="00FA6F89">
      <w:pPr>
        <w:numPr>
          <w:ilvl w:val="0"/>
          <w:numId w:val="14"/>
        </w:numPr>
        <w:tabs>
          <w:tab w:val="left" w:pos="1221"/>
        </w:tabs>
        <w:spacing w:line="276" w:lineRule="auto"/>
        <w:ind w:left="720" w:right="754"/>
        <w:jc w:val="both"/>
        <w:rPr>
          <w:rFonts w:ascii="Tahoma" w:eastAsia="Arial Narrow" w:hAnsi="Tahoma" w:cs="Tahoma"/>
          <w:sz w:val="20"/>
          <w:szCs w:val="20"/>
          <w:lang w:val="en-US"/>
        </w:rPr>
      </w:pPr>
      <w:r w:rsidRPr="009B484B">
        <w:rPr>
          <w:rFonts w:ascii="Tahoma" w:hAnsi="Tahoma" w:cs="Tahoma"/>
          <w:sz w:val="20"/>
          <w:szCs w:val="20"/>
          <w:lang w:val="en-US"/>
        </w:rPr>
        <w:t>Replace dangerous articles, substances, or systems of work by non-dangerous or</w:t>
      </w:r>
      <w:r w:rsidRPr="009B484B">
        <w:rPr>
          <w:rFonts w:ascii="Tahoma" w:hAnsi="Tahoma" w:cs="Tahoma"/>
          <w:spacing w:val="-36"/>
          <w:sz w:val="20"/>
          <w:szCs w:val="20"/>
          <w:lang w:val="en-US"/>
        </w:rPr>
        <w:t xml:space="preserve"> </w:t>
      </w:r>
      <w:r w:rsidRPr="009B484B">
        <w:rPr>
          <w:rFonts w:ascii="Tahoma" w:hAnsi="Tahoma" w:cs="Tahoma"/>
          <w:sz w:val="20"/>
          <w:szCs w:val="20"/>
          <w:lang w:val="en-US"/>
        </w:rPr>
        <w:t>less</w:t>
      </w:r>
      <w:r w:rsidRPr="009B484B">
        <w:rPr>
          <w:rFonts w:ascii="Tahoma" w:hAnsi="Tahoma" w:cs="Tahoma"/>
          <w:spacing w:val="-1"/>
          <w:sz w:val="20"/>
          <w:szCs w:val="20"/>
          <w:lang w:val="en-US"/>
        </w:rPr>
        <w:t xml:space="preserve"> </w:t>
      </w:r>
      <w:r w:rsidRPr="009B484B">
        <w:rPr>
          <w:rFonts w:ascii="Tahoma" w:hAnsi="Tahoma" w:cs="Tahoma"/>
          <w:sz w:val="20"/>
          <w:szCs w:val="20"/>
          <w:lang w:val="en-US"/>
        </w:rPr>
        <w:t>dangerous articles, substances, or</w:t>
      </w:r>
      <w:r w:rsidRPr="009B484B">
        <w:rPr>
          <w:rFonts w:ascii="Tahoma" w:hAnsi="Tahoma" w:cs="Tahoma"/>
          <w:spacing w:val="-4"/>
          <w:sz w:val="20"/>
          <w:szCs w:val="20"/>
          <w:lang w:val="en-US"/>
        </w:rPr>
        <w:t xml:space="preserve"> </w:t>
      </w:r>
      <w:r w:rsidRPr="009B484B">
        <w:rPr>
          <w:rFonts w:ascii="Tahoma" w:hAnsi="Tahoma" w:cs="Tahoma"/>
          <w:sz w:val="20"/>
          <w:szCs w:val="20"/>
          <w:lang w:val="en-US"/>
        </w:rPr>
        <w:t>systems.</w:t>
      </w:r>
    </w:p>
    <w:p w14:paraId="5C32246C" w14:textId="77777777" w:rsidR="006C5895" w:rsidRPr="009B484B" w:rsidRDefault="006C5895" w:rsidP="00FA6F89">
      <w:pPr>
        <w:numPr>
          <w:ilvl w:val="0"/>
          <w:numId w:val="14"/>
        </w:numPr>
        <w:tabs>
          <w:tab w:val="left" w:pos="1221"/>
        </w:tabs>
        <w:spacing w:line="276" w:lineRule="auto"/>
        <w:ind w:left="720" w:right="754"/>
        <w:jc w:val="both"/>
        <w:rPr>
          <w:rFonts w:ascii="Tahoma" w:eastAsia="Arial Narrow" w:hAnsi="Tahoma" w:cs="Tahoma"/>
          <w:sz w:val="20"/>
          <w:szCs w:val="20"/>
          <w:lang w:val="en-US"/>
        </w:rPr>
      </w:pPr>
      <w:r w:rsidRPr="009B484B">
        <w:rPr>
          <w:rFonts w:ascii="Tahoma" w:hAnsi="Tahoma" w:cs="Tahoma"/>
          <w:sz w:val="20"/>
          <w:szCs w:val="20"/>
          <w:lang w:val="en-US"/>
        </w:rPr>
        <w:t>Use collective protective measures over individual</w:t>
      </w:r>
      <w:r w:rsidRPr="009B484B">
        <w:rPr>
          <w:rFonts w:ascii="Tahoma" w:hAnsi="Tahoma" w:cs="Tahoma"/>
          <w:spacing w:val="-6"/>
          <w:sz w:val="20"/>
          <w:szCs w:val="20"/>
          <w:lang w:val="en-US"/>
        </w:rPr>
        <w:t xml:space="preserve"> </w:t>
      </w:r>
      <w:r w:rsidRPr="009B484B">
        <w:rPr>
          <w:rFonts w:ascii="Tahoma" w:hAnsi="Tahoma" w:cs="Tahoma"/>
          <w:sz w:val="20"/>
          <w:szCs w:val="20"/>
          <w:lang w:val="en-US"/>
        </w:rPr>
        <w:t>measures.</w:t>
      </w:r>
    </w:p>
    <w:p w14:paraId="0AAC191B" w14:textId="77777777" w:rsidR="006C5895" w:rsidRPr="009B484B" w:rsidRDefault="006C5895" w:rsidP="00FA6F89">
      <w:pPr>
        <w:numPr>
          <w:ilvl w:val="0"/>
          <w:numId w:val="14"/>
        </w:numPr>
        <w:tabs>
          <w:tab w:val="left" w:pos="1221"/>
        </w:tabs>
        <w:spacing w:line="276" w:lineRule="auto"/>
        <w:ind w:left="720" w:right="754"/>
        <w:jc w:val="both"/>
        <w:rPr>
          <w:rFonts w:ascii="Tahoma" w:eastAsia="Arial Narrow" w:hAnsi="Tahoma" w:cs="Tahoma"/>
          <w:sz w:val="20"/>
          <w:szCs w:val="20"/>
          <w:lang w:val="en-US"/>
        </w:rPr>
      </w:pPr>
      <w:r w:rsidRPr="009B484B">
        <w:rPr>
          <w:rFonts w:ascii="Tahoma" w:hAnsi="Tahoma" w:cs="Tahoma"/>
          <w:sz w:val="20"/>
          <w:szCs w:val="20"/>
          <w:lang w:val="en-US"/>
        </w:rPr>
        <w:t>Develop an adequate prevention</w:t>
      </w:r>
      <w:r w:rsidRPr="009B484B">
        <w:rPr>
          <w:rFonts w:ascii="Tahoma" w:hAnsi="Tahoma" w:cs="Tahoma"/>
          <w:spacing w:val="-7"/>
          <w:sz w:val="20"/>
          <w:szCs w:val="20"/>
          <w:lang w:val="en-US"/>
        </w:rPr>
        <w:t xml:space="preserve"> </w:t>
      </w:r>
      <w:r w:rsidRPr="009B484B">
        <w:rPr>
          <w:rFonts w:ascii="Tahoma" w:hAnsi="Tahoma" w:cs="Tahoma"/>
          <w:sz w:val="20"/>
          <w:szCs w:val="20"/>
          <w:lang w:val="en-US"/>
        </w:rPr>
        <w:t>policy.</w:t>
      </w:r>
    </w:p>
    <w:p w14:paraId="074BDA6F" w14:textId="77777777" w:rsidR="006C5895" w:rsidRPr="009B484B" w:rsidRDefault="006C5895" w:rsidP="00FA6F89">
      <w:pPr>
        <w:numPr>
          <w:ilvl w:val="0"/>
          <w:numId w:val="14"/>
        </w:numPr>
        <w:tabs>
          <w:tab w:val="left" w:pos="1221"/>
        </w:tabs>
        <w:spacing w:line="276" w:lineRule="auto"/>
        <w:ind w:left="720" w:right="754"/>
        <w:jc w:val="both"/>
        <w:rPr>
          <w:rFonts w:ascii="Tahoma" w:eastAsia="Arial Narrow" w:hAnsi="Tahoma" w:cs="Tahoma"/>
          <w:sz w:val="20"/>
          <w:szCs w:val="20"/>
          <w:lang w:val="en-US"/>
        </w:rPr>
      </w:pPr>
      <w:r w:rsidRPr="009B484B">
        <w:rPr>
          <w:rFonts w:ascii="Tahoma" w:hAnsi="Tahoma" w:cs="Tahoma"/>
          <w:sz w:val="20"/>
          <w:szCs w:val="20"/>
          <w:lang w:val="en-US"/>
        </w:rPr>
        <w:t>Give appropriate training and instruction to</w:t>
      </w:r>
      <w:r w:rsidRPr="009B484B">
        <w:rPr>
          <w:rFonts w:ascii="Tahoma" w:hAnsi="Tahoma" w:cs="Tahoma"/>
          <w:spacing w:val="-3"/>
          <w:sz w:val="20"/>
          <w:szCs w:val="20"/>
          <w:lang w:val="en-US"/>
        </w:rPr>
        <w:t xml:space="preserve"> </w:t>
      </w:r>
      <w:r w:rsidRPr="009B484B">
        <w:rPr>
          <w:rFonts w:ascii="Tahoma" w:hAnsi="Tahoma" w:cs="Tahoma"/>
          <w:sz w:val="20"/>
          <w:szCs w:val="20"/>
          <w:lang w:val="en-US"/>
        </w:rPr>
        <w:t>employees.</w:t>
      </w:r>
    </w:p>
    <w:p w14:paraId="04077B97" w14:textId="77777777" w:rsidR="006C5895" w:rsidRPr="009B484B" w:rsidRDefault="006C5895">
      <w:pPr>
        <w:spacing w:before="2" w:line="276" w:lineRule="auto"/>
        <w:ind w:right="754"/>
        <w:jc w:val="both"/>
        <w:rPr>
          <w:rFonts w:ascii="Tahoma" w:eastAsia="Arial Narrow" w:hAnsi="Tahoma" w:cs="Tahoma"/>
          <w:sz w:val="20"/>
          <w:szCs w:val="20"/>
          <w:lang w:val="en-US"/>
        </w:rPr>
      </w:pPr>
    </w:p>
    <w:p w14:paraId="2E1D0A3A" w14:textId="0D7317D7" w:rsidR="006C5895" w:rsidRPr="00FA6F89" w:rsidRDefault="006C5895" w:rsidP="002964E3">
      <w:pPr>
        <w:numPr>
          <w:ilvl w:val="3"/>
          <w:numId w:val="15"/>
        </w:numPr>
        <w:tabs>
          <w:tab w:val="left" w:pos="861"/>
        </w:tabs>
        <w:spacing w:after="160" w:line="276" w:lineRule="auto"/>
        <w:ind w:left="360" w:right="754"/>
        <w:jc w:val="both"/>
        <w:rPr>
          <w:rFonts w:ascii="Tahoma" w:eastAsia="Arial Narrow" w:hAnsi="Tahoma" w:cs="Tahoma"/>
          <w:sz w:val="20"/>
          <w:szCs w:val="20"/>
          <w:lang w:val="en-US"/>
        </w:rPr>
      </w:pPr>
      <w:r w:rsidRPr="009B484B">
        <w:rPr>
          <w:rFonts w:ascii="Tahoma" w:hAnsi="Tahoma" w:cs="Tahoma"/>
          <w:sz w:val="20"/>
          <w:szCs w:val="20"/>
          <w:lang w:val="en-US"/>
        </w:rPr>
        <w:t>The hazard identification and risk assessment procedure will be carried out as required by changing conditions within</w:t>
      </w:r>
      <w:r w:rsidRPr="009B484B">
        <w:rPr>
          <w:rFonts w:ascii="Tahoma" w:hAnsi="Tahoma" w:cs="Tahoma"/>
          <w:spacing w:val="-12"/>
          <w:sz w:val="20"/>
          <w:szCs w:val="20"/>
          <w:lang w:val="en-US"/>
        </w:rPr>
        <w:t xml:space="preserve"> </w:t>
      </w:r>
      <w:r w:rsidRPr="009B484B">
        <w:rPr>
          <w:rFonts w:ascii="Tahoma" w:hAnsi="Tahoma" w:cs="Tahoma"/>
          <w:sz w:val="20"/>
          <w:szCs w:val="20"/>
          <w:lang w:val="en-US"/>
        </w:rPr>
        <w:t>the School or Function. These conditions will include the</w:t>
      </w:r>
      <w:r w:rsidRPr="009B484B">
        <w:rPr>
          <w:rFonts w:ascii="Tahoma" w:hAnsi="Tahoma" w:cs="Tahoma"/>
          <w:spacing w:val="-8"/>
          <w:sz w:val="20"/>
          <w:szCs w:val="20"/>
          <w:lang w:val="en-US"/>
        </w:rPr>
        <w:t xml:space="preserve"> </w:t>
      </w:r>
      <w:r w:rsidRPr="009B484B">
        <w:rPr>
          <w:rFonts w:ascii="Tahoma" w:hAnsi="Tahoma" w:cs="Tahoma"/>
          <w:sz w:val="20"/>
          <w:szCs w:val="20"/>
          <w:lang w:val="en-US"/>
        </w:rPr>
        <w:t>following:</w:t>
      </w:r>
    </w:p>
    <w:p w14:paraId="1366411D" w14:textId="54DCBD3E" w:rsidR="00FA6F89" w:rsidRDefault="00FA6F89" w:rsidP="00FA6F89">
      <w:pPr>
        <w:tabs>
          <w:tab w:val="left" w:pos="861"/>
        </w:tabs>
        <w:spacing w:after="160" w:line="276" w:lineRule="auto"/>
        <w:ind w:right="754"/>
        <w:jc w:val="both"/>
        <w:rPr>
          <w:rFonts w:ascii="Tahoma" w:eastAsia="Arial Narrow" w:hAnsi="Tahoma" w:cs="Tahoma"/>
          <w:sz w:val="20"/>
          <w:szCs w:val="20"/>
          <w:lang w:val="en-US"/>
        </w:rPr>
      </w:pPr>
    </w:p>
    <w:p w14:paraId="3354C6D8" w14:textId="77777777" w:rsidR="00FA6F89" w:rsidRPr="009B484B" w:rsidRDefault="00FA6F89" w:rsidP="00FA6F89">
      <w:pPr>
        <w:tabs>
          <w:tab w:val="left" w:pos="861"/>
        </w:tabs>
        <w:spacing w:after="160" w:line="276" w:lineRule="auto"/>
        <w:ind w:right="754"/>
        <w:jc w:val="both"/>
        <w:rPr>
          <w:rFonts w:ascii="Tahoma" w:eastAsia="Arial Narrow" w:hAnsi="Tahoma" w:cs="Tahoma"/>
          <w:sz w:val="20"/>
          <w:szCs w:val="20"/>
          <w:lang w:val="en-US"/>
        </w:rPr>
      </w:pPr>
    </w:p>
    <w:p w14:paraId="2B1E19A8" w14:textId="77777777" w:rsidR="006C5895" w:rsidRPr="009B484B" w:rsidRDefault="006C5895">
      <w:pPr>
        <w:spacing w:before="10" w:line="276" w:lineRule="auto"/>
        <w:ind w:right="754"/>
        <w:jc w:val="both"/>
        <w:rPr>
          <w:rFonts w:ascii="Tahoma" w:eastAsia="Arial Narrow" w:hAnsi="Tahoma" w:cs="Tahoma"/>
          <w:sz w:val="20"/>
          <w:szCs w:val="20"/>
          <w:lang w:val="en-US"/>
        </w:rPr>
      </w:pPr>
    </w:p>
    <w:p w14:paraId="3CCAF98E" w14:textId="77777777" w:rsidR="006C5895" w:rsidRPr="009B484B" w:rsidRDefault="006C5895" w:rsidP="002964E3">
      <w:pPr>
        <w:numPr>
          <w:ilvl w:val="0"/>
          <w:numId w:val="13"/>
        </w:numPr>
        <w:tabs>
          <w:tab w:val="left" w:pos="1221"/>
        </w:tabs>
        <w:spacing w:after="160" w:line="276" w:lineRule="auto"/>
        <w:ind w:left="720" w:right="754"/>
        <w:jc w:val="both"/>
        <w:rPr>
          <w:rFonts w:ascii="Tahoma" w:eastAsia="Arial Narrow" w:hAnsi="Tahoma" w:cs="Tahoma"/>
          <w:sz w:val="20"/>
          <w:szCs w:val="20"/>
          <w:lang w:val="en-US"/>
        </w:rPr>
      </w:pPr>
      <w:r w:rsidRPr="009B484B">
        <w:rPr>
          <w:rFonts w:ascii="Tahoma" w:hAnsi="Tahoma" w:cs="Tahoma"/>
          <w:sz w:val="20"/>
          <w:szCs w:val="20"/>
          <w:lang w:val="en-US"/>
        </w:rPr>
        <w:t>A change in activities (new areas of activity, practices or</w:t>
      </w:r>
      <w:r w:rsidRPr="009B484B">
        <w:rPr>
          <w:rFonts w:ascii="Tahoma" w:hAnsi="Tahoma" w:cs="Tahoma"/>
          <w:spacing w:val="-9"/>
          <w:sz w:val="20"/>
          <w:szCs w:val="20"/>
          <w:lang w:val="en-US"/>
        </w:rPr>
        <w:t xml:space="preserve"> </w:t>
      </w:r>
      <w:r w:rsidRPr="009B484B">
        <w:rPr>
          <w:rFonts w:ascii="Tahoma" w:hAnsi="Tahoma" w:cs="Tahoma"/>
          <w:sz w:val="20"/>
          <w:szCs w:val="20"/>
          <w:lang w:val="en-US"/>
        </w:rPr>
        <w:t>equipment).</w:t>
      </w:r>
    </w:p>
    <w:p w14:paraId="51D486EA" w14:textId="77777777" w:rsidR="006C5895" w:rsidRPr="009B484B" w:rsidRDefault="006C5895" w:rsidP="002964E3">
      <w:pPr>
        <w:numPr>
          <w:ilvl w:val="0"/>
          <w:numId w:val="13"/>
        </w:numPr>
        <w:tabs>
          <w:tab w:val="left" w:pos="1221"/>
        </w:tabs>
        <w:spacing w:after="160" w:line="276" w:lineRule="auto"/>
        <w:ind w:left="720" w:right="754"/>
        <w:jc w:val="both"/>
        <w:rPr>
          <w:rFonts w:ascii="Tahoma" w:eastAsia="Arial Narrow" w:hAnsi="Tahoma" w:cs="Tahoma"/>
          <w:sz w:val="20"/>
          <w:szCs w:val="20"/>
          <w:lang w:val="en-US"/>
        </w:rPr>
      </w:pPr>
      <w:r w:rsidRPr="009B484B">
        <w:rPr>
          <w:rFonts w:ascii="Tahoma" w:hAnsi="Tahoma" w:cs="Tahoma"/>
          <w:sz w:val="20"/>
          <w:szCs w:val="20"/>
          <w:lang w:val="en-US"/>
        </w:rPr>
        <w:t>A need to improve safety performance in a particular</w:t>
      </w:r>
      <w:r w:rsidRPr="009B484B">
        <w:rPr>
          <w:rFonts w:ascii="Tahoma" w:hAnsi="Tahoma" w:cs="Tahoma"/>
          <w:spacing w:val="-6"/>
          <w:sz w:val="20"/>
          <w:szCs w:val="20"/>
          <w:lang w:val="en-US"/>
        </w:rPr>
        <w:t xml:space="preserve"> </w:t>
      </w:r>
      <w:r w:rsidRPr="009B484B">
        <w:rPr>
          <w:rFonts w:ascii="Tahoma" w:hAnsi="Tahoma" w:cs="Tahoma"/>
          <w:sz w:val="20"/>
          <w:szCs w:val="20"/>
          <w:lang w:val="en-US"/>
        </w:rPr>
        <w:t>area.</w:t>
      </w:r>
    </w:p>
    <w:p w14:paraId="6148A00A" w14:textId="77777777" w:rsidR="006C5895" w:rsidRPr="009B484B" w:rsidRDefault="006C5895" w:rsidP="002964E3">
      <w:pPr>
        <w:numPr>
          <w:ilvl w:val="0"/>
          <w:numId w:val="13"/>
        </w:numPr>
        <w:tabs>
          <w:tab w:val="left" w:pos="1221"/>
        </w:tabs>
        <w:spacing w:before="1" w:after="160" w:line="276" w:lineRule="auto"/>
        <w:ind w:left="720" w:right="754"/>
        <w:jc w:val="both"/>
        <w:rPr>
          <w:rFonts w:ascii="Tahoma" w:eastAsia="Arial Narrow" w:hAnsi="Tahoma" w:cs="Tahoma"/>
          <w:sz w:val="20"/>
          <w:szCs w:val="20"/>
          <w:lang w:val="en-US"/>
        </w:rPr>
      </w:pPr>
      <w:r w:rsidRPr="009B484B">
        <w:rPr>
          <w:rFonts w:ascii="Tahoma" w:hAnsi="Tahoma" w:cs="Tahoma"/>
          <w:sz w:val="20"/>
          <w:szCs w:val="20"/>
          <w:lang w:val="en-US"/>
        </w:rPr>
        <w:t>In the event of an accident or</w:t>
      </w:r>
      <w:r w:rsidRPr="009B484B">
        <w:rPr>
          <w:rFonts w:ascii="Tahoma" w:hAnsi="Tahoma" w:cs="Tahoma"/>
          <w:spacing w:val="-8"/>
          <w:sz w:val="20"/>
          <w:szCs w:val="20"/>
          <w:lang w:val="en-US"/>
        </w:rPr>
        <w:t xml:space="preserve"> </w:t>
      </w:r>
      <w:r w:rsidRPr="009B484B">
        <w:rPr>
          <w:rFonts w:ascii="Tahoma" w:hAnsi="Tahoma" w:cs="Tahoma"/>
          <w:sz w:val="20"/>
          <w:szCs w:val="20"/>
          <w:lang w:val="en-US"/>
        </w:rPr>
        <w:t>incident.</w:t>
      </w:r>
    </w:p>
    <w:p w14:paraId="3A308217" w14:textId="77777777" w:rsidR="006C5895" w:rsidRPr="009B484B" w:rsidRDefault="006C5895" w:rsidP="002964E3">
      <w:pPr>
        <w:numPr>
          <w:ilvl w:val="0"/>
          <w:numId w:val="13"/>
        </w:numPr>
        <w:tabs>
          <w:tab w:val="left" w:pos="1221"/>
        </w:tabs>
        <w:spacing w:after="160" w:line="276" w:lineRule="auto"/>
        <w:ind w:left="720" w:right="754"/>
        <w:jc w:val="both"/>
        <w:rPr>
          <w:rFonts w:ascii="Tahoma" w:eastAsia="Arial Narrow" w:hAnsi="Tahoma" w:cs="Tahoma"/>
          <w:sz w:val="20"/>
          <w:szCs w:val="20"/>
          <w:lang w:val="en-US"/>
        </w:rPr>
      </w:pPr>
      <w:r w:rsidRPr="009B484B">
        <w:rPr>
          <w:rFonts w:ascii="Tahoma" w:hAnsi="Tahoma" w:cs="Tahoma"/>
          <w:sz w:val="20"/>
          <w:szCs w:val="20"/>
          <w:lang w:val="en-US"/>
        </w:rPr>
        <w:t>Where changes to individual’s health circumstances require it e.g.,</w:t>
      </w:r>
      <w:r w:rsidRPr="009B484B">
        <w:rPr>
          <w:rFonts w:ascii="Tahoma" w:hAnsi="Tahoma" w:cs="Tahoma"/>
          <w:spacing w:val="-12"/>
          <w:sz w:val="20"/>
          <w:szCs w:val="20"/>
          <w:lang w:val="en-US"/>
        </w:rPr>
        <w:t xml:space="preserve"> </w:t>
      </w:r>
      <w:r w:rsidRPr="009B484B">
        <w:rPr>
          <w:rFonts w:ascii="Tahoma" w:hAnsi="Tahoma" w:cs="Tahoma"/>
          <w:sz w:val="20"/>
          <w:szCs w:val="20"/>
          <w:lang w:val="en-US"/>
        </w:rPr>
        <w:t>pregnancy.</w:t>
      </w:r>
    </w:p>
    <w:p w14:paraId="4BBBFCA2" w14:textId="77777777" w:rsidR="00866BB6" w:rsidRPr="009B484B" w:rsidRDefault="00866BB6" w:rsidP="002964E3">
      <w:pPr>
        <w:spacing w:before="10" w:line="276" w:lineRule="auto"/>
        <w:ind w:left="360" w:right="754"/>
        <w:jc w:val="both"/>
        <w:rPr>
          <w:rFonts w:ascii="Tahoma" w:eastAsia="Arial Narrow" w:hAnsi="Tahoma" w:cs="Tahoma"/>
          <w:sz w:val="20"/>
          <w:szCs w:val="20"/>
          <w:lang w:val="en-US"/>
        </w:rPr>
      </w:pPr>
    </w:p>
    <w:p w14:paraId="577AD34E" w14:textId="77777777" w:rsidR="006C5895" w:rsidRPr="009B484B" w:rsidRDefault="006C5895" w:rsidP="002964E3">
      <w:pPr>
        <w:numPr>
          <w:ilvl w:val="3"/>
          <w:numId w:val="15"/>
        </w:numPr>
        <w:autoSpaceDE w:val="0"/>
        <w:autoSpaceDN w:val="0"/>
        <w:adjustRightInd w:val="0"/>
        <w:spacing w:after="160" w:line="276" w:lineRule="auto"/>
        <w:ind w:left="360"/>
        <w:rPr>
          <w:rFonts w:ascii="Tahoma" w:hAnsi="Tahoma" w:cs="Tahoma"/>
          <w:sz w:val="20"/>
          <w:szCs w:val="20"/>
        </w:rPr>
      </w:pPr>
      <w:r w:rsidRPr="009B484B">
        <w:rPr>
          <w:rFonts w:ascii="Tahoma" w:hAnsi="Tahoma" w:cs="Tahoma"/>
          <w:sz w:val="20"/>
          <w:szCs w:val="20"/>
        </w:rPr>
        <w:t>As part of the hazard identification process the University will seek;</w:t>
      </w:r>
    </w:p>
    <w:p w14:paraId="1E092A49" w14:textId="77777777" w:rsidR="006C5895" w:rsidRPr="009B484B" w:rsidRDefault="006C5895" w:rsidP="002964E3">
      <w:pPr>
        <w:numPr>
          <w:ilvl w:val="0"/>
          <w:numId w:val="16"/>
        </w:numPr>
        <w:autoSpaceDE w:val="0"/>
        <w:autoSpaceDN w:val="0"/>
        <w:adjustRightInd w:val="0"/>
        <w:spacing w:after="160" w:line="276" w:lineRule="auto"/>
        <w:ind w:left="1080"/>
        <w:rPr>
          <w:rFonts w:ascii="Tahoma" w:hAnsi="Tahoma" w:cs="Tahoma"/>
          <w:sz w:val="20"/>
          <w:szCs w:val="20"/>
        </w:rPr>
      </w:pPr>
      <w:r w:rsidRPr="009B484B">
        <w:rPr>
          <w:rFonts w:ascii="Tahoma" w:hAnsi="Tahoma" w:cs="Tahoma"/>
          <w:sz w:val="20"/>
          <w:szCs w:val="20"/>
        </w:rPr>
        <w:t>opportunities to enhance health and safety performance, while taking into account planned changes to the University, its policies, its processes or its activities and:</w:t>
      </w:r>
    </w:p>
    <w:p w14:paraId="60A7E8EA" w14:textId="001372AD" w:rsidR="006C5895" w:rsidRPr="009B484B" w:rsidRDefault="006C5895" w:rsidP="002964E3">
      <w:pPr>
        <w:numPr>
          <w:ilvl w:val="0"/>
          <w:numId w:val="16"/>
        </w:numPr>
        <w:autoSpaceDE w:val="0"/>
        <w:autoSpaceDN w:val="0"/>
        <w:adjustRightInd w:val="0"/>
        <w:spacing w:after="160" w:line="276" w:lineRule="auto"/>
        <w:ind w:left="1080"/>
        <w:rPr>
          <w:rFonts w:ascii="Tahoma" w:hAnsi="Tahoma" w:cs="Tahoma"/>
          <w:sz w:val="20"/>
          <w:szCs w:val="20"/>
        </w:rPr>
      </w:pPr>
      <w:r w:rsidRPr="009B484B">
        <w:rPr>
          <w:rFonts w:ascii="Tahoma" w:hAnsi="Tahoma" w:cs="Tahoma"/>
          <w:sz w:val="20"/>
          <w:szCs w:val="20"/>
        </w:rPr>
        <w:t>opportunities to adapt work, work organi</w:t>
      </w:r>
      <w:r w:rsidR="000E66C1">
        <w:rPr>
          <w:rFonts w:ascii="Tahoma" w:hAnsi="Tahoma" w:cs="Tahoma"/>
          <w:sz w:val="20"/>
          <w:szCs w:val="20"/>
        </w:rPr>
        <w:t>s</w:t>
      </w:r>
      <w:r w:rsidRPr="009B484B">
        <w:rPr>
          <w:rFonts w:ascii="Tahoma" w:hAnsi="Tahoma" w:cs="Tahoma"/>
          <w:sz w:val="20"/>
          <w:szCs w:val="20"/>
        </w:rPr>
        <w:t>ation and work environment to workers;</w:t>
      </w:r>
    </w:p>
    <w:p w14:paraId="249F5444" w14:textId="54C87944" w:rsidR="006C5895" w:rsidRPr="009B484B" w:rsidRDefault="006C5895" w:rsidP="002964E3">
      <w:pPr>
        <w:numPr>
          <w:ilvl w:val="0"/>
          <w:numId w:val="16"/>
        </w:numPr>
        <w:autoSpaceDE w:val="0"/>
        <w:autoSpaceDN w:val="0"/>
        <w:adjustRightInd w:val="0"/>
        <w:spacing w:after="160" w:line="276" w:lineRule="auto"/>
        <w:ind w:left="1080"/>
        <w:rPr>
          <w:rFonts w:ascii="Tahoma" w:hAnsi="Tahoma" w:cs="Tahoma"/>
          <w:sz w:val="20"/>
          <w:szCs w:val="20"/>
        </w:rPr>
      </w:pPr>
      <w:r w:rsidRPr="009B484B">
        <w:rPr>
          <w:rFonts w:ascii="Tahoma" w:hAnsi="Tahoma" w:cs="Tahoma"/>
          <w:sz w:val="20"/>
          <w:szCs w:val="20"/>
        </w:rPr>
        <w:t>opportunities to eliminate hazards and reduce health and safety risks;</w:t>
      </w:r>
      <w:r w:rsidR="009C6BC6">
        <w:rPr>
          <w:rFonts w:ascii="Tahoma" w:hAnsi="Tahoma" w:cs="Tahoma"/>
          <w:sz w:val="20"/>
          <w:szCs w:val="20"/>
        </w:rPr>
        <w:t xml:space="preserve"> and </w:t>
      </w:r>
    </w:p>
    <w:p w14:paraId="0F7086D4" w14:textId="77777777" w:rsidR="006C5895" w:rsidRPr="009B484B" w:rsidRDefault="006C5895" w:rsidP="002964E3">
      <w:pPr>
        <w:numPr>
          <w:ilvl w:val="0"/>
          <w:numId w:val="16"/>
        </w:numPr>
        <w:spacing w:before="10" w:after="160" w:line="276" w:lineRule="auto"/>
        <w:ind w:left="1080" w:right="754"/>
        <w:jc w:val="both"/>
        <w:rPr>
          <w:rFonts w:ascii="Tahoma" w:hAnsi="Tahoma" w:cs="Tahoma"/>
          <w:sz w:val="20"/>
          <w:szCs w:val="20"/>
        </w:rPr>
      </w:pPr>
      <w:r w:rsidRPr="009B484B">
        <w:rPr>
          <w:rFonts w:ascii="Tahoma" w:hAnsi="Tahoma" w:cs="Tahoma"/>
          <w:sz w:val="20"/>
          <w:szCs w:val="20"/>
        </w:rPr>
        <w:t>other opportunities for improving the safety management system.</w:t>
      </w:r>
    </w:p>
    <w:p w14:paraId="6AF1297C" w14:textId="77777777" w:rsidR="006C5895" w:rsidRPr="009B484B" w:rsidRDefault="006C5895">
      <w:pPr>
        <w:tabs>
          <w:tab w:val="left" w:pos="861"/>
        </w:tabs>
        <w:spacing w:before="70" w:line="276" w:lineRule="auto"/>
        <w:ind w:right="754"/>
        <w:jc w:val="both"/>
        <w:rPr>
          <w:rFonts w:ascii="Tahoma" w:eastAsia="Arial Narrow" w:hAnsi="Tahoma" w:cs="Tahoma"/>
          <w:sz w:val="20"/>
          <w:szCs w:val="20"/>
          <w:lang w:val="en-US"/>
        </w:rPr>
      </w:pPr>
    </w:p>
    <w:p w14:paraId="40D17C46" w14:textId="39BA6AD5" w:rsidR="006C5895" w:rsidRPr="009B484B" w:rsidRDefault="006C5895" w:rsidP="002964E3">
      <w:pPr>
        <w:numPr>
          <w:ilvl w:val="3"/>
          <w:numId w:val="15"/>
        </w:numPr>
        <w:tabs>
          <w:tab w:val="left" w:pos="861"/>
        </w:tabs>
        <w:spacing w:after="160" w:line="276" w:lineRule="auto"/>
        <w:ind w:left="360" w:right="754"/>
        <w:jc w:val="both"/>
        <w:rPr>
          <w:rFonts w:ascii="Tahoma" w:eastAsia="Arial Narrow" w:hAnsi="Tahoma" w:cs="Tahoma"/>
          <w:sz w:val="20"/>
          <w:szCs w:val="20"/>
          <w:lang w:val="en-US"/>
        </w:rPr>
      </w:pPr>
      <w:r w:rsidRPr="009B484B">
        <w:rPr>
          <w:rFonts w:ascii="Tahoma" w:hAnsi="Tahoma" w:cs="Tahoma"/>
          <w:sz w:val="20"/>
          <w:szCs w:val="20"/>
          <w:lang w:val="en-US"/>
        </w:rPr>
        <w:t>The Head of School or Function</w:t>
      </w:r>
      <w:r w:rsidRPr="009B484B">
        <w:rPr>
          <w:rFonts w:ascii="Tahoma" w:hAnsi="Tahoma" w:cs="Tahoma"/>
          <w:spacing w:val="28"/>
          <w:sz w:val="20"/>
          <w:szCs w:val="20"/>
          <w:lang w:val="en-US"/>
        </w:rPr>
        <w:t xml:space="preserve"> </w:t>
      </w:r>
      <w:r w:rsidRPr="009B484B">
        <w:rPr>
          <w:rFonts w:ascii="Tahoma" w:hAnsi="Tahoma" w:cs="Tahoma"/>
          <w:sz w:val="20"/>
          <w:szCs w:val="20"/>
          <w:lang w:val="en-US"/>
        </w:rPr>
        <w:t>will</w:t>
      </w:r>
      <w:r w:rsidRPr="009B484B">
        <w:rPr>
          <w:rFonts w:ascii="Tahoma" w:hAnsi="Tahoma" w:cs="Tahoma"/>
          <w:spacing w:val="-1"/>
          <w:sz w:val="20"/>
          <w:szCs w:val="20"/>
          <w:lang w:val="en-US"/>
        </w:rPr>
        <w:t xml:space="preserve"> </w:t>
      </w:r>
      <w:r w:rsidRPr="009B484B">
        <w:rPr>
          <w:rFonts w:ascii="Tahoma" w:hAnsi="Tahoma" w:cs="Tahoma"/>
          <w:sz w:val="20"/>
          <w:szCs w:val="20"/>
          <w:lang w:val="en-US"/>
        </w:rPr>
        <w:t>ensure that Risk Assessments and associated Safe</w:t>
      </w:r>
      <w:r w:rsidRPr="009B484B">
        <w:rPr>
          <w:rFonts w:ascii="Tahoma" w:hAnsi="Tahoma" w:cs="Tahoma"/>
          <w:spacing w:val="-30"/>
          <w:sz w:val="20"/>
          <w:szCs w:val="20"/>
          <w:lang w:val="en-US"/>
        </w:rPr>
        <w:t xml:space="preserve"> </w:t>
      </w:r>
      <w:r w:rsidR="00366D8E" w:rsidRPr="009B484B">
        <w:rPr>
          <w:rFonts w:ascii="Tahoma" w:hAnsi="Tahoma" w:cs="Tahoma"/>
          <w:spacing w:val="-30"/>
          <w:sz w:val="20"/>
          <w:szCs w:val="20"/>
          <w:lang w:val="en-US"/>
        </w:rPr>
        <w:t xml:space="preserve"> </w:t>
      </w:r>
      <w:r w:rsidR="006539C1">
        <w:rPr>
          <w:rFonts w:ascii="Tahoma" w:hAnsi="Tahoma" w:cs="Tahoma"/>
          <w:sz w:val="20"/>
          <w:szCs w:val="20"/>
          <w:lang w:val="en-US"/>
        </w:rPr>
        <w:t xml:space="preserve">Operating </w:t>
      </w:r>
      <w:r w:rsidRPr="009B484B">
        <w:rPr>
          <w:rFonts w:ascii="Tahoma" w:hAnsi="Tahoma" w:cs="Tahoma"/>
          <w:sz w:val="20"/>
          <w:szCs w:val="20"/>
          <w:lang w:val="en-US"/>
        </w:rPr>
        <w:t>Procedures</w:t>
      </w:r>
      <w:r w:rsidRPr="009B484B">
        <w:rPr>
          <w:rFonts w:ascii="Tahoma" w:hAnsi="Tahoma" w:cs="Tahoma"/>
          <w:spacing w:val="-3"/>
          <w:sz w:val="20"/>
          <w:szCs w:val="20"/>
          <w:lang w:val="en-US"/>
        </w:rPr>
        <w:t xml:space="preserve"> </w:t>
      </w:r>
      <w:r w:rsidRPr="009B484B">
        <w:rPr>
          <w:rFonts w:ascii="Tahoma" w:hAnsi="Tahoma" w:cs="Tahoma"/>
          <w:sz w:val="20"/>
          <w:szCs w:val="20"/>
          <w:lang w:val="en-US"/>
        </w:rPr>
        <w:t>or</w:t>
      </w:r>
      <w:r w:rsidRPr="009B484B">
        <w:rPr>
          <w:rFonts w:ascii="Tahoma" w:hAnsi="Tahoma" w:cs="Tahoma"/>
          <w:spacing w:val="-6"/>
          <w:sz w:val="20"/>
          <w:szCs w:val="20"/>
          <w:lang w:val="en-US"/>
        </w:rPr>
        <w:t xml:space="preserve"> </w:t>
      </w:r>
      <w:r w:rsidRPr="009B484B">
        <w:rPr>
          <w:rFonts w:ascii="Tahoma" w:hAnsi="Tahoma" w:cs="Tahoma"/>
          <w:sz w:val="20"/>
          <w:szCs w:val="20"/>
          <w:lang w:val="en-US"/>
        </w:rPr>
        <w:t>equivalent</w:t>
      </w:r>
      <w:r w:rsidRPr="009B484B">
        <w:rPr>
          <w:rFonts w:ascii="Tahoma" w:hAnsi="Tahoma" w:cs="Tahoma"/>
          <w:spacing w:val="-4"/>
          <w:sz w:val="20"/>
          <w:szCs w:val="20"/>
          <w:lang w:val="en-US"/>
        </w:rPr>
        <w:t xml:space="preserve"> </w:t>
      </w:r>
      <w:r w:rsidRPr="009B484B">
        <w:rPr>
          <w:rFonts w:ascii="Tahoma" w:hAnsi="Tahoma" w:cs="Tahoma"/>
          <w:sz w:val="20"/>
          <w:szCs w:val="20"/>
          <w:lang w:val="en-US"/>
        </w:rPr>
        <w:t>are</w:t>
      </w:r>
      <w:r w:rsidRPr="009B484B">
        <w:rPr>
          <w:rFonts w:ascii="Tahoma" w:hAnsi="Tahoma" w:cs="Tahoma"/>
          <w:spacing w:val="-6"/>
          <w:sz w:val="20"/>
          <w:szCs w:val="20"/>
          <w:lang w:val="en-US"/>
        </w:rPr>
        <w:t xml:space="preserve"> </w:t>
      </w:r>
      <w:r w:rsidRPr="009B484B">
        <w:rPr>
          <w:rFonts w:ascii="Tahoma" w:hAnsi="Tahoma" w:cs="Tahoma"/>
          <w:sz w:val="20"/>
          <w:szCs w:val="20"/>
          <w:lang w:val="en-US"/>
        </w:rPr>
        <w:t>reviewed</w:t>
      </w:r>
      <w:r w:rsidRPr="009B484B">
        <w:rPr>
          <w:rFonts w:ascii="Tahoma" w:hAnsi="Tahoma" w:cs="Tahoma"/>
          <w:spacing w:val="-5"/>
          <w:sz w:val="20"/>
          <w:szCs w:val="20"/>
          <w:lang w:val="en-US"/>
        </w:rPr>
        <w:t xml:space="preserve"> </w:t>
      </w:r>
      <w:r w:rsidRPr="009B484B">
        <w:rPr>
          <w:rFonts w:ascii="Tahoma" w:hAnsi="Tahoma" w:cs="Tahoma"/>
          <w:sz w:val="20"/>
          <w:szCs w:val="20"/>
          <w:lang w:val="en-US"/>
        </w:rPr>
        <w:t>annually</w:t>
      </w:r>
      <w:r w:rsidRPr="009B484B">
        <w:rPr>
          <w:rFonts w:ascii="Tahoma" w:hAnsi="Tahoma" w:cs="Tahoma"/>
          <w:spacing w:val="-4"/>
          <w:sz w:val="20"/>
          <w:szCs w:val="20"/>
          <w:lang w:val="en-US"/>
        </w:rPr>
        <w:t xml:space="preserve"> </w:t>
      </w:r>
      <w:r w:rsidRPr="009B484B">
        <w:rPr>
          <w:rFonts w:ascii="Tahoma" w:hAnsi="Tahoma" w:cs="Tahoma"/>
          <w:sz w:val="20"/>
          <w:szCs w:val="20"/>
          <w:lang w:val="en-US"/>
        </w:rPr>
        <w:t>to</w:t>
      </w:r>
      <w:r w:rsidRPr="009B484B">
        <w:rPr>
          <w:rFonts w:ascii="Tahoma" w:hAnsi="Tahoma" w:cs="Tahoma"/>
          <w:spacing w:val="-3"/>
          <w:sz w:val="20"/>
          <w:szCs w:val="20"/>
          <w:lang w:val="en-US"/>
        </w:rPr>
        <w:t xml:space="preserve"> </w:t>
      </w:r>
      <w:r w:rsidRPr="009B484B">
        <w:rPr>
          <w:rFonts w:ascii="Tahoma" w:hAnsi="Tahoma" w:cs="Tahoma"/>
          <w:sz w:val="20"/>
          <w:szCs w:val="20"/>
          <w:lang w:val="en-US"/>
        </w:rPr>
        <w:t>ensure</w:t>
      </w:r>
      <w:r w:rsidRPr="009B484B">
        <w:rPr>
          <w:rFonts w:ascii="Tahoma" w:hAnsi="Tahoma" w:cs="Tahoma"/>
          <w:spacing w:val="-3"/>
          <w:sz w:val="20"/>
          <w:szCs w:val="20"/>
          <w:lang w:val="en-US"/>
        </w:rPr>
        <w:t xml:space="preserve"> </w:t>
      </w:r>
      <w:r w:rsidRPr="009B484B">
        <w:rPr>
          <w:rFonts w:ascii="Tahoma" w:hAnsi="Tahoma" w:cs="Tahoma"/>
          <w:sz w:val="20"/>
          <w:szCs w:val="20"/>
          <w:lang w:val="en-US"/>
        </w:rPr>
        <w:t>that</w:t>
      </w:r>
      <w:r w:rsidRPr="009B484B">
        <w:rPr>
          <w:rFonts w:ascii="Tahoma" w:hAnsi="Tahoma" w:cs="Tahoma"/>
          <w:spacing w:val="-3"/>
          <w:sz w:val="20"/>
          <w:szCs w:val="20"/>
          <w:lang w:val="en-US"/>
        </w:rPr>
        <w:t xml:space="preserve"> </w:t>
      </w:r>
      <w:r w:rsidRPr="009B484B">
        <w:rPr>
          <w:rFonts w:ascii="Tahoma" w:hAnsi="Tahoma" w:cs="Tahoma"/>
          <w:sz w:val="20"/>
          <w:szCs w:val="20"/>
          <w:lang w:val="en-US"/>
        </w:rPr>
        <w:t>they</w:t>
      </w:r>
      <w:r w:rsidRPr="009B484B">
        <w:rPr>
          <w:rFonts w:ascii="Tahoma" w:hAnsi="Tahoma" w:cs="Tahoma"/>
          <w:spacing w:val="-4"/>
          <w:sz w:val="20"/>
          <w:szCs w:val="20"/>
          <w:lang w:val="en-US"/>
        </w:rPr>
        <w:t xml:space="preserve"> </w:t>
      </w:r>
      <w:r w:rsidRPr="009B484B">
        <w:rPr>
          <w:rFonts w:ascii="Tahoma" w:hAnsi="Tahoma" w:cs="Tahoma"/>
          <w:sz w:val="20"/>
          <w:szCs w:val="20"/>
          <w:lang w:val="en-US"/>
        </w:rPr>
        <w:t>reflect</w:t>
      </w:r>
      <w:r w:rsidRPr="009B484B">
        <w:rPr>
          <w:rFonts w:ascii="Tahoma" w:hAnsi="Tahoma" w:cs="Tahoma"/>
          <w:spacing w:val="-3"/>
          <w:sz w:val="20"/>
          <w:szCs w:val="20"/>
          <w:lang w:val="en-US"/>
        </w:rPr>
        <w:t xml:space="preserve"> </w:t>
      </w:r>
      <w:r w:rsidRPr="009B484B">
        <w:rPr>
          <w:rFonts w:ascii="Tahoma" w:hAnsi="Tahoma" w:cs="Tahoma"/>
          <w:sz w:val="20"/>
          <w:szCs w:val="20"/>
          <w:lang w:val="en-US"/>
        </w:rPr>
        <w:t>any</w:t>
      </w:r>
      <w:r w:rsidRPr="009B484B">
        <w:rPr>
          <w:rFonts w:ascii="Tahoma" w:hAnsi="Tahoma" w:cs="Tahoma"/>
          <w:spacing w:val="-4"/>
          <w:sz w:val="20"/>
          <w:szCs w:val="20"/>
          <w:lang w:val="en-US"/>
        </w:rPr>
        <w:t xml:space="preserve"> </w:t>
      </w:r>
      <w:r w:rsidRPr="009B484B">
        <w:rPr>
          <w:rFonts w:ascii="Tahoma" w:hAnsi="Tahoma" w:cs="Tahoma"/>
          <w:sz w:val="20"/>
          <w:szCs w:val="20"/>
          <w:lang w:val="en-US"/>
        </w:rPr>
        <w:t>changes</w:t>
      </w:r>
      <w:r w:rsidRPr="009B484B">
        <w:rPr>
          <w:rFonts w:ascii="Tahoma" w:hAnsi="Tahoma" w:cs="Tahoma"/>
          <w:spacing w:val="-4"/>
          <w:sz w:val="20"/>
          <w:szCs w:val="20"/>
          <w:lang w:val="en-US"/>
        </w:rPr>
        <w:t xml:space="preserve"> </w:t>
      </w:r>
      <w:r w:rsidRPr="009B484B">
        <w:rPr>
          <w:rFonts w:ascii="Tahoma" w:hAnsi="Tahoma" w:cs="Tahoma"/>
          <w:sz w:val="20"/>
          <w:szCs w:val="20"/>
          <w:lang w:val="en-US"/>
        </w:rPr>
        <w:t>which</w:t>
      </w:r>
      <w:r w:rsidRPr="009B484B">
        <w:rPr>
          <w:rFonts w:ascii="Tahoma" w:hAnsi="Tahoma" w:cs="Tahoma"/>
          <w:spacing w:val="-1"/>
          <w:sz w:val="20"/>
          <w:szCs w:val="20"/>
          <w:lang w:val="en-US"/>
        </w:rPr>
        <w:t xml:space="preserve"> </w:t>
      </w:r>
      <w:r w:rsidRPr="009B484B">
        <w:rPr>
          <w:rFonts w:ascii="Tahoma" w:hAnsi="Tahoma" w:cs="Tahoma"/>
          <w:sz w:val="20"/>
          <w:szCs w:val="20"/>
          <w:lang w:val="en-US"/>
        </w:rPr>
        <w:t>may have taken place in the way activities are</w:t>
      </w:r>
      <w:r w:rsidRPr="009B484B">
        <w:rPr>
          <w:rFonts w:ascii="Tahoma" w:hAnsi="Tahoma" w:cs="Tahoma"/>
          <w:spacing w:val="-15"/>
          <w:sz w:val="20"/>
          <w:szCs w:val="20"/>
          <w:lang w:val="en-US"/>
        </w:rPr>
        <w:t xml:space="preserve"> </w:t>
      </w:r>
      <w:r w:rsidRPr="009B484B">
        <w:rPr>
          <w:rFonts w:ascii="Tahoma" w:hAnsi="Tahoma" w:cs="Tahoma"/>
          <w:sz w:val="20"/>
          <w:szCs w:val="20"/>
          <w:lang w:val="en-US"/>
        </w:rPr>
        <w:t>conducted.</w:t>
      </w:r>
    </w:p>
    <w:p w14:paraId="3F995795" w14:textId="77777777" w:rsidR="006C5895" w:rsidRPr="009B484B" w:rsidRDefault="006C5895">
      <w:pPr>
        <w:spacing w:before="1" w:line="276" w:lineRule="auto"/>
        <w:ind w:right="754"/>
        <w:jc w:val="both"/>
        <w:rPr>
          <w:rFonts w:ascii="Tahoma" w:eastAsia="Arial Narrow" w:hAnsi="Tahoma" w:cs="Tahoma"/>
          <w:sz w:val="20"/>
          <w:szCs w:val="20"/>
          <w:lang w:val="en-US"/>
        </w:rPr>
      </w:pPr>
    </w:p>
    <w:p w14:paraId="78C1B3E9" w14:textId="77777777" w:rsidR="006C5895" w:rsidRPr="009B484B" w:rsidRDefault="006C5895" w:rsidP="002964E3">
      <w:pPr>
        <w:numPr>
          <w:ilvl w:val="3"/>
          <w:numId w:val="15"/>
        </w:numPr>
        <w:tabs>
          <w:tab w:val="left" w:pos="861"/>
        </w:tabs>
        <w:spacing w:after="160" w:line="276" w:lineRule="auto"/>
        <w:ind w:left="360" w:right="754"/>
        <w:jc w:val="both"/>
        <w:rPr>
          <w:rFonts w:ascii="Tahoma" w:eastAsia="Arial Narrow" w:hAnsi="Tahoma" w:cs="Tahoma"/>
          <w:sz w:val="20"/>
          <w:szCs w:val="20"/>
          <w:lang w:val="en-US"/>
        </w:rPr>
      </w:pPr>
      <w:r w:rsidRPr="009B484B">
        <w:rPr>
          <w:rFonts w:ascii="Tahoma" w:hAnsi="Tahoma" w:cs="Tahoma"/>
          <w:sz w:val="20"/>
          <w:szCs w:val="20"/>
          <w:lang w:val="en-US"/>
        </w:rPr>
        <w:t>Contractors</w:t>
      </w:r>
    </w:p>
    <w:p w14:paraId="3A1FE81B" w14:textId="621699AD" w:rsidR="006C5895" w:rsidRDefault="006C5895" w:rsidP="002964E3">
      <w:pPr>
        <w:tabs>
          <w:tab w:val="left" w:pos="861"/>
        </w:tabs>
        <w:spacing w:before="23" w:line="276" w:lineRule="auto"/>
        <w:ind w:left="360" w:right="754"/>
        <w:jc w:val="both"/>
        <w:rPr>
          <w:rFonts w:ascii="Tahoma" w:hAnsi="Tahoma" w:cs="Tahoma"/>
          <w:sz w:val="20"/>
          <w:szCs w:val="20"/>
          <w:lang w:val="en-US"/>
        </w:rPr>
      </w:pPr>
      <w:r w:rsidRPr="009B484B">
        <w:rPr>
          <w:rFonts w:ascii="Tahoma" w:hAnsi="Tahoma" w:cs="Tahoma"/>
          <w:sz w:val="20"/>
          <w:szCs w:val="20"/>
          <w:lang w:val="en-US"/>
        </w:rPr>
        <w:t>Where</w:t>
      </w:r>
      <w:r w:rsidRPr="009B484B">
        <w:rPr>
          <w:rFonts w:ascii="Tahoma" w:hAnsi="Tahoma" w:cs="Tahoma"/>
          <w:spacing w:val="-3"/>
          <w:sz w:val="20"/>
          <w:szCs w:val="20"/>
          <w:lang w:val="en-US"/>
        </w:rPr>
        <w:t xml:space="preserve"> </w:t>
      </w:r>
      <w:r w:rsidRPr="009B484B">
        <w:rPr>
          <w:rFonts w:ascii="Tahoma" w:hAnsi="Tahoma" w:cs="Tahoma"/>
          <w:sz w:val="20"/>
          <w:szCs w:val="20"/>
          <w:lang w:val="en-US"/>
        </w:rPr>
        <w:t>a</w:t>
      </w:r>
      <w:r w:rsidRPr="009B484B">
        <w:rPr>
          <w:rFonts w:ascii="Tahoma" w:hAnsi="Tahoma" w:cs="Tahoma"/>
          <w:spacing w:val="-3"/>
          <w:sz w:val="20"/>
          <w:szCs w:val="20"/>
          <w:lang w:val="en-US"/>
        </w:rPr>
        <w:t xml:space="preserve"> </w:t>
      </w:r>
      <w:r w:rsidRPr="009B484B">
        <w:rPr>
          <w:rFonts w:ascii="Tahoma" w:hAnsi="Tahoma" w:cs="Tahoma"/>
          <w:sz w:val="20"/>
          <w:szCs w:val="20"/>
          <w:lang w:val="en-US"/>
        </w:rPr>
        <w:t>contracting</w:t>
      </w:r>
      <w:r w:rsidRPr="009B484B">
        <w:rPr>
          <w:rFonts w:ascii="Tahoma" w:hAnsi="Tahoma" w:cs="Tahoma"/>
          <w:spacing w:val="-3"/>
          <w:sz w:val="20"/>
          <w:szCs w:val="20"/>
          <w:lang w:val="en-US"/>
        </w:rPr>
        <w:t xml:space="preserve"> </w:t>
      </w:r>
      <w:r w:rsidRPr="009B484B">
        <w:rPr>
          <w:rFonts w:ascii="Tahoma" w:hAnsi="Tahoma" w:cs="Tahoma"/>
          <w:sz w:val="20"/>
          <w:szCs w:val="20"/>
          <w:lang w:val="en-US"/>
        </w:rPr>
        <w:t>company</w:t>
      </w:r>
      <w:r w:rsidRPr="009B484B">
        <w:rPr>
          <w:rFonts w:ascii="Tahoma" w:hAnsi="Tahoma" w:cs="Tahoma"/>
          <w:spacing w:val="-4"/>
          <w:sz w:val="20"/>
          <w:szCs w:val="20"/>
          <w:lang w:val="en-US"/>
        </w:rPr>
        <w:t xml:space="preserve"> </w:t>
      </w:r>
      <w:r w:rsidRPr="009B484B">
        <w:rPr>
          <w:rFonts w:ascii="Tahoma" w:hAnsi="Tahoma" w:cs="Tahoma"/>
          <w:sz w:val="20"/>
          <w:szCs w:val="20"/>
          <w:lang w:val="en-US"/>
        </w:rPr>
        <w:t>provides services,</w:t>
      </w:r>
      <w:r w:rsidRPr="009B484B">
        <w:rPr>
          <w:rFonts w:ascii="Tahoma" w:hAnsi="Tahoma" w:cs="Tahoma"/>
          <w:spacing w:val="-3"/>
          <w:sz w:val="20"/>
          <w:szCs w:val="20"/>
          <w:lang w:val="en-US"/>
        </w:rPr>
        <w:t xml:space="preserve"> </w:t>
      </w:r>
      <w:r w:rsidRPr="009B484B">
        <w:rPr>
          <w:rFonts w:ascii="Tahoma" w:hAnsi="Tahoma" w:cs="Tahoma"/>
          <w:sz w:val="20"/>
          <w:szCs w:val="20"/>
          <w:lang w:val="en-US"/>
        </w:rPr>
        <w:t>it</w:t>
      </w:r>
      <w:r w:rsidRPr="009B484B">
        <w:rPr>
          <w:rFonts w:ascii="Tahoma" w:hAnsi="Tahoma" w:cs="Tahoma"/>
          <w:spacing w:val="-3"/>
          <w:sz w:val="20"/>
          <w:szCs w:val="20"/>
          <w:lang w:val="en-US"/>
        </w:rPr>
        <w:t xml:space="preserve"> </w:t>
      </w:r>
      <w:r w:rsidRPr="009B484B">
        <w:rPr>
          <w:rFonts w:ascii="Tahoma" w:hAnsi="Tahoma" w:cs="Tahoma"/>
          <w:sz w:val="20"/>
          <w:szCs w:val="20"/>
          <w:lang w:val="en-US"/>
        </w:rPr>
        <w:t>is</w:t>
      </w:r>
      <w:r w:rsidRPr="009B484B">
        <w:rPr>
          <w:rFonts w:ascii="Tahoma" w:hAnsi="Tahoma" w:cs="Tahoma"/>
          <w:spacing w:val="-3"/>
          <w:sz w:val="20"/>
          <w:szCs w:val="20"/>
          <w:lang w:val="en-US"/>
        </w:rPr>
        <w:t xml:space="preserve"> </w:t>
      </w:r>
      <w:r w:rsidRPr="009B484B">
        <w:rPr>
          <w:rFonts w:ascii="Tahoma" w:hAnsi="Tahoma" w:cs="Tahoma"/>
          <w:sz w:val="20"/>
          <w:szCs w:val="20"/>
          <w:lang w:val="en-US"/>
        </w:rPr>
        <w:t>the</w:t>
      </w:r>
      <w:r w:rsidRPr="009B484B">
        <w:rPr>
          <w:rFonts w:ascii="Tahoma" w:hAnsi="Tahoma" w:cs="Tahoma"/>
          <w:spacing w:val="-3"/>
          <w:sz w:val="20"/>
          <w:szCs w:val="20"/>
          <w:lang w:val="en-US"/>
        </w:rPr>
        <w:t xml:space="preserve"> </w:t>
      </w:r>
      <w:r w:rsidRPr="009B484B">
        <w:rPr>
          <w:rFonts w:ascii="Tahoma" w:hAnsi="Tahoma" w:cs="Tahoma"/>
          <w:sz w:val="20"/>
          <w:szCs w:val="20"/>
          <w:lang w:val="en-US"/>
        </w:rPr>
        <w:t>responsibility</w:t>
      </w:r>
      <w:r w:rsidRPr="009B484B">
        <w:rPr>
          <w:rFonts w:ascii="Tahoma" w:hAnsi="Tahoma" w:cs="Tahoma"/>
          <w:spacing w:val="2"/>
          <w:sz w:val="20"/>
          <w:szCs w:val="20"/>
          <w:lang w:val="en-US"/>
        </w:rPr>
        <w:t xml:space="preserve"> </w:t>
      </w:r>
      <w:r w:rsidRPr="009B484B">
        <w:rPr>
          <w:rFonts w:ascii="Tahoma" w:hAnsi="Tahoma" w:cs="Tahoma"/>
          <w:sz w:val="20"/>
          <w:szCs w:val="20"/>
          <w:lang w:val="en-US"/>
        </w:rPr>
        <w:t>of</w:t>
      </w:r>
      <w:r w:rsidRPr="009B484B">
        <w:rPr>
          <w:rFonts w:ascii="Tahoma" w:hAnsi="Tahoma" w:cs="Tahoma"/>
          <w:spacing w:val="-3"/>
          <w:sz w:val="20"/>
          <w:szCs w:val="20"/>
          <w:lang w:val="en-US"/>
        </w:rPr>
        <w:t xml:space="preserve"> </w:t>
      </w:r>
      <w:r w:rsidRPr="009B484B">
        <w:rPr>
          <w:rFonts w:ascii="Tahoma" w:hAnsi="Tahoma" w:cs="Tahoma"/>
          <w:sz w:val="20"/>
          <w:szCs w:val="20"/>
          <w:lang w:val="en-US"/>
        </w:rPr>
        <w:t>the</w:t>
      </w:r>
      <w:r w:rsidRPr="009B484B">
        <w:rPr>
          <w:rFonts w:ascii="Tahoma" w:hAnsi="Tahoma" w:cs="Tahoma"/>
          <w:spacing w:val="-3"/>
          <w:sz w:val="20"/>
          <w:szCs w:val="20"/>
          <w:lang w:val="en-US"/>
        </w:rPr>
        <w:t xml:space="preserve"> </w:t>
      </w:r>
      <w:r w:rsidRPr="009B484B">
        <w:rPr>
          <w:rFonts w:ascii="Tahoma" w:hAnsi="Tahoma" w:cs="Tahoma"/>
          <w:sz w:val="20"/>
          <w:szCs w:val="20"/>
          <w:lang w:val="en-US"/>
        </w:rPr>
        <w:t>company</w:t>
      </w:r>
      <w:r w:rsidRPr="009B484B">
        <w:rPr>
          <w:rFonts w:ascii="Tahoma" w:hAnsi="Tahoma" w:cs="Tahoma"/>
          <w:spacing w:val="-6"/>
          <w:sz w:val="20"/>
          <w:szCs w:val="20"/>
          <w:lang w:val="en-US"/>
        </w:rPr>
        <w:t xml:space="preserve"> </w:t>
      </w:r>
      <w:r w:rsidRPr="009B484B">
        <w:rPr>
          <w:rFonts w:ascii="Tahoma" w:hAnsi="Tahoma" w:cs="Tahoma"/>
          <w:sz w:val="20"/>
          <w:szCs w:val="20"/>
          <w:lang w:val="en-US"/>
        </w:rPr>
        <w:t>to</w:t>
      </w:r>
      <w:r w:rsidRPr="009B484B">
        <w:rPr>
          <w:rFonts w:ascii="Tahoma" w:hAnsi="Tahoma" w:cs="Tahoma"/>
          <w:spacing w:val="-5"/>
          <w:sz w:val="20"/>
          <w:szCs w:val="20"/>
          <w:lang w:val="en-US"/>
        </w:rPr>
        <w:t xml:space="preserve"> carry out risk assessments and to put controls in place such as the </w:t>
      </w:r>
      <w:r w:rsidRPr="009B484B">
        <w:rPr>
          <w:rFonts w:ascii="Tahoma" w:hAnsi="Tahoma" w:cs="Tahoma"/>
          <w:sz w:val="20"/>
          <w:szCs w:val="20"/>
          <w:lang w:val="en-US"/>
        </w:rPr>
        <w:t>provision of specialist training such as Safe Pass, manual handling training or first</w:t>
      </w:r>
      <w:r w:rsidR="00D7092A">
        <w:rPr>
          <w:rFonts w:ascii="Tahoma" w:hAnsi="Tahoma" w:cs="Tahoma"/>
          <w:sz w:val="20"/>
          <w:szCs w:val="20"/>
          <w:lang w:val="en-US"/>
        </w:rPr>
        <w:t>-</w:t>
      </w:r>
      <w:r w:rsidRPr="009B484B">
        <w:rPr>
          <w:rFonts w:ascii="Tahoma" w:hAnsi="Tahoma" w:cs="Tahoma"/>
          <w:sz w:val="20"/>
          <w:szCs w:val="20"/>
          <w:lang w:val="en-US"/>
        </w:rPr>
        <w:t>aid</w:t>
      </w:r>
      <w:r w:rsidRPr="009B484B">
        <w:rPr>
          <w:rFonts w:ascii="Tahoma" w:hAnsi="Tahoma" w:cs="Tahoma"/>
          <w:spacing w:val="-21"/>
          <w:sz w:val="20"/>
          <w:szCs w:val="20"/>
          <w:lang w:val="en-US"/>
        </w:rPr>
        <w:t xml:space="preserve"> </w:t>
      </w:r>
      <w:r w:rsidRPr="009B484B">
        <w:rPr>
          <w:rFonts w:ascii="Tahoma" w:hAnsi="Tahoma" w:cs="Tahoma"/>
          <w:sz w:val="20"/>
          <w:szCs w:val="20"/>
          <w:lang w:val="en-US"/>
        </w:rPr>
        <w:t>training and the provision of personal protective equipment.</w:t>
      </w:r>
    </w:p>
    <w:p w14:paraId="3978B4FE" w14:textId="66C456F4" w:rsidR="009C6BC6" w:rsidRDefault="009C6BC6" w:rsidP="002964E3">
      <w:pPr>
        <w:tabs>
          <w:tab w:val="left" w:pos="861"/>
        </w:tabs>
        <w:spacing w:before="23" w:line="276" w:lineRule="auto"/>
        <w:ind w:left="360" w:right="754"/>
        <w:jc w:val="both"/>
        <w:rPr>
          <w:rFonts w:ascii="Tahoma" w:eastAsia="Arial Narrow" w:hAnsi="Tahoma" w:cs="Tahoma"/>
          <w:sz w:val="20"/>
          <w:szCs w:val="20"/>
          <w:lang w:val="en-US"/>
        </w:rPr>
      </w:pPr>
    </w:p>
    <w:p w14:paraId="552BFB81" w14:textId="77777777" w:rsidR="00417DAA" w:rsidRPr="00417DAA" w:rsidRDefault="00417DAA" w:rsidP="00417DAA">
      <w:pPr>
        <w:tabs>
          <w:tab w:val="left" w:pos="861"/>
        </w:tabs>
        <w:spacing w:before="23" w:line="276" w:lineRule="auto"/>
        <w:ind w:left="360" w:right="754"/>
        <w:jc w:val="both"/>
        <w:rPr>
          <w:rFonts w:ascii="Tahoma" w:eastAsia="Arial Narrow" w:hAnsi="Tahoma" w:cs="Tahoma"/>
          <w:b/>
          <w:sz w:val="20"/>
          <w:szCs w:val="20"/>
          <w:u w:val="single"/>
          <w:lang w:val="en-US"/>
        </w:rPr>
      </w:pPr>
      <w:bookmarkStart w:id="109" w:name="_Toc116374236"/>
    </w:p>
    <w:p w14:paraId="3A7B5431" w14:textId="518E24F0" w:rsidR="00417DAA" w:rsidRPr="00417DAA" w:rsidRDefault="00417DAA"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b/>
          <w:bCs/>
          <w:sz w:val="20"/>
          <w:szCs w:val="20"/>
          <w:u w:val="single"/>
          <w:lang w:val="en-GB"/>
        </w:rPr>
      </w:pPr>
      <w:r w:rsidRPr="00417DAA">
        <w:rPr>
          <w:rFonts w:ascii="Tahoma" w:eastAsia="Arial Narrow" w:hAnsi="Tahoma" w:cs="Tahoma"/>
          <w:b/>
          <w:bCs/>
          <w:sz w:val="20"/>
          <w:szCs w:val="20"/>
          <w:u w:val="single"/>
          <w:lang w:val="en-GB"/>
        </w:rPr>
        <w:t xml:space="preserve">Risk Assessment Procedure </w:t>
      </w:r>
      <w:bookmarkEnd w:id="109"/>
    </w:p>
    <w:p w14:paraId="4D7331DD" w14:textId="77777777" w:rsidR="00417DAA" w:rsidRPr="00417DAA" w:rsidRDefault="00417DAA"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p>
    <w:p w14:paraId="2859BE1C" w14:textId="77777777" w:rsidR="00417DAA" w:rsidRPr="00417DAA" w:rsidRDefault="00417DAA"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b/>
          <w:sz w:val="20"/>
          <w:szCs w:val="20"/>
          <w:lang w:val="en-GB"/>
        </w:rPr>
      </w:pPr>
      <w:r w:rsidRPr="00417DAA">
        <w:rPr>
          <w:rFonts w:ascii="Tahoma" w:eastAsia="Arial Narrow" w:hAnsi="Tahoma" w:cs="Tahoma"/>
          <w:b/>
          <w:sz w:val="20"/>
          <w:szCs w:val="20"/>
          <w:lang w:val="en-GB"/>
        </w:rPr>
        <w:t>Introduction</w:t>
      </w:r>
    </w:p>
    <w:p w14:paraId="15DEF7A4" w14:textId="77777777" w:rsidR="00417DAA" w:rsidRPr="00417DAA" w:rsidRDefault="00417DAA" w:rsidP="00B71811">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r w:rsidRPr="00417DAA">
        <w:rPr>
          <w:rFonts w:ascii="Tahoma" w:eastAsia="Arial Narrow" w:hAnsi="Tahoma" w:cs="Tahoma"/>
          <w:i/>
          <w:sz w:val="20"/>
          <w:szCs w:val="20"/>
          <w:lang w:val="en-GB"/>
        </w:rPr>
        <w:t>Section 19 of the Safety, Health and Welfare at Work Act 2005</w:t>
      </w:r>
      <w:r w:rsidRPr="00417DAA">
        <w:rPr>
          <w:rFonts w:ascii="Tahoma" w:eastAsia="Arial Narrow" w:hAnsi="Tahoma" w:cs="Tahoma"/>
          <w:sz w:val="20"/>
          <w:szCs w:val="20"/>
          <w:lang w:val="en-GB"/>
        </w:rPr>
        <w:t xml:space="preserve"> requires every employer, the self-employed, and those who control workplaces to any extent, to identify the hazards in the workplace under their control and to assess the risks presented by those hazards. Employers are required to do all that is reasonably practicable to minimise the risk of injury. A School/Function can achieve all that is reasonably practicable by: </w:t>
      </w:r>
      <w:r w:rsidRPr="00417DAA">
        <w:rPr>
          <w:rFonts w:ascii="Tahoma" w:eastAsia="Arial Narrow" w:hAnsi="Tahoma" w:cs="Tahoma"/>
          <w:sz w:val="20"/>
          <w:szCs w:val="20"/>
          <w:lang w:val="en-GB"/>
        </w:rPr>
        <w:tab/>
      </w:r>
    </w:p>
    <w:p w14:paraId="25CEFC49" w14:textId="77777777" w:rsidR="00417DAA" w:rsidRPr="00417DAA" w:rsidRDefault="00417DAA" w:rsidP="00B71811">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 identifying the hazards and associated risks relating to the School/Function, and</w:t>
      </w:r>
    </w:p>
    <w:p w14:paraId="10B14EB8" w14:textId="77777777" w:rsidR="00417DAA" w:rsidRPr="00417DAA" w:rsidRDefault="00417DAA" w:rsidP="00B71811">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 xml:space="preserve">• putting in place appropriate control measures such that it would be grossly disproportionate to do more. </w:t>
      </w:r>
    </w:p>
    <w:p w14:paraId="7D25A648" w14:textId="77777777" w:rsidR="00417DAA" w:rsidRPr="00417DAA" w:rsidRDefault="00417DAA"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p>
    <w:p w14:paraId="28691643" w14:textId="77777777" w:rsidR="00417DAA" w:rsidRPr="00417DAA" w:rsidRDefault="00417DAA"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rPr>
      </w:pPr>
      <w:r w:rsidRPr="00417DAA">
        <w:rPr>
          <w:rFonts w:ascii="Tahoma" w:eastAsia="Arial Narrow" w:hAnsi="Tahoma" w:cs="Tahoma"/>
          <w:b/>
          <w:bCs/>
          <w:sz w:val="20"/>
          <w:szCs w:val="20"/>
        </w:rPr>
        <w:t>Purpose</w:t>
      </w:r>
    </w:p>
    <w:p w14:paraId="6287D6CA" w14:textId="77777777" w:rsidR="00417DAA" w:rsidRPr="00417DAA" w:rsidRDefault="00417DAA"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rPr>
      </w:pPr>
      <w:r w:rsidRPr="00417DAA">
        <w:rPr>
          <w:rFonts w:ascii="Tahoma" w:eastAsia="Arial Narrow" w:hAnsi="Tahoma" w:cs="Tahoma"/>
          <w:sz w:val="20"/>
          <w:szCs w:val="20"/>
        </w:rPr>
        <w:t xml:space="preserve">The purpose of this procedure is to set out how risk assessments are completed at TU Dublin. </w:t>
      </w:r>
    </w:p>
    <w:p w14:paraId="1047E40B" w14:textId="77777777" w:rsidR="00417DAA" w:rsidRPr="00417DAA" w:rsidRDefault="00417DAA"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rPr>
      </w:pPr>
    </w:p>
    <w:p w14:paraId="3104399D" w14:textId="77777777" w:rsidR="00417DAA" w:rsidRPr="00417DAA" w:rsidRDefault="00417DAA"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rPr>
      </w:pPr>
      <w:r w:rsidRPr="00417DAA">
        <w:rPr>
          <w:rFonts w:ascii="Tahoma" w:eastAsia="Arial Narrow" w:hAnsi="Tahoma" w:cs="Tahoma"/>
          <w:b/>
          <w:bCs/>
          <w:sz w:val="20"/>
          <w:szCs w:val="20"/>
        </w:rPr>
        <w:t>Scope</w:t>
      </w:r>
    </w:p>
    <w:p w14:paraId="0A22F7AF" w14:textId="1F9A3AC3" w:rsidR="00417DAA" w:rsidRPr="00417DAA" w:rsidRDefault="00417DAA"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rPr>
      </w:pPr>
      <w:r w:rsidRPr="00417DAA">
        <w:rPr>
          <w:rFonts w:ascii="Tahoma" w:eastAsia="Arial Narrow" w:hAnsi="Tahoma" w:cs="Tahoma"/>
          <w:sz w:val="20"/>
          <w:szCs w:val="20"/>
        </w:rPr>
        <w:t xml:space="preserve">The hazard identification, risk assessment and control process </w:t>
      </w:r>
      <w:r w:rsidR="00467908" w:rsidRPr="00417DAA">
        <w:rPr>
          <w:rFonts w:ascii="Tahoma" w:eastAsia="Arial Narrow" w:hAnsi="Tahoma" w:cs="Tahoma"/>
          <w:sz w:val="20"/>
          <w:szCs w:val="20"/>
        </w:rPr>
        <w:t>relate</w:t>
      </w:r>
      <w:r w:rsidRPr="00417DAA">
        <w:rPr>
          <w:rFonts w:ascii="Tahoma" w:eastAsia="Arial Narrow" w:hAnsi="Tahoma" w:cs="Tahoma"/>
          <w:sz w:val="20"/>
          <w:szCs w:val="20"/>
        </w:rPr>
        <w:t xml:space="preserve"> to all activities and equipment in the place of work under TU Dublin’s control. </w:t>
      </w:r>
    </w:p>
    <w:p w14:paraId="7A849829" w14:textId="77777777" w:rsidR="00417DAA" w:rsidRPr="00417DAA" w:rsidRDefault="00417DAA"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p>
    <w:p w14:paraId="4BCE67D0" w14:textId="77777777" w:rsidR="00417DAA" w:rsidRPr="00417DAA" w:rsidRDefault="00417DAA"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b/>
          <w:bCs/>
          <w:sz w:val="20"/>
          <w:szCs w:val="20"/>
          <w:lang w:val="en-GB"/>
        </w:rPr>
      </w:pPr>
      <w:r w:rsidRPr="00417DAA">
        <w:rPr>
          <w:rFonts w:ascii="Tahoma" w:eastAsia="Arial Narrow" w:hAnsi="Tahoma" w:cs="Tahoma"/>
          <w:b/>
          <w:bCs/>
          <w:sz w:val="20"/>
          <w:szCs w:val="20"/>
          <w:lang w:val="en-GB"/>
        </w:rPr>
        <w:lastRenderedPageBreak/>
        <w:t>Responsibilities</w:t>
      </w:r>
    </w:p>
    <w:p w14:paraId="48716769" w14:textId="77777777" w:rsidR="00417DAA" w:rsidRPr="00417DAA" w:rsidRDefault="00417DAA"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i/>
          <w:iCs/>
          <w:sz w:val="20"/>
          <w:szCs w:val="20"/>
          <w:lang w:val="en-GB"/>
        </w:rPr>
      </w:pPr>
      <w:r w:rsidRPr="00417DAA">
        <w:rPr>
          <w:rFonts w:ascii="Tahoma" w:eastAsia="Arial Narrow" w:hAnsi="Tahoma" w:cs="Tahoma"/>
          <w:i/>
          <w:iCs/>
          <w:sz w:val="20"/>
          <w:szCs w:val="20"/>
          <w:lang w:val="en-GB"/>
        </w:rPr>
        <w:t>Each Head of School/Function is responsible for:</w:t>
      </w:r>
    </w:p>
    <w:p w14:paraId="4199009C" w14:textId="77777777" w:rsidR="00417DAA" w:rsidRPr="00417DAA" w:rsidRDefault="00417DAA" w:rsidP="00417DAA">
      <w:pPr>
        <w:numPr>
          <w:ilvl w:val="0"/>
          <w:numId w:val="93"/>
        </w:num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Ensuring written risk assessments are carried out for all work activities and equipment in areas under his/her control;</w:t>
      </w:r>
    </w:p>
    <w:p w14:paraId="25B935DE" w14:textId="77777777" w:rsidR="00417DAA" w:rsidRPr="00417DAA" w:rsidRDefault="00417DAA" w:rsidP="00417DAA">
      <w:pPr>
        <w:numPr>
          <w:ilvl w:val="0"/>
          <w:numId w:val="93"/>
        </w:num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 xml:space="preserve">Convening a working group, where necessary, to assist with the risk assessment process (see working group section below); </w:t>
      </w:r>
    </w:p>
    <w:p w14:paraId="4D544D48" w14:textId="77777777" w:rsidR="00417DAA" w:rsidRPr="00417DAA" w:rsidRDefault="00417DAA" w:rsidP="00417DAA">
      <w:pPr>
        <w:numPr>
          <w:ilvl w:val="0"/>
          <w:numId w:val="93"/>
        </w:num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 xml:space="preserve">Consulting with and involving his/her employees as part of the risk assessment process; </w:t>
      </w:r>
    </w:p>
    <w:p w14:paraId="36258F82" w14:textId="77777777" w:rsidR="00417DAA" w:rsidRPr="00417DAA" w:rsidRDefault="00417DAA" w:rsidP="00417DAA">
      <w:pPr>
        <w:numPr>
          <w:ilvl w:val="0"/>
          <w:numId w:val="93"/>
        </w:num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Keeping records of risk assessments completed;</w:t>
      </w:r>
    </w:p>
    <w:p w14:paraId="59FF4B96" w14:textId="77777777" w:rsidR="00417DAA" w:rsidRPr="00417DAA" w:rsidRDefault="00417DAA" w:rsidP="00417DAA">
      <w:pPr>
        <w:numPr>
          <w:ilvl w:val="0"/>
          <w:numId w:val="93"/>
        </w:num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Ensuring control measures outlined in the risk assessments are implemented;</w:t>
      </w:r>
    </w:p>
    <w:p w14:paraId="32039FC5" w14:textId="77777777" w:rsidR="00417DAA" w:rsidRPr="00417DAA" w:rsidRDefault="00417DAA" w:rsidP="00417DAA">
      <w:pPr>
        <w:numPr>
          <w:ilvl w:val="0"/>
          <w:numId w:val="93"/>
        </w:num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Reviewing risk assessments annually or as necessary; and</w:t>
      </w:r>
    </w:p>
    <w:p w14:paraId="50152015" w14:textId="2755341D" w:rsidR="00417DAA" w:rsidRDefault="00417DAA" w:rsidP="00417DAA">
      <w:pPr>
        <w:numPr>
          <w:ilvl w:val="0"/>
          <w:numId w:val="93"/>
        </w:num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Communicating findings of risk assessments to all employees and others under their remit or to those who may affected by their work activities.</w:t>
      </w:r>
    </w:p>
    <w:p w14:paraId="0ABD0E23" w14:textId="77777777" w:rsidR="00B71811" w:rsidRPr="00417DAA" w:rsidRDefault="00B71811" w:rsidP="00B71811">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p>
    <w:p w14:paraId="557CA576" w14:textId="77777777" w:rsidR="00417DAA" w:rsidRPr="00417DAA" w:rsidRDefault="00417DAA"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i/>
          <w:iCs/>
          <w:sz w:val="20"/>
          <w:szCs w:val="20"/>
          <w:lang w:val="en-GB"/>
        </w:rPr>
      </w:pPr>
      <w:r w:rsidRPr="00417DAA">
        <w:rPr>
          <w:rFonts w:ascii="Tahoma" w:eastAsia="Arial Narrow" w:hAnsi="Tahoma" w:cs="Tahoma"/>
          <w:i/>
          <w:iCs/>
          <w:sz w:val="20"/>
          <w:szCs w:val="20"/>
          <w:lang w:val="en-GB"/>
        </w:rPr>
        <w:t>The Safety, Health &amp; Welfare Office is appointed to facilitate and support Heads of School/Function with the risk assessment process by:</w:t>
      </w:r>
    </w:p>
    <w:p w14:paraId="29E485EC" w14:textId="77777777" w:rsidR="00417DAA" w:rsidRPr="00417DAA" w:rsidRDefault="00417DAA" w:rsidP="00417DAA">
      <w:pPr>
        <w:numPr>
          <w:ilvl w:val="0"/>
          <w:numId w:val="94"/>
        </w:num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Developing standard template forms for completion;</w:t>
      </w:r>
    </w:p>
    <w:p w14:paraId="3EF27159" w14:textId="77777777" w:rsidR="00417DAA" w:rsidRPr="00417DAA" w:rsidRDefault="00417DAA" w:rsidP="00417DAA">
      <w:pPr>
        <w:numPr>
          <w:ilvl w:val="0"/>
          <w:numId w:val="94"/>
        </w:num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Ensuring training is provided in the form of legal briefings and risk assessment methodology;</w:t>
      </w:r>
    </w:p>
    <w:p w14:paraId="75F3292A" w14:textId="77777777" w:rsidR="00417DAA" w:rsidRPr="00417DAA" w:rsidRDefault="00417DAA" w:rsidP="00417DAA">
      <w:pPr>
        <w:numPr>
          <w:ilvl w:val="0"/>
          <w:numId w:val="94"/>
        </w:num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Advising of changes in legislation or associated guidance that will impact on the requirement to carry out or revise a risk assessment;</w:t>
      </w:r>
    </w:p>
    <w:p w14:paraId="0C7F1531" w14:textId="77777777" w:rsidR="00417DAA" w:rsidRPr="00417DAA" w:rsidRDefault="00417DAA" w:rsidP="00417DAA">
      <w:pPr>
        <w:numPr>
          <w:ilvl w:val="0"/>
          <w:numId w:val="94"/>
        </w:num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Reviewing risk assessments completed by Schools/Function and offering professional judgement and advice as appropriate; and</w:t>
      </w:r>
    </w:p>
    <w:p w14:paraId="025C9FB1" w14:textId="77777777" w:rsidR="00417DAA" w:rsidRPr="00417DAA" w:rsidRDefault="00417DAA" w:rsidP="00417DAA">
      <w:pPr>
        <w:numPr>
          <w:ilvl w:val="0"/>
          <w:numId w:val="94"/>
        </w:num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Sourcing external expertise where necessary.</w:t>
      </w:r>
    </w:p>
    <w:p w14:paraId="710485EC" w14:textId="77777777" w:rsidR="00417DAA" w:rsidRPr="00417DAA" w:rsidRDefault="00417DAA"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b/>
          <w:bCs/>
          <w:sz w:val="20"/>
          <w:szCs w:val="20"/>
          <w:lang w:val="en-GB"/>
        </w:rPr>
      </w:pPr>
    </w:p>
    <w:p w14:paraId="5592A7F8" w14:textId="77777777" w:rsidR="00417DAA" w:rsidRPr="00417DAA" w:rsidRDefault="00417DAA"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b/>
          <w:bCs/>
          <w:sz w:val="20"/>
          <w:szCs w:val="20"/>
          <w:lang w:val="en-GB"/>
        </w:rPr>
      </w:pPr>
      <w:r w:rsidRPr="00417DAA">
        <w:rPr>
          <w:rFonts w:ascii="Tahoma" w:eastAsia="Arial Narrow" w:hAnsi="Tahoma" w:cs="Tahoma"/>
          <w:b/>
          <w:bCs/>
          <w:sz w:val="20"/>
          <w:szCs w:val="20"/>
          <w:lang w:val="en-GB"/>
        </w:rPr>
        <w:t>Working Groups</w:t>
      </w:r>
    </w:p>
    <w:p w14:paraId="7642AB09" w14:textId="2A5F24CF" w:rsidR="00417DAA" w:rsidRDefault="00417DAA"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Collaboration and employee involvement is fundamental in ensuring risks are effectively managed as often they have the most knowledge of the hazards and risks associated with their work.</w:t>
      </w:r>
    </w:p>
    <w:p w14:paraId="1F13DD50" w14:textId="77777777" w:rsidR="00B71811" w:rsidRPr="00417DAA" w:rsidRDefault="00B71811"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p>
    <w:p w14:paraId="76A85F38" w14:textId="6C476885" w:rsidR="00417DAA" w:rsidRPr="00417DAA" w:rsidRDefault="00417DAA"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 xml:space="preserve">For Schools/Functions with considerable hazards to be risk assessed, in terms of the place of work or work activities or both, a working group of competent persons will be convened by the Head of School/Function to assist him/her with the risk assessment process.  The group may consist of a mixture of employees to ensure a broad range of subject matter knowledge, skills and experience within the group e.g. </w:t>
      </w:r>
      <w:r w:rsidR="00740879">
        <w:rPr>
          <w:rFonts w:ascii="Tahoma" w:eastAsia="Arial Narrow" w:hAnsi="Tahoma" w:cs="Tahoma"/>
          <w:sz w:val="20"/>
          <w:szCs w:val="20"/>
          <w:lang w:val="en-GB"/>
        </w:rPr>
        <w:t>S</w:t>
      </w:r>
      <w:r w:rsidRPr="00417DAA">
        <w:rPr>
          <w:rFonts w:ascii="Tahoma" w:eastAsia="Arial Narrow" w:hAnsi="Tahoma" w:cs="Tahoma"/>
          <w:sz w:val="20"/>
          <w:szCs w:val="20"/>
          <w:lang w:val="en-GB"/>
        </w:rPr>
        <w:t>chool/</w:t>
      </w:r>
      <w:r w:rsidR="00740879">
        <w:rPr>
          <w:rFonts w:ascii="Tahoma" w:eastAsia="Arial Narrow" w:hAnsi="Tahoma" w:cs="Tahoma"/>
          <w:sz w:val="20"/>
          <w:szCs w:val="20"/>
          <w:lang w:val="en-GB"/>
        </w:rPr>
        <w:t>F</w:t>
      </w:r>
      <w:r w:rsidRPr="00417DAA">
        <w:rPr>
          <w:rFonts w:ascii="Tahoma" w:eastAsia="Arial Narrow" w:hAnsi="Tahoma" w:cs="Tahoma"/>
          <w:sz w:val="20"/>
          <w:szCs w:val="20"/>
          <w:lang w:val="en-GB"/>
        </w:rPr>
        <w:t>unction representatives from management, academic, technical, administration and support staff.  Led by the Head of the School/Function, the working group will carry out the following:</w:t>
      </w:r>
    </w:p>
    <w:p w14:paraId="3459D75D" w14:textId="77777777" w:rsidR="00417DAA" w:rsidRPr="00417DAA" w:rsidRDefault="00417DAA" w:rsidP="00417DAA">
      <w:pPr>
        <w:numPr>
          <w:ilvl w:val="0"/>
          <w:numId w:val="91"/>
        </w:num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 xml:space="preserve">Undertake risk assessment workshop provided by the Safety, Health &amp; Welfare Office; </w:t>
      </w:r>
    </w:p>
    <w:p w14:paraId="75A7D38A" w14:textId="77777777" w:rsidR="00417DAA" w:rsidRPr="00417DAA" w:rsidRDefault="00417DAA" w:rsidP="00417DAA">
      <w:pPr>
        <w:numPr>
          <w:ilvl w:val="0"/>
          <w:numId w:val="91"/>
        </w:num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Assist in the preparation of risk assessments (steps 1-5 below);</w:t>
      </w:r>
    </w:p>
    <w:p w14:paraId="426B3D49" w14:textId="77777777" w:rsidR="00417DAA" w:rsidRPr="00417DAA" w:rsidRDefault="00417DAA" w:rsidP="00417DAA">
      <w:pPr>
        <w:numPr>
          <w:ilvl w:val="0"/>
          <w:numId w:val="91"/>
        </w:num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Head of School/Function consults with all his/her employees and takes feedback on board;</w:t>
      </w:r>
    </w:p>
    <w:p w14:paraId="271ADF94" w14:textId="77777777" w:rsidR="00417DAA" w:rsidRPr="00417DAA" w:rsidRDefault="00417DAA" w:rsidP="00417DAA">
      <w:pPr>
        <w:numPr>
          <w:ilvl w:val="0"/>
          <w:numId w:val="91"/>
        </w:num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Head of School/Function approves final version and brings to the Faculty Dean and University Safety Steering Committee for noting.</w:t>
      </w:r>
    </w:p>
    <w:p w14:paraId="4D00043C" w14:textId="77777777" w:rsidR="00417DAA" w:rsidRPr="00417DAA" w:rsidRDefault="00417DAA"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p>
    <w:p w14:paraId="14AF58FA" w14:textId="77777777" w:rsidR="00417DAA" w:rsidRPr="00417DAA" w:rsidRDefault="00417DAA"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b/>
          <w:bCs/>
          <w:sz w:val="20"/>
          <w:szCs w:val="20"/>
          <w:lang w:val="en-GB"/>
        </w:rPr>
      </w:pPr>
      <w:r w:rsidRPr="00417DAA">
        <w:rPr>
          <w:rFonts w:ascii="Tahoma" w:eastAsia="Arial Narrow" w:hAnsi="Tahoma" w:cs="Tahoma"/>
          <w:b/>
          <w:bCs/>
          <w:sz w:val="20"/>
          <w:szCs w:val="20"/>
          <w:lang w:val="en-GB"/>
        </w:rPr>
        <w:t>Procedure</w:t>
      </w:r>
    </w:p>
    <w:p w14:paraId="25F526DE" w14:textId="77777777" w:rsidR="00417DAA" w:rsidRPr="00417DAA" w:rsidRDefault="00417DAA"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 xml:space="preserve">The five main steps to completing a risk assessment are: </w:t>
      </w:r>
    </w:p>
    <w:p w14:paraId="48E0E764" w14:textId="08516CDA" w:rsidR="00417DAA" w:rsidRDefault="00417DAA"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b/>
          <w:i/>
          <w:iCs/>
          <w:sz w:val="20"/>
          <w:szCs w:val="20"/>
          <w:u w:val="single"/>
          <w:lang w:val="en-GB"/>
        </w:rPr>
      </w:pPr>
      <w:r w:rsidRPr="00417DAA">
        <w:rPr>
          <w:rFonts w:ascii="Tahoma" w:eastAsia="Arial Narrow" w:hAnsi="Tahoma" w:cs="Tahoma"/>
          <w:b/>
          <w:i/>
          <w:iCs/>
          <w:sz w:val="20"/>
          <w:szCs w:val="20"/>
          <w:u w:val="single"/>
          <w:lang w:val="en-GB"/>
        </w:rPr>
        <w:t xml:space="preserve">Step 1: Look at the hazards </w:t>
      </w:r>
    </w:p>
    <w:p w14:paraId="36C99726" w14:textId="77777777" w:rsidR="00B71811" w:rsidRPr="00417DAA" w:rsidRDefault="00B71811"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b/>
          <w:i/>
          <w:iCs/>
          <w:sz w:val="20"/>
          <w:szCs w:val="20"/>
          <w:u w:val="single"/>
          <w:lang w:val="en-GB"/>
        </w:rPr>
      </w:pPr>
    </w:p>
    <w:p w14:paraId="7719D1E0" w14:textId="77777777" w:rsidR="00417DAA" w:rsidRPr="00417DAA" w:rsidRDefault="00417DAA"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The first step is to identify all the hazards in the workplace (see hazard check list below to assist). A hazard is anything with the potential to cause injury or ill health. Within your School/Function there may be several different types of hazard:</w:t>
      </w:r>
    </w:p>
    <w:p w14:paraId="34956374" w14:textId="77777777" w:rsidR="00417DAA" w:rsidRPr="00417DAA" w:rsidRDefault="00417DAA"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lastRenderedPageBreak/>
        <w:t>Physical hazards, such as manual handling, slip or trip hazards, poor housekeeping, fire, working at height, working with hot items, working in cold environments or using poorly maintained equipment.</w:t>
      </w:r>
    </w:p>
    <w:p w14:paraId="62153454" w14:textId="77777777" w:rsidR="00417DAA" w:rsidRPr="00417DAA" w:rsidRDefault="00417DAA"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 xml:space="preserve">Health hazards, such as noise, vibration, unsuitable light levels, harmful dusts or stress. </w:t>
      </w:r>
    </w:p>
    <w:p w14:paraId="62855687" w14:textId="77777777" w:rsidR="00417DAA" w:rsidRPr="00417DAA" w:rsidRDefault="00417DAA"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Chemical hazards, such as working with common everyday products from cleaning agents, glues and correction fluids to industrial solvents, dyes, pesticides or acids.</w:t>
      </w:r>
    </w:p>
    <w:p w14:paraId="305554FB" w14:textId="579401DF" w:rsidR="00417DAA" w:rsidRDefault="00417DAA"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Human factor hazards, such as bullying by or violence from other employees or members of the public.</w:t>
      </w:r>
    </w:p>
    <w:p w14:paraId="6418B781" w14:textId="77777777" w:rsidR="00B71811" w:rsidRPr="00417DAA" w:rsidRDefault="00B71811"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p>
    <w:p w14:paraId="54A9F627" w14:textId="77777777" w:rsidR="00417DAA" w:rsidRPr="00417DAA" w:rsidRDefault="00417DAA"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b/>
          <w:i/>
          <w:iCs/>
          <w:sz w:val="20"/>
          <w:szCs w:val="20"/>
          <w:u w:val="single"/>
          <w:lang w:val="en-GB"/>
        </w:rPr>
      </w:pPr>
      <w:r w:rsidRPr="00417DAA">
        <w:rPr>
          <w:rFonts w:ascii="Tahoma" w:eastAsia="Arial Narrow" w:hAnsi="Tahoma" w:cs="Tahoma"/>
          <w:b/>
          <w:i/>
          <w:iCs/>
          <w:sz w:val="20"/>
          <w:szCs w:val="20"/>
          <w:u w:val="single"/>
          <w:lang w:val="en-GB"/>
        </w:rPr>
        <w:t xml:space="preserve">Step 2: Assess the risks  </w:t>
      </w:r>
    </w:p>
    <w:p w14:paraId="17550F43" w14:textId="77777777" w:rsidR="00417DAA" w:rsidRPr="00417DAA" w:rsidRDefault="00417DAA"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Risk means the likelihood that someone will be harmed by a hazard, together with the severity of the harm suffered. When we look at likelihood matched up with severity using the below categorisations, we can determine the level of risk associated and classify it numerically and by colour code (see risk matrix below). Risk also depends on the number of people who might be exposed to the hazard. In assessing the risk, you should estimate:</w:t>
      </w:r>
    </w:p>
    <w:p w14:paraId="35372FB1" w14:textId="77777777" w:rsidR="00417DAA" w:rsidRPr="00417DAA" w:rsidRDefault="00417DAA" w:rsidP="00417DAA">
      <w:pPr>
        <w:numPr>
          <w:ilvl w:val="0"/>
          <w:numId w:val="95"/>
        </w:num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how likely it is that a hazard will cause harm,</w:t>
      </w:r>
    </w:p>
    <w:p w14:paraId="212D758A" w14:textId="77777777" w:rsidR="00417DAA" w:rsidRPr="00417DAA" w:rsidRDefault="00417DAA" w:rsidP="00417DAA">
      <w:pPr>
        <w:numPr>
          <w:ilvl w:val="0"/>
          <w:numId w:val="95"/>
        </w:num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how serious that harm is likely to be, and</w:t>
      </w:r>
    </w:p>
    <w:p w14:paraId="6802F99C" w14:textId="391D0B39" w:rsidR="00417DAA" w:rsidRDefault="00417DAA" w:rsidP="00417DAA">
      <w:pPr>
        <w:numPr>
          <w:ilvl w:val="0"/>
          <w:numId w:val="95"/>
        </w:num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how often and how many individuals are exposed.</w:t>
      </w:r>
    </w:p>
    <w:p w14:paraId="2A445011" w14:textId="77777777" w:rsidR="00B71811" w:rsidRPr="00417DAA" w:rsidRDefault="00B71811" w:rsidP="00B71811">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p>
    <w:p w14:paraId="552EC4A4" w14:textId="77777777" w:rsidR="00417DAA" w:rsidRPr="00417DAA" w:rsidRDefault="00417DAA"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When assessing the risk, it is important to consider who may be exposed to a specific hazard. Apart from direct employees, think about the people who may not be in the workplace all the time, for example:</w:t>
      </w:r>
    </w:p>
    <w:p w14:paraId="7E3AA1CA" w14:textId="77777777" w:rsidR="00417DAA" w:rsidRPr="00417DAA" w:rsidRDefault="00417DAA" w:rsidP="00417DAA">
      <w:pPr>
        <w:numPr>
          <w:ilvl w:val="0"/>
          <w:numId w:val="96"/>
        </w:num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students,</w:t>
      </w:r>
    </w:p>
    <w:p w14:paraId="2A5DB6E6" w14:textId="77777777" w:rsidR="00417DAA" w:rsidRPr="00417DAA" w:rsidRDefault="00417DAA" w:rsidP="00417DAA">
      <w:pPr>
        <w:numPr>
          <w:ilvl w:val="0"/>
          <w:numId w:val="96"/>
        </w:num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cleaners,</w:t>
      </w:r>
    </w:p>
    <w:p w14:paraId="683E5A69" w14:textId="77777777" w:rsidR="00417DAA" w:rsidRPr="00417DAA" w:rsidRDefault="00417DAA" w:rsidP="00417DAA">
      <w:pPr>
        <w:numPr>
          <w:ilvl w:val="0"/>
          <w:numId w:val="96"/>
        </w:num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visitors,</w:t>
      </w:r>
    </w:p>
    <w:p w14:paraId="3B1F6B93" w14:textId="77777777" w:rsidR="00417DAA" w:rsidRPr="00417DAA" w:rsidRDefault="00417DAA" w:rsidP="00417DAA">
      <w:pPr>
        <w:numPr>
          <w:ilvl w:val="0"/>
          <w:numId w:val="96"/>
        </w:num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other employers’ workers such as contractors/service providers, and</w:t>
      </w:r>
    </w:p>
    <w:p w14:paraId="3F6EC2CA" w14:textId="4D8B8156" w:rsidR="00417DAA" w:rsidRDefault="00417DAA" w:rsidP="00417DAA">
      <w:pPr>
        <w:numPr>
          <w:ilvl w:val="0"/>
          <w:numId w:val="96"/>
        </w:num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maintenance personnel.</w:t>
      </w:r>
    </w:p>
    <w:p w14:paraId="7BEDAE62" w14:textId="77777777" w:rsidR="00B71811" w:rsidRPr="00417DAA" w:rsidRDefault="00B71811" w:rsidP="00B71811">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p>
    <w:p w14:paraId="173397CD" w14:textId="77777777" w:rsidR="00417DAA" w:rsidRPr="00417DAA" w:rsidRDefault="00417DAA"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Where the public access your offices/work areas under your control, you will need to assess the hazards that they are exposed to. Hazards could vary from slips, trips and falls to unauthorised entry to dangerous areas.</w:t>
      </w:r>
    </w:p>
    <w:p w14:paraId="315353D6" w14:textId="77777777" w:rsidR="00417DAA" w:rsidRPr="00417DAA" w:rsidRDefault="00417DAA"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You also need to consider vulnerable groups for which you may need to put in place additional control measures. These vulnerable groups may include:</w:t>
      </w:r>
    </w:p>
    <w:p w14:paraId="64C413B4" w14:textId="77777777" w:rsidR="00417DAA" w:rsidRPr="00417DAA" w:rsidRDefault="00417DAA" w:rsidP="00417DAA">
      <w:pPr>
        <w:numPr>
          <w:ilvl w:val="0"/>
          <w:numId w:val="97"/>
        </w:num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young people, who may be more at risk due to their inexperience and lack of training;</w:t>
      </w:r>
    </w:p>
    <w:p w14:paraId="5134CDDC" w14:textId="77777777" w:rsidR="00417DAA" w:rsidRPr="00417DAA" w:rsidRDefault="00417DAA" w:rsidP="00417DAA">
      <w:pPr>
        <w:numPr>
          <w:ilvl w:val="0"/>
          <w:numId w:val="97"/>
        </w:num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elderly people;</w:t>
      </w:r>
    </w:p>
    <w:p w14:paraId="71CA5938" w14:textId="77777777" w:rsidR="00417DAA" w:rsidRPr="00417DAA" w:rsidRDefault="00417DAA" w:rsidP="00417DAA">
      <w:pPr>
        <w:numPr>
          <w:ilvl w:val="0"/>
          <w:numId w:val="97"/>
        </w:num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pregnant, post-natal and breastfeeding employees;</w:t>
      </w:r>
    </w:p>
    <w:p w14:paraId="7ACDB38C" w14:textId="77777777" w:rsidR="00417DAA" w:rsidRPr="00417DAA" w:rsidRDefault="00417DAA" w:rsidP="00417DAA">
      <w:pPr>
        <w:numPr>
          <w:ilvl w:val="0"/>
          <w:numId w:val="97"/>
        </w:num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people with language difficulties or for whom English is not a first language;</w:t>
      </w:r>
    </w:p>
    <w:p w14:paraId="406E0BF4" w14:textId="77777777" w:rsidR="00417DAA" w:rsidRPr="00417DAA" w:rsidRDefault="00417DAA" w:rsidP="00417DAA">
      <w:pPr>
        <w:numPr>
          <w:ilvl w:val="0"/>
          <w:numId w:val="97"/>
        </w:num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people with different abilities or disabilities; and</w:t>
      </w:r>
    </w:p>
    <w:p w14:paraId="58CD607D" w14:textId="7A5A1C58" w:rsidR="00417DAA" w:rsidRDefault="00417DAA" w:rsidP="00417DAA">
      <w:pPr>
        <w:numPr>
          <w:ilvl w:val="0"/>
          <w:numId w:val="97"/>
        </w:num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people who are handling money or dealing with the public.</w:t>
      </w:r>
    </w:p>
    <w:p w14:paraId="6DFE62C3" w14:textId="77777777" w:rsidR="00B71811" w:rsidRPr="00417DAA" w:rsidRDefault="00B71811" w:rsidP="00B71811">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p>
    <w:p w14:paraId="59FB74E0" w14:textId="77777777" w:rsidR="00417DAA" w:rsidRPr="00417DAA" w:rsidRDefault="00417DAA"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b/>
          <w:i/>
          <w:iCs/>
          <w:sz w:val="20"/>
          <w:szCs w:val="20"/>
          <w:u w:val="single"/>
          <w:lang w:val="en-GB"/>
        </w:rPr>
      </w:pPr>
      <w:r w:rsidRPr="00417DAA">
        <w:rPr>
          <w:rFonts w:ascii="Tahoma" w:eastAsia="Arial Narrow" w:hAnsi="Tahoma" w:cs="Tahoma"/>
          <w:b/>
          <w:i/>
          <w:iCs/>
          <w:sz w:val="20"/>
          <w:szCs w:val="20"/>
          <w:u w:val="single"/>
          <w:lang w:val="en-GB"/>
        </w:rPr>
        <w:t xml:space="preserve">Step 3: Decide on control measures </w:t>
      </w:r>
    </w:p>
    <w:p w14:paraId="1EBF8A92" w14:textId="77777777" w:rsidR="00417DAA" w:rsidRPr="00417DAA" w:rsidRDefault="00417DAA" w:rsidP="00417DAA">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Decide on the control measures to reduce risks and assign ownership for implementation. When deciding on the appropriate control measures to put in place, the working group need to ask themselves:</w:t>
      </w:r>
    </w:p>
    <w:p w14:paraId="3533CAAC" w14:textId="77777777" w:rsidR="00417DAA" w:rsidRPr="00417DAA" w:rsidRDefault="00417DAA" w:rsidP="00FA6F89">
      <w:pPr>
        <w:numPr>
          <w:ilvl w:val="0"/>
          <w:numId w:val="98"/>
        </w:num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line="276" w:lineRule="auto"/>
        <w:ind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Can we eliminate the hazard altogether?</w:t>
      </w:r>
    </w:p>
    <w:p w14:paraId="1EF2F4D7" w14:textId="77777777" w:rsidR="00417DAA" w:rsidRPr="00417DAA" w:rsidRDefault="00417DAA" w:rsidP="00FA6F89">
      <w:pPr>
        <w:numPr>
          <w:ilvl w:val="0"/>
          <w:numId w:val="98"/>
        </w:num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line="276" w:lineRule="auto"/>
        <w:ind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 xml:space="preserve">Can we change our activities to make it safer? </w:t>
      </w:r>
    </w:p>
    <w:p w14:paraId="69A7931A" w14:textId="77777777" w:rsidR="00417DAA" w:rsidRPr="00417DAA" w:rsidRDefault="00417DAA" w:rsidP="00FA6F89">
      <w:pPr>
        <w:numPr>
          <w:ilvl w:val="0"/>
          <w:numId w:val="98"/>
        </w:num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line="276" w:lineRule="auto"/>
        <w:ind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If not, what safety precautions are necessary to control this risk as much as possible?</w:t>
      </w:r>
    </w:p>
    <w:p w14:paraId="7A11E87B" w14:textId="77777777" w:rsidR="00B71811" w:rsidRDefault="00417DAA" w:rsidP="00FA6F89">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line="276" w:lineRule="auto"/>
        <w:ind w:left="360" w:right="754"/>
        <w:jc w:val="both"/>
        <w:rPr>
          <w:rFonts w:ascii="Tahoma" w:eastAsia="Arial Narrow" w:hAnsi="Tahoma" w:cs="Tahoma"/>
          <w:sz w:val="20"/>
          <w:szCs w:val="20"/>
          <w:lang w:val="en-GB"/>
        </w:rPr>
      </w:pPr>
      <w:r w:rsidRPr="00B71811">
        <w:rPr>
          <w:rFonts w:ascii="Tahoma" w:eastAsia="Arial Narrow" w:hAnsi="Tahoma" w:cs="Tahoma"/>
          <w:i/>
          <w:sz w:val="20"/>
          <w:szCs w:val="20"/>
        </w:rPr>
        <w:t>Schedule 3 of the SHWW Act 2005</w:t>
      </w:r>
      <w:r w:rsidRPr="00417DAA">
        <w:rPr>
          <w:rFonts w:ascii="Tahoma" w:eastAsia="Arial Narrow" w:hAnsi="Tahoma" w:cs="Tahoma"/>
          <w:sz w:val="20"/>
          <w:szCs w:val="20"/>
        </w:rPr>
        <w:t xml:space="preserve"> </w:t>
      </w:r>
      <w:hyperlink r:id="rId15" w:history="1">
        <w:r w:rsidRPr="00417DAA">
          <w:rPr>
            <w:rStyle w:val="Hyperlink"/>
            <w:rFonts w:ascii="Tahoma" w:eastAsia="Arial Narrow" w:hAnsi="Tahoma" w:cs="Tahoma"/>
            <w:sz w:val="20"/>
            <w:szCs w:val="20"/>
            <w:lang w:val="en-GB"/>
          </w:rPr>
          <w:t>general principles of prevention</w:t>
        </w:r>
      </w:hyperlink>
      <w:r w:rsidRPr="00417DAA">
        <w:rPr>
          <w:rFonts w:ascii="Tahoma" w:eastAsia="Arial Narrow" w:hAnsi="Tahoma" w:cs="Tahoma"/>
          <w:sz w:val="20"/>
          <w:szCs w:val="20"/>
          <w:lang w:val="en-GB"/>
        </w:rPr>
        <w:t xml:space="preserve"> should be implemented with reliance on personal protective equipment being the last option. </w:t>
      </w:r>
    </w:p>
    <w:p w14:paraId="18815310" w14:textId="77777777" w:rsidR="00B71811" w:rsidRDefault="00B71811" w:rsidP="00FA6F89">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line="276" w:lineRule="auto"/>
        <w:ind w:left="360" w:right="754"/>
        <w:jc w:val="both"/>
        <w:rPr>
          <w:rFonts w:ascii="Tahoma" w:eastAsia="Arial Narrow" w:hAnsi="Tahoma" w:cs="Tahoma"/>
          <w:sz w:val="20"/>
          <w:szCs w:val="20"/>
          <w:lang w:val="en-GB"/>
        </w:rPr>
      </w:pPr>
    </w:p>
    <w:p w14:paraId="4F857A5F" w14:textId="77777777" w:rsidR="00B71811" w:rsidRDefault="00417DAA" w:rsidP="00FA6F89">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line="276" w:lineRule="auto"/>
        <w:ind w:left="360"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The avoidance of risks.</w:t>
      </w:r>
    </w:p>
    <w:p w14:paraId="553B07CA" w14:textId="77777777" w:rsidR="00B71811" w:rsidRDefault="00417DAA" w:rsidP="00B71811">
      <w:pPr>
        <w:pBdr>
          <w:top w:val="threeDEngrave" w:sz="24" w:space="1" w:color="1F497D" w:themeColor="text2" w:shadow="1"/>
          <w:left w:val="threeDEngrave" w:sz="24" w:space="4" w:color="1F497D" w:themeColor="text2" w:shadow="1"/>
          <w:bottom w:val="threeDEmboss" w:sz="24" w:space="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lastRenderedPageBreak/>
        <w:t>The evaluation of unavoidable risks.</w:t>
      </w:r>
    </w:p>
    <w:p w14:paraId="0F3A58F8" w14:textId="77777777" w:rsidR="00FA6F89" w:rsidRDefault="00FA6F89" w:rsidP="0006315A">
      <w:pPr>
        <w:pBdr>
          <w:top w:val="threeDEngrave" w:sz="24" w:space="1" w:color="1F497D" w:themeColor="text2" w:shadow="1"/>
          <w:left w:val="threeDEngrave" w:sz="24" w:space="4" w:color="1F497D" w:themeColor="text2" w:shadow="1"/>
          <w:bottom w:val="threeDEmboss" w:sz="24" w:space="3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p>
    <w:p w14:paraId="39B08E30" w14:textId="4123A33E" w:rsidR="00B71811" w:rsidRDefault="00417DAA" w:rsidP="0006315A">
      <w:pPr>
        <w:pBdr>
          <w:top w:val="threeDEngrave" w:sz="24" w:space="1" w:color="1F497D" w:themeColor="text2" w:shadow="1"/>
          <w:left w:val="threeDEngrave" w:sz="24" w:space="4" w:color="1F497D" w:themeColor="text2" w:shadow="1"/>
          <w:bottom w:val="threeDEmboss" w:sz="24" w:space="3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The combating of risks at source.</w:t>
      </w:r>
    </w:p>
    <w:p w14:paraId="6B9A98B5" w14:textId="77777777" w:rsidR="00B71811" w:rsidRDefault="00417DAA" w:rsidP="0006315A">
      <w:pPr>
        <w:pBdr>
          <w:top w:val="threeDEngrave" w:sz="24" w:space="1" w:color="1F497D" w:themeColor="text2" w:shadow="1"/>
          <w:left w:val="threeDEngrave" w:sz="24" w:space="4" w:color="1F497D" w:themeColor="text2" w:shadow="1"/>
          <w:bottom w:val="threeDEmboss" w:sz="24" w:space="3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The adaptation of work to the individual, especially as regards the design of places of work, the choice of work equipment and the choice of systems of work, with a view, in particular, to alleviating monotonous work and work at a predetermined work rate and to reducing the effect of this work on health</w:t>
      </w:r>
      <w:r w:rsidR="00B71811">
        <w:rPr>
          <w:rFonts w:ascii="Tahoma" w:eastAsia="Arial Narrow" w:hAnsi="Tahoma" w:cs="Tahoma"/>
          <w:sz w:val="20"/>
          <w:szCs w:val="20"/>
          <w:lang w:val="en-GB"/>
        </w:rPr>
        <w:t>.</w:t>
      </w:r>
    </w:p>
    <w:p w14:paraId="39211F2B" w14:textId="77777777" w:rsidR="00B71811" w:rsidRDefault="00417DAA" w:rsidP="0006315A">
      <w:pPr>
        <w:pBdr>
          <w:top w:val="threeDEngrave" w:sz="24" w:space="1" w:color="1F497D" w:themeColor="text2" w:shadow="1"/>
          <w:left w:val="threeDEngrave" w:sz="24" w:space="4" w:color="1F497D" w:themeColor="text2" w:shadow="1"/>
          <w:bottom w:val="threeDEmboss" w:sz="24" w:space="3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The adaptation of the place of work to technical progress.</w:t>
      </w:r>
    </w:p>
    <w:p w14:paraId="49B1A0A6" w14:textId="77777777" w:rsidR="00B71811" w:rsidRDefault="00417DAA" w:rsidP="0006315A">
      <w:pPr>
        <w:pBdr>
          <w:top w:val="threeDEngrave" w:sz="24" w:space="1" w:color="1F497D" w:themeColor="text2" w:shadow="1"/>
          <w:left w:val="threeDEngrave" w:sz="24" w:space="4" w:color="1F497D" w:themeColor="text2" w:shadow="1"/>
          <w:bottom w:val="threeDEmboss" w:sz="24" w:space="3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The replacement of dangerous articles, substances or systems of work by safe or less dangerous articles, substances or systems of work.</w:t>
      </w:r>
    </w:p>
    <w:p w14:paraId="47ECEF46" w14:textId="77777777" w:rsidR="00B71811" w:rsidRDefault="00417DAA" w:rsidP="0006315A">
      <w:pPr>
        <w:pBdr>
          <w:top w:val="threeDEngrave" w:sz="24" w:space="1" w:color="1F497D" w:themeColor="text2" w:shadow="1"/>
          <w:left w:val="threeDEngrave" w:sz="24" w:space="4" w:color="1F497D" w:themeColor="text2" w:shadow="1"/>
          <w:bottom w:val="threeDEmboss" w:sz="24" w:space="3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The giving of priority to collective protective measures over individual protective measures.</w:t>
      </w:r>
    </w:p>
    <w:p w14:paraId="67C91D86" w14:textId="77777777" w:rsidR="00B71811" w:rsidRDefault="00417DAA" w:rsidP="0006315A">
      <w:pPr>
        <w:pBdr>
          <w:top w:val="threeDEngrave" w:sz="24" w:space="1" w:color="1F497D" w:themeColor="text2" w:shadow="1"/>
          <w:left w:val="threeDEngrave" w:sz="24" w:space="4" w:color="1F497D" w:themeColor="text2" w:shadow="1"/>
          <w:bottom w:val="threeDEmboss" w:sz="24" w:space="3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The development of an adequate prevention policy in relation to safety, health and welfare at work, which takes account of technology, organisation of work, working conditions, social factors and the influence of factors related to the working environment.</w:t>
      </w:r>
    </w:p>
    <w:p w14:paraId="358CF53D" w14:textId="69A1305C" w:rsidR="00417DAA" w:rsidRPr="00417DAA" w:rsidRDefault="00417DAA" w:rsidP="0006315A">
      <w:pPr>
        <w:pBdr>
          <w:top w:val="threeDEngrave" w:sz="24" w:space="1" w:color="1F497D" w:themeColor="text2" w:shadow="1"/>
          <w:left w:val="threeDEngrave" w:sz="24" w:space="4" w:color="1F497D" w:themeColor="text2" w:shadow="1"/>
          <w:bottom w:val="threeDEmboss" w:sz="24" w:space="3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The giving of appropriate training and instructions to employees.</w:t>
      </w:r>
    </w:p>
    <w:p w14:paraId="7BA900CB" w14:textId="77777777" w:rsidR="00417DAA" w:rsidRPr="00417DAA" w:rsidRDefault="00417DAA" w:rsidP="0006315A">
      <w:pPr>
        <w:pBdr>
          <w:top w:val="threeDEngrave" w:sz="24" w:space="1" w:color="1F497D" w:themeColor="text2" w:shadow="1"/>
          <w:left w:val="threeDEngrave" w:sz="24" w:space="4" w:color="1F497D" w:themeColor="text2" w:shadow="1"/>
          <w:bottom w:val="threeDEmboss" w:sz="24" w:space="3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p>
    <w:p w14:paraId="1D907192" w14:textId="254EFB9E" w:rsidR="00417DAA" w:rsidRPr="00417DAA" w:rsidRDefault="00417DAA" w:rsidP="0006315A">
      <w:pPr>
        <w:pBdr>
          <w:top w:val="threeDEngrave" w:sz="24" w:space="1" w:color="1F497D" w:themeColor="text2" w:shadow="1"/>
          <w:left w:val="threeDEngrave" w:sz="24" w:space="4" w:color="1F497D" w:themeColor="text2" w:shadow="1"/>
          <w:bottom w:val="threeDEmboss" w:sz="24" w:space="3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b/>
          <w:i/>
          <w:iCs/>
          <w:sz w:val="20"/>
          <w:szCs w:val="20"/>
          <w:u w:val="single"/>
          <w:lang w:val="en-GB"/>
        </w:rPr>
      </w:pPr>
      <w:r w:rsidRPr="00417DAA">
        <w:rPr>
          <w:rFonts w:ascii="Tahoma" w:eastAsia="Arial Narrow" w:hAnsi="Tahoma" w:cs="Tahoma"/>
          <w:b/>
          <w:i/>
          <w:iCs/>
          <w:sz w:val="20"/>
          <w:szCs w:val="20"/>
          <w:u w:val="single"/>
          <w:lang w:val="en-GB"/>
        </w:rPr>
        <w:t>Step 4: Take Action</w:t>
      </w:r>
    </w:p>
    <w:p w14:paraId="11DC51E5" w14:textId="77777777" w:rsidR="00464D32" w:rsidRDefault="00417DAA" w:rsidP="0006315A">
      <w:pPr>
        <w:pBdr>
          <w:top w:val="threeDEngrave" w:sz="24" w:space="1" w:color="1F497D" w:themeColor="text2" w:shadow="1"/>
          <w:left w:val="threeDEngrave" w:sz="24" w:space="4" w:color="1F497D" w:themeColor="text2" w:shadow="1"/>
          <w:bottom w:val="threeDEmboss" w:sz="24" w:space="3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r w:rsidRPr="00417DAA">
        <w:rPr>
          <w:rFonts w:ascii="Tahoma" w:eastAsia="Arial Narrow" w:hAnsi="Tahoma" w:cs="Tahoma"/>
          <w:sz w:val="20"/>
          <w:szCs w:val="20"/>
          <w:lang w:val="en-GB"/>
        </w:rPr>
        <w:t>Implement the control measures in the agreed timeline.</w:t>
      </w:r>
    </w:p>
    <w:p w14:paraId="6CA50162" w14:textId="77777777" w:rsidR="00464D32" w:rsidRDefault="00464D32" w:rsidP="0006315A">
      <w:pPr>
        <w:pBdr>
          <w:top w:val="threeDEngrave" w:sz="24" w:space="1" w:color="1F497D" w:themeColor="text2" w:shadow="1"/>
          <w:left w:val="threeDEngrave" w:sz="24" w:space="4" w:color="1F497D" w:themeColor="text2" w:shadow="1"/>
          <w:bottom w:val="threeDEmboss" w:sz="24" w:space="3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p>
    <w:p w14:paraId="6475DD3C" w14:textId="079EA823" w:rsidR="0006315A" w:rsidRPr="0006315A" w:rsidRDefault="00417DAA" w:rsidP="0006315A">
      <w:pPr>
        <w:pBdr>
          <w:top w:val="threeDEngrave" w:sz="24" w:space="1" w:color="1F497D" w:themeColor="text2" w:shadow="1"/>
          <w:left w:val="threeDEngrave" w:sz="24" w:space="4" w:color="1F497D" w:themeColor="text2" w:shadow="1"/>
          <w:bottom w:val="threeDEmboss" w:sz="24" w:space="31" w:color="1F497D" w:themeColor="text2" w:shadow="1"/>
          <w:right w:val="threeDEmboss" w:sz="24" w:space="4" w:color="1F497D" w:themeColor="text2" w:shadow="1"/>
        </w:pBdr>
        <w:tabs>
          <w:tab w:val="left" w:pos="861"/>
        </w:tabs>
        <w:spacing w:before="23" w:line="276" w:lineRule="auto"/>
        <w:ind w:left="360" w:right="754"/>
        <w:jc w:val="both"/>
        <w:rPr>
          <w:rFonts w:ascii="Tahoma" w:eastAsia="Arial Narrow" w:hAnsi="Tahoma" w:cs="Tahoma"/>
          <w:sz w:val="20"/>
          <w:szCs w:val="20"/>
          <w:lang w:val="en-GB"/>
        </w:rPr>
      </w:pPr>
      <w:r w:rsidRPr="00417DAA">
        <w:rPr>
          <w:rFonts w:ascii="Tahoma" w:eastAsia="Arial Narrow" w:hAnsi="Tahoma" w:cs="Tahoma"/>
          <w:b/>
          <w:i/>
          <w:iCs/>
          <w:sz w:val="20"/>
          <w:szCs w:val="20"/>
          <w:u w:val="single"/>
          <w:lang w:val="en-GB"/>
        </w:rPr>
        <w:t xml:space="preserve">Step 5: Review </w:t>
      </w:r>
      <w:r w:rsidRPr="00417DAA">
        <w:rPr>
          <w:rFonts w:ascii="Tahoma" w:eastAsia="Arial Narrow" w:hAnsi="Tahoma" w:cs="Tahoma"/>
          <w:sz w:val="20"/>
          <w:szCs w:val="20"/>
          <w:lang w:val="en-GB"/>
        </w:rPr>
        <w:t>Monitor the effectiveness of the control measures implemented and review the risk assessments at</w:t>
      </w:r>
      <w:r w:rsidR="0006315A">
        <w:rPr>
          <w:rFonts w:ascii="Tahoma" w:eastAsia="Arial Narrow" w:hAnsi="Tahoma" w:cs="Tahoma"/>
          <w:sz w:val="20"/>
          <w:szCs w:val="20"/>
          <w:lang w:val="en-GB"/>
        </w:rPr>
        <w:t xml:space="preserve"> least annually</w:t>
      </w:r>
    </w:p>
    <w:p w14:paraId="1AED4670" w14:textId="70FA06EC" w:rsidR="00417DAA" w:rsidRDefault="00417DAA" w:rsidP="002964E3">
      <w:pPr>
        <w:tabs>
          <w:tab w:val="left" w:pos="861"/>
        </w:tabs>
        <w:spacing w:before="23" w:line="276" w:lineRule="auto"/>
        <w:ind w:left="360" w:right="754"/>
        <w:jc w:val="both"/>
        <w:rPr>
          <w:rFonts w:ascii="Tahoma" w:eastAsia="Arial Narrow" w:hAnsi="Tahoma" w:cs="Tahoma"/>
          <w:sz w:val="20"/>
          <w:szCs w:val="20"/>
          <w:lang w:val="en-US"/>
        </w:rPr>
      </w:pPr>
    </w:p>
    <w:p w14:paraId="0388C3AB" w14:textId="7AFF59E4" w:rsidR="009C6BC6" w:rsidRPr="009B484B" w:rsidRDefault="0006315A" w:rsidP="002964E3">
      <w:pPr>
        <w:tabs>
          <w:tab w:val="left" w:pos="861"/>
        </w:tabs>
        <w:spacing w:before="23" w:line="276" w:lineRule="auto"/>
        <w:ind w:left="360" w:right="754"/>
        <w:jc w:val="both"/>
        <w:rPr>
          <w:rFonts w:ascii="Tahoma" w:eastAsia="Arial Narrow" w:hAnsi="Tahoma" w:cs="Tahoma"/>
          <w:sz w:val="20"/>
          <w:szCs w:val="20"/>
          <w:lang w:val="en-US"/>
        </w:rPr>
      </w:pPr>
      <w:r w:rsidRPr="00417DAA">
        <w:rPr>
          <w:rFonts w:ascii="Tahoma" w:eastAsia="Arial Narrow" w:hAnsi="Tahoma" w:cs="Tahoma"/>
          <w:noProof/>
          <w:sz w:val="20"/>
          <w:szCs w:val="20"/>
          <w:lang w:val="en-US"/>
        </w:rPr>
        <w:lastRenderedPageBreak/>
        <w:drawing>
          <wp:anchor distT="0" distB="0" distL="114300" distR="114300" simplePos="0" relativeHeight="251672576" behindDoc="1" locked="0" layoutInCell="1" allowOverlap="1" wp14:anchorId="47728DAC" wp14:editId="3C940319">
            <wp:simplePos x="0" y="0"/>
            <wp:positionH relativeFrom="margin">
              <wp:align>left</wp:align>
            </wp:positionH>
            <wp:positionV relativeFrom="paragraph">
              <wp:posOffset>29845</wp:posOffset>
            </wp:positionV>
            <wp:extent cx="4779645" cy="6437630"/>
            <wp:effectExtent l="0" t="0" r="1905" b="1270"/>
            <wp:wrapTight wrapText="bothSides">
              <wp:wrapPolygon edited="0">
                <wp:start x="0" y="0"/>
                <wp:lineTo x="0" y="21540"/>
                <wp:lineTo x="21523" y="21540"/>
                <wp:lineTo x="2152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9645" cy="6437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183463" w14:textId="7F3319C7" w:rsidR="006C5895" w:rsidRPr="009B484B" w:rsidRDefault="006C5895" w:rsidP="006C5895">
      <w:pPr>
        <w:tabs>
          <w:tab w:val="left" w:pos="861"/>
        </w:tabs>
        <w:spacing w:before="23" w:line="276" w:lineRule="auto"/>
        <w:ind w:left="860" w:right="754"/>
        <w:jc w:val="both"/>
        <w:rPr>
          <w:rFonts w:ascii="Tahoma" w:eastAsia="Arial Narrow" w:hAnsi="Tahoma" w:cs="Tahoma"/>
          <w:sz w:val="20"/>
          <w:szCs w:val="20"/>
          <w:lang w:val="en-US"/>
        </w:rPr>
      </w:pPr>
    </w:p>
    <w:p w14:paraId="161C1201" w14:textId="77777777" w:rsidR="0006315A" w:rsidRDefault="0006315A" w:rsidP="005470AA">
      <w:pPr>
        <w:pStyle w:val="Heading2"/>
      </w:pPr>
      <w:bookmarkStart w:id="110" w:name="_Toc105168480"/>
    </w:p>
    <w:p w14:paraId="0B01D9C5" w14:textId="77777777" w:rsidR="0006315A" w:rsidRDefault="0006315A" w:rsidP="005470AA">
      <w:pPr>
        <w:pStyle w:val="Heading2"/>
      </w:pPr>
    </w:p>
    <w:p w14:paraId="192F95B9" w14:textId="77777777" w:rsidR="0006315A" w:rsidRDefault="0006315A" w:rsidP="005470AA">
      <w:pPr>
        <w:pStyle w:val="Heading2"/>
      </w:pPr>
    </w:p>
    <w:p w14:paraId="6A478CD6" w14:textId="77777777" w:rsidR="0006315A" w:rsidRDefault="0006315A" w:rsidP="005470AA">
      <w:pPr>
        <w:pStyle w:val="Heading2"/>
      </w:pPr>
    </w:p>
    <w:p w14:paraId="2CBE99B5" w14:textId="77777777" w:rsidR="0006315A" w:rsidRDefault="0006315A" w:rsidP="005470AA">
      <w:pPr>
        <w:pStyle w:val="Heading2"/>
      </w:pPr>
    </w:p>
    <w:p w14:paraId="6FD61B55" w14:textId="77777777" w:rsidR="0006315A" w:rsidRDefault="0006315A" w:rsidP="005470AA">
      <w:pPr>
        <w:pStyle w:val="Heading2"/>
      </w:pPr>
    </w:p>
    <w:p w14:paraId="14B43E18" w14:textId="77777777" w:rsidR="0006315A" w:rsidRDefault="0006315A" w:rsidP="005470AA">
      <w:pPr>
        <w:pStyle w:val="Heading2"/>
      </w:pPr>
    </w:p>
    <w:p w14:paraId="1BAC4D2E" w14:textId="77777777" w:rsidR="0006315A" w:rsidRDefault="0006315A" w:rsidP="005470AA">
      <w:pPr>
        <w:pStyle w:val="Heading2"/>
      </w:pPr>
    </w:p>
    <w:p w14:paraId="12183891" w14:textId="77777777" w:rsidR="0006315A" w:rsidRDefault="0006315A" w:rsidP="005470AA">
      <w:pPr>
        <w:pStyle w:val="Heading2"/>
      </w:pPr>
    </w:p>
    <w:p w14:paraId="179909E3" w14:textId="77777777" w:rsidR="0006315A" w:rsidRDefault="0006315A" w:rsidP="005470AA">
      <w:pPr>
        <w:pStyle w:val="Heading2"/>
      </w:pPr>
    </w:p>
    <w:p w14:paraId="118339D5" w14:textId="77777777" w:rsidR="0006315A" w:rsidRDefault="0006315A" w:rsidP="005470AA">
      <w:pPr>
        <w:pStyle w:val="Heading2"/>
      </w:pPr>
    </w:p>
    <w:p w14:paraId="511DC84A" w14:textId="77777777" w:rsidR="0006315A" w:rsidRDefault="0006315A" w:rsidP="005470AA">
      <w:pPr>
        <w:pStyle w:val="Heading2"/>
      </w:pPr>
    </w:p>
    <w:p w14:paraId="6C90EAA3" w14:textId="77777777" w:rsidR="0006315A" w:rsidRDefault="0006315A" w:rsidP="005470AA">
      <w:pPr>
        <w:pStyle w:val="Heading2"/>
      </w:pPr>
    </w:p>
    <w:p w14:paraId="1F0A29EB" w14:textId="77777777" w:rsidR="0006315A" w:rsidRDefault="0006315A" w:rsidP="005470AA">
      <w:pPr>
        <w:pStyle w:val="Heading2"/>
      </w:pPr>
    </w:p>
    <w:p w14:paraId="5EBED3F9" w14:textId="77777777" w:rsidR="0006315A" w:rsidRDefault="0006315A" w:rsidP="005470AA">
      <w:pPr>
        <w:pStyle w:val="Heading2"/>
      </w:pPr>
    </w:p>
    <w:p w14:paraId="29F02DAF" w14:textId="77777777" w:rsidR="0006315A" w:rsidRDefault="0006315A" w:rsidP="005470AA">
      <w:pPr>
        <w:pStyle w:val="Heading2"/>
      </w:pPr>
    </w:p>
    <w:p w14:paraId="5D9BB388" w14:textId="77777777" w:rsidR="0006315A" w:rsidRDefault="0006315A" w:rsidP="005470AA">
      <w:pPr>
        <w:pStyle w:val="Heading2"/>
      </w:pPr>
    </w:p>
    <w:p w14:paraId="40831028" w14:textId="77777777" w:rsidR="0006315A" w:rsidRDefault="0006315A" w:rsidP="005470AA">
      <w:pPr>
        <w:pStyle w:val="Heading2"/>
      </w:pPr>
    </w:p>
    <w:p w14:paraId="47415E51" w14:textId="77777777" w:rsidR="0006315A" w:rsidRDefault="0006315A" w:rsidP="005470AA">
      <w:pPr>
        <w:pStyle w:val="Heading2"/>
      </w:pPr>
    </w:p>
    <w:p w14:paraId="1D271C2F" w14:textId="77777777" w:rsidR="0006315A" w:rsidRDefault="0006315A" w:rsidP="005470AA">
      <w:pPr>
        <w:pStyle w:val="Heading2"/>
      </w:pPr>
    </w:p>
    <w:p w14:paraId="43AE94C1" w14:textId="77777777" w:rsidR="0006315A" w:rsidRDefault="0006315A" w:rsidP="005470AA">
      <w:pPr>
        <w:pStyle w:val="Heading2"/>
      </w:pPr>
    </w:p>
    <w:p w14:paraId="1F42F817" w14:textId="77777777" w:rsidR="0006315A" w:rsidRDefault="0006315A" w:rsidP="005470AA">
      <w:pPr>
        <w:pStyle w:val="Heading2"/>
      </w:pPr>
    </w:p>
    <w:p w14:paraId="7E9F4343" w14:textId="77777777" w:rsidR="0006315A" w:rsidRDefault="0006315A" w:rsidP="005470AA">
      <w:pPr>
        <w:pStyle w:val="Heading2"/>
      </w:pPr>
    </w:p>
    <w:p w14:paraId="70D014EF" w14:textId="77777777" w:rsidR="0006315A" w:rsidRDefault="0006315A" w:rsidP="005470AA">
      <w:pPr>
        <w:pStyle w:val="Heading2"/>
      </w:pPr>
    </w:p>
    <w:p w14:paraId="622C5935" w14:textId="77777777" w:rsidR="0006315A" w:rsidRDefault="0006315A" w:rsidP="005470AA">
      <w:pPr>
        <w:pStyle w:val="Heading2"/>
      </w:pPr>
    </w:p>
    <w:p w14:paraId="1F671514" w14:textId="77777777" w:rsidR="0006315A" w:rsidRDefault="0006315A" w:rsidP="005470AA">
      <w:pPr>
        <w:pStyle w:val="Heading2"/>
      </w:pPr>
    </w:p>
    <w:p w14:paraId="67D7C6F8" w14:textId="77777777" w:rsidR="0006315A" w:rsidRDefault="0006315A" w:rsidP="005470AA">
      <w:pPr>
        <w:pStyle w:val="Heading2"/>
      </w:pPr>
    </w:p>
    <w:p w14:paraId="4207BF5F" w14:textId="77777777" w:rsidR="0006315A" w:rsidRDefault="0006315A" w:rsidP="005470AA">
      <w:pPr>
        <w:pStyle w:val="Heading2"/>
      </w:pPr>
    </w:p>
    <w:p w14:paraId="553BDD86" w14:textId="77777777" w:rsidR="0006315A" w:rsidRDefault="0006315A" w:rsidP="005470AA">
      <w:pPr>
        <w:pStyle w:val="Heading2"/>
      </w:pPr>
    </w:p>
    <w:p w14:paraId="098732A3" w14:textId="77777777" w:rsidR="0006315A" w:rsidRDefault="0006315A" w:rsidP="005470AA">
      <w:pPr>
        <w:pStyle w:val="Heading2"/>
      </w:pPr>
    </w:p>
    <w:p w14:paraId="3C9EBF56" w14:textId="7429FACB" w:rsidR="006C5895" w:rsidRPr="009B484B" w:rsidRDefault="00366D8E" w:rsidP="005470AA">
      <w:pPr>
        <w:pStyle w:val="Heading2"/>
        <w:rPr>
          <w:rFonts w:eastAsia="Arial Narrow"/>
        </w:rPr>
      </w:pPr>
      <w:bookmarkStart w:id="111" w:name="_Toc129010529"/>
      <w:r w:rsidRPr="009B484B">
        <w:t xml:space="preserve">5.3 </w:t>
      </w:r>
      <w:r w:rsidR="000E66C1">
        <w:t>Health and Safety Objectives</w:t>
      </w:r>
      <w:r w:rsidR="00866BB6">
        <w:t xml:space="preserve"> and Planning to Achieve t</w:t>
      </w:r>
      <w:r w:rsidR="006C5895" w:rsidRPr="009B484B">
        <w:t>hem</w:t>
      </w:r>
      <w:bookmarkEnd w:id="110"/>
      <w:bookmarkEnd w:id="111"/>
    </w:p>
    <w:p w14:paraId="76B4DA3D" w14:textId="0FA653AC" w:rsidR="00703986" w:rsidRDefault="00703986" w:rsidP="006C5895">
      <w:pPr>
        <w:spacing w:line="276" w:lineRule="auto"/>
        <w:jc w:val="both"/>
        <w:rPr>
          <w:rFonts w:ascii="Tahoma" w:eastAsiaTheme="majorEastAsia" w:hAnsi="Tahoma" w:cs="Tahoma"/>
          <w:b/>
          <w:color w:val="365F91" w:themeColor="accent1" w:themeShade="BF"/>
          <w:sz w:val="20"/>
          <w:szCs w:val="20"/>
          <w:highlight w:val="green"/>
        </w:rPr>
      </w:pPr>
    </w:p>
    <w:p w14:paraId="13F60218" w14:textId="43EDDA40" w:rsidR="006C5895" w:rsidRPr="009B484B" w:rsidRDefault="00366D8E" w:rsidP="006C5895">
      <w:pPr>
        <w:spacing w:line="276" w:lineRule="auto"/>
        <w:jc w:val="both"/>
        <w:rPr>
          <w:rFonts w:ascii="Tahoma" w:hAnsi="Tahoma" w:cs="Tahoma"/>
          <w:sz w:val="20"/>
          <w:szCs w:val="20"/>
        </w:rPr>
      </w:pPr>
      <w:r w:rsidRPr="009B484B">
        <w:rPr>
          <w:rFonts w:ascii="Tahoma" w:hAnsi="Tahoma" w:cs="Tahoma"/>
          <w:sz w:val="20"/>
          <w:szCs w:val="20"/>
        </w:rPr>
        <w:t>The UET</w:t>
      </w:r>
      <w:r w:rsidR="006C5895" w:rsidRPr="009B484B">
        <w:rPr>
          <w:rFonts w:ascii="Tahoma" w:hAnsi="Tahoma" w:cs="Tahoma"/>
          <w:sz w:val="20"/>
          <w:szCs w:val="20"/>
        </w:rPr>
        <w:t xml:space="preserve"> will establish objectives on an annual basis following the Management Review. (</w:t>
      </w:r>
      <w:r w:rsidR="006C5895" w:rsidRPr="00983E52">
        <w:rPr>
          <w:rFonts w:ascii="Tahoma" w:hAnsi="Tahoma" w:cs="Tahoma"/>
          <w:sz w:val="20"/>
          <w:szCs w:val="20"/>
        </w:rPr>
        <w:t xml:space="preserve">see section </w:t>
      </w:r>
      <w:r w:rsidR="00983E52">
        <w:rPr>
          <w:rFonts w:ascii="Tahoma" w:hAnsi="Tahoma" w:cs="Tahoma"/>
          <w:sz w:val="20"/>
          <w:szCs w:val="20"/>
        </w:rPr>
        <w:t>9</w:t>
      </w:r>
      <w:r w:rsidR="006C5895" w:rsidRPr="009B484B">
        <w:rPr>
          <w:rFonts w:ascii="Tahoma" w:hAnsi="Tahoma" w:cs="Tahoma"/>
          <w:sz w:val="20"/>
          <w:szCs w:val="20"/>
        </w:rPr>
        <w:t xml:space="preserve">). The objectives will be clearly </w:t>
      </w:r>
      <w:r w:rsidR="000E66C1">
        <w:rPr>
          <w:rFonts w:ascii="Tahoma" w:hAnsi="Tahoma" w:cs="Tahoma"/>
          <w:sz w:val="20"/>
          <w:szCs w:val="20"/>
        </w:rPr>
        <w:t>and simply defined and prioritis</w:t>
      </w:r>
      <w:r w:rsidR="006C5895" w:rsidRPr="009B484B">
        <w:rPr>
          <w:rFonts w:ascii="Tahoma" w:hAnsi="Tahoma" w:cs="Tahoma"/>
          <w:sz w:val="20"/>
          <w:szCs w:val="20"/>
        </w:rPr>
        <w:t xml:space="preserve">ed. Suitable, specific and transparent performance indicators will be chosen to measure </w:t>
      </w:r>
      <w:r w:rsidR="00D64436">
        <w:rPr>
          <w:rFonts w:ascii="Tahoma" w:hAnsi="Tahoma" w:cs="Tahoma"/>
          <w:sz w:val="20"/>
          <w:szCs w:val="20"/>
        </w:rPr>
        <w:t>whether</w:t>
      </w:r>
      <w:r w:rsidR="00D64436" w:rsidRPr="009B484B">
        <w:rPr>
          <w:rFonts w:ascii="Tahoma" w:hAnsi="Tahoma" w:cs="Tahoma"/>
          <w:sz w:val="20"/>
          <w:szCs w:val="20"/>
        </w:rPr>
        <w:t xml:space="preserve"> </w:t>
      </w:r>
      <w:r w:rsidR="006C5895" w:rsidRPr="009B484B">
        <w:rPr>
          <w:rFonts w:ascii="Tahoma" w:hAnsi="Tahoma" w:cs="Tahoma"/>
          <w:sz w:val="20"/>
          <w:szCs w:val="20"/>
        </w:rPr>
        <w:t xml:space="preserve">objectives </w:t>
      </w:r>
      <w:r w:rsidR="00D64436">
        <w:rPr>
          <w:rFonts w:ascii="Tahoma" w:hAnsi="Tahoma" w:cs="Tahoma"/>
          <w:sz w:val="20"/>
          <w:szCs w:val="20"/>
        </w:rPr>
        <w:t>are</w:t>
      </w:r>
      <w:r w:rsidR="006C5895" w:rsidRPr="009B484B">
        <w:rPr>
          <w:rFonts w:ascii="Tahoma" w:hAnsi="Tahoma" w:cs="Tahoma"/>
          <w:sz w:val="20"/>
          <w:szCs w:val="20"/>
        </w:rPr>
        <w:t xml:space="preserve"> achieved.</w:t>
      </w:r>
    </w:p>
    <w:p w14:paraId="5FBB146E" w14:textId="77777777" w:rsidR="006C5895" w:rsidRPr="009B484B" w:rsidRDefault="006C5895" w:rsidP="006C5895">
      <w:pPr>
        <w:spacing w:line="276" w:lineRule="auto"/>
        <w:jc w:val="both"/>
        <w:rPr>
          <w:rFonts w:ascii="Tahoma" w:hAnsi="Tahoma" w:cs="Tahoma"/>
          <w:sz w:val="20"/>
          <w:szCs w:val="20"/>
        </w:rPr>
      </w:pPr>
    </w:p>
    <w:p w14:paraId="270BA544" w14:textId="7ABDA757" w:rsidR="006C5895" w:rsidRPr="009B484B" w:rsidRDefault="00366D8E" w:rsidP="006C5895">
      <w:pPr>
        <w:spacing w:line="276" w:lineRule="auto"/>
        <w:jc w:val="both"/>
        <w:rPr>
          <w:rFonts w:ascii="Tahoma" w:hAnsi="Tahoma" w:cs="Tahoma"/>
          <w:sz w:val="20"/>
          <w:szCs w:val="20"/>
        </w:rPr>
      </w:pPr>
      <w:r w:rsidRPr="009B484B">
        <w:rPr>
          <w:rFonts w:ascii="Tahoma" w:hAnsi="Tahoma" w:cs="Tahoma"/>
          <w:sz w:val="20"/>
          <w:szCs w:val="20"/>
        </w:rPr>
        <w:t>The UET</w:t>
      </w:r>
      <w:r w:rsidR="006C5895" w:rsidRPr="009B484B">
        <w:rPr>
          <w:rFonts w:ascii="Tahoma" w:hAnsi="Tahoma" w:cs="Tahoma"/>
          <w:sz w:val="20"/>
          <w:szCs w:val="20"/>
        </w:rPr>
        <w:t xml:space="preserve"> will ensure that adequate financial, human resources and technical support will be made available to meet the objectives. The objectives may address both broad, University wide, health and safety issues as well as issues that are specific to individual Schools and Functions.</w:t>
      </w:r>
    </w:p>
    <w:p w14:paraId="04CFEB5D" w14:textId="77777777" w:rsidR="006C5895" w:rsidRPr="009B484B" w:rsidRDefault="006C5895" w:rsidP="006C5895">
      <w:pPr>
        <w:spacing w:line="276" w:lineRule="auto"/>
        <w:jc w:val="both"/>
        <w:rPr>
          <w:rFonts w:ascii="Tahoma" w:hAnsi="Tahoma" w:cs="Tahoma"/>
          <w:sz w:val="20"/>
          <w:szCs w:val="20"/>
        </w:rPr>
      </w:pPr>
    </w:p>
    <w:p w14:paraId="466A3BC9" w14:textId="77777777" w:rsidR="00FA6F89" w:rsidRDefault="006C5895" w:rsidP="006C5895">
      <w:pPr>
        <w:spacing w:line="276" w:lineRule="auto"/>
        <w:jc w:val="both"/>
        <w:rPr>
          <w:rFonts w:ascii="Tahoma" w:hAnsi="Tahoma" w:cs="Tahoma"/>
          <w:sz w:val="20"/>
          <w:szCs w:val="20"/>
        </w:rPr>
      </w:pPr>
      <w:r w:rsidRPr="009B484B">
        <w:rPr>
          <w:rFonts w:ascii="Tahoma" w:hAnsi="Tahoma" w:cs="Tahoma"/>
          <w:sz w:val="20"/>
          <w:szCs w:val="20"/>
        </w:rPr>
        <w:t xml:space="preserve">When establishing objectives, </w:t>
      </w:r>
      <w:r w:rsidR="00366D8E" w:rsidRPr="009B484B">
        <w:rPr>
          <w:rFonts w:ascii="Tahoma" w:hAnsi="Tahoma" w:cs="Tahoma"/>
          <w:sz w:val="20"/>
          <w:szCs w:val="20"/>
        </w:rPr>
        <w:t>the UET</w:t>
      </w:r>
      <w:r w:rsidRPr="009B484B">
        <w:rPr>
          <w:rFonts w:ascii="Tahoma" w:hAnsi="Tahoma" w:cs="Tahoma"/>
          <w:sz w:val="20"/>
          <w:szCs w:val="20"/>
        </w:rPr>
        <w:t xml:space="preserve"> will take into account legal requirements as well as occupational health and safety risks. In order to achieve the objectives, the </w:t>
      </w:r>
      <w:r w:rsidR="00366D8E" w:rsidRPr="009B484B">
        <w:rPr>
          <w:rFonts w:ascii="Tahoma" w:hAnsi="Tahoma" w:cs="Tahoma"/>
          <w:sz w:val="20"/>
          <w:szCs w:val="20"/>
        </w:rPr>
        <w:t>UET</w:t>
      </w:r>
      <w:r w:rsidRPr="009B484B">
        <w:rPr>
          <w:rFonts w:ascii="Tahoma" w:hAnsi="Tahoma" w:cs="Tahoma"/>
          <w:sz w:val="20"/>
          <w:szCs w:val="20"/>
        </w:rPr>
        <w:t xml:space="preserve"> with the assistance of the </w:t>
      </w:r>
      <w:r w:rsidR="000E66C1">
        <w:rPr>
          <w:rFonts w:ascii="Tahoma" w:hAnsi="Tahoma" w:cs="Tahoma"/>
          <w:sz w:val="20"/>
          <w:szCs w:val="20"/>
        </w:rPr>
        <w:t>Safety, Health and Welfare</w:t>
      </w:r>
      <w:r w:rsidRPr="009B484B">
        <w:rPr>
          <w:rFonts w:ascii="Tahoma" w:hAnsi="Tahoma" w:cs="Tahoma"/>
          <w:sz w:val="20"/>
          <w:szCs w:val="20"/>
        </w:rPr>
        <w:t xml:space="preserve"> Office will devise </w:t>
      </w:r>
      <w:r w:rsidR="00602BA2">
        <w:rPr>
          <w:rFonts w:ascii="Tahoma" w:hAnsi="Tahoma" w:cs="Tahoma"/>
          <w:sz w:val="20"/>
          <w:szCs w:val="20"/>
        </w:rPr>
        <w:t>a Safety Management Action Plan</w:t>
      </w:r>
      <w:r w:rsidR="000E66C1">
        <w:rPr>
          <w:rFonts w:ascii="Tahoma" w:hAnsi="Tahoma" w:cs="Tahoma"/>
          <w:sz w:val="20"/>
          <w:szCs w:val="20"/>
        </w:rPr>
        <w:t>.</w:t>
      </w:r>
      <w:r w:rsidRPr="009B484B">
        <w:rPr>
          <w:rFonts w:ascii="Tahoma" w:hAnsi="Tahoma" w:cs="Tahoma"/>
          <w:sz w:val="20"/>
          <w:szCs w:val="20"/>
        </w:rPr>
        <w:t xml:space="preserve"> The programme will set out the objectives, the resources required, who will implement the actions, what the time frame for completion is and what performance indicators will be used to demonstrate the objectives have been </w:t>
      </w:r>
    </w:p>
    <w:p w14:paraId="163DD859" w14:textId="77777777" w:rsidR="00FA6F89" w:rsidRDefault="00FA6F89" w:rsidP="006C5895">
      <w:pPr>
        <w:spacing w:line="276" w:lineRule="auto"/>
        <w:jc w:val="both"/>
        <w:rPr>
          <w:rFonts w:ascii="Tahoma" w:hAnsi="Tahoma" w:cs="Tahoma"/>
          <w:sz w:val="20"/>
          <w:szCs w:val="20"/>
        </w:rPr>
      </w:pPr>
    </w:p>
    <w:p w14:paraId="3784F11A" w14:textId="748465AF" w:rsidR="006C5895" w:rsidRDefault="006C5895" w:rsidP="006C5895">
      <w:pPr>
        <w:spacing w:line="276" w:lineRule="auto"/>
        <w:jc w:val="both"/>
        <w:rPr>
          <w:rFonts w:ascii="Tahoma" w:hAnsi="Tahoma" w:cs="Tahoma"/>
          <w:sz w:val="20"/>
          <w:szCs w:val="20"/>
        </w:rPr>
      </w:pPr>
      <w:r w:rsidRPr="009B484B">
        <w:rPr>
          <w:rFonts w:ascii="Tahoma" w:hAnsi="Tahoma" w:cs="Tahoma"/>
          <w:sz w:val="20"/>
          <w:szCs w:val="20"/>
        </w:rPr>
        <w:t xml:space="preserve">achieved.  </w:t>
      </w:r>
    </w:p>
    <w:p w14:paraId="1BD905E9" w14:textId="77777777" w:rsidR="0006315A" w:rsidRPr="009B484B" w:rsidRDefault="0006315A" w:rsidP="006C5895">
      <w:pPr>
        <w:spacing w:line="276" w:lineRule="auto"/>
        <w:jc w:val="both"/>
        <w:rPr>
          <w:rFonts w:ascii="Tahoma" w:hAnsi="Tahoma" w:cs="Tahoma"/>
          <w:sz w:val="20"/>
          <w:szCs w:val="20"/>
        </w:rPr>
      </w:pPr>
    </w:p>
    <w:p w14:paraId="022253A2" w14:textId="29390C9F" w:rsidR="006C5895" w:rsidRPr="009B484B" w:rsidRDefault="006C5895" w:rsidP="006C5895">
      <w:pPr>
        <w:spacing w:line="276" w:lineRule="auto"/>
        <w:jc w:val="both"/>
        <w:rPr>
          <w:rFonts w:ascii="Tahoma" w:hAnsi="Tahoma" w:cs="Tahoma"/>
          <w:sz w:val="20"/>
          <w:szCs w:val="20"/>
        </w:rPr>
      </w:pPr>
      <w:r w:rsidRPr="009B484B">
        <w:rPr>
          <w:rFonts w:ascii="Tahoma" w:hAnsi="Tahoma" w:cs="Tahoma"/>
          <w:sz w:val="20"/>
          <w:szCs w:val="20"/>
        </w:rPr>
        <w:t>The Annual</w:t>
      </w:r>
      <w:r w:rsidR="00602BA2">
        <w:rPr>
          <w:rFonts w:ascii="Tahoma" w:hAnsi="Tahoma" w:cs="Tahoma"/>
          <w:sz w:val="20"/>
          <w:szCs w:val="20"/>
        </w:rPr>
        <w:t xml:space="preserve"> </w:t>
      </w:r>
      <w:r w:rsidRPr="009B484B">
        <w:rPr>
          <w:rFonts w:ascii="Tahoma" w:hAnsi="Tahoma" w:cs="Tahoma"/>
          <w:sz w:val="20"/>
          <w:szCs w:val="20"/>
        </w:rPr>
        <w:t xml:space="preserve">Safety Management </w:t>
      </w:r>
      <w:r w:rsidR="00602BA2">
        <w:rPr>
          <w:rFonts w:ascii="Tahoma" w:hAnsi="Tahoma" w:cs="Tahoma"/>
          <w:sz w:val="20"/>
          <w:szCs w:val="20"/>
        </w:rPr>
        <w:t>Action Plan</w:t>
      </w:r>
      <w:r w:rsidRPr="009B484B">
        <w:rPr>
          <w:rFonts w:ascii="Tahoma" w:hAnsi="Tahoma" w:cs="Tahoma"/>
          <w:sz w:val="20"/>
          <w:szCs w:val="20"/>
        </w:rPr>
        <w:t xml:space="preserve"> will be signed off by the President and will be reviewed at regular intervals by </w:t>
      </w:r>
      <w:r w:rsidR="00366D8E" w:rsidRPr="009B484B">
        <w:rPr>
          <w:rFonts w:ascii="Tahoma" w:hAnsi="Tahoma" w:cs="Tahoma"/>
          <w:sz w:val="20"/>
          <w:szCs w:val="20"/>
        </w:rPr>
        <w:t>the UET</w:t>
      </w:r>
      <w:r w:rsidRPr="009B484B">
        <w:rPr>
          <w:rFonts w:ascii="Tahoma" w:hAnsi="Tahoma" w:cs="Tahoma"/>
          <w:sz w:val="20"/>
          <w:szCs w:val="20"/>
        </w:rPr>
        <w:t xml:space="preserve"> and adjusted as necessary. The objectives and programme will form part of an Annual Health &amp; Safety Management Review Report. The objectives and programme will be communicated to relevant personnel on an annual basis and will be </w:t>
      </w:r>
      <w:r w:rsidR="000E66C1">
        <w:rPr>
          <w:rFonts w:ascii="Tahoma" w:hAnsi="Tahoma" w:cs="Tahoma"/>
          <w:sz w:val="20"/>
          <w:szCs w:val="20"/>
        </w:rPr>
        <w:t>published on the website as appropriate.</w:t>
      </w:r>
    </w:p>
    <w:p w14:paraId="5A75B5E7" w14:textId="3C85600F" w:rsidR="00F31C4D" w:rsidRPr="009B484B" w:rsidRDefault="00F31C4D">
      <w:pPr>
        <w:rPr>
          <w:rFonts w:ascii="Tahoma" w:eastAsia="Century Gothic" w:hAnsi="Tahoma" w:cs="Tahoma"/>
          <w:b/>
          <w:bCs/>
          <w:color w:val="365F91" w:themeColor="accent1" w:themeShade="BF"/>
          <w:sz w:val="20"/>
          <w:szCs w:val="20"/>
          <w:lang w:val="en-US"/>
        </w:rPr>
      </w:pPr>
    </w:p>
    <w:p w14:paraId="637FE07A" w14:textId="3324C2D4" w:rsidR="006C5895" w:rsidRPr="009B484B" w:rsidRDefault="0039759F" w:rsidP="00983E52">
      <w:pPr>
        <w:pStyle w:val="Heading1"/>
        <w:ind w:left="0"/>
      </w:pPr>
      <w:bookmarkStart w:id="112" w:name="_Toc129010530"/>
      <w:r w:rsidRPr="009B484B">
        <w:t xml:space="preserve">6. </w:t>
      </w:r>
      <w:bookmarkStart w:id="113" w:name="_Toc105168481"/>
      <w:r w:rsidR="006C5895" w:rsidRPr="009B484B">
        <w:t>General Health and Safety Policies</w:t>
      </w:r>
      <w:bookmarkEnd w:id="112"/>
      <w:bookmarkEnd w:id="113"/>
    </w:p>
    <w:p w14:paraId="3BD38BE7" w14:textId="77777777" w:rsidR="006C5895" w:rsidRPr="009B484B" w:rsidRDefault="006C5895" w:rsidP="006C5895">
      <w:pPr>
        <w:spacing w:line="276" w:lineRule="auto"/>
        <w:contextualSpacing/>
        <w:rPr>
          <w:rFonts w:ascii="Tahoma" w:hAnsi="Tahoma" w:cs="Tahoma"/>
          <w:sz w:val="20"/>
          <w:szCs w:val="20"/>
        </w:rPr>
      </w:pPr>
    </w:p>
    <w:p w14:paraId="3DAADFC1" w14:textId="2CA737C4" w:rsidR="006C5895" w:rsidRPr="00866BB6" w:rsidRDefault="006C5895" w:rsidP="006C5895">
      <w:pPr>
        <w:spacing w:line="276" w:lineRule="auto"/>
        <w:contextualSpacing/>
        <w:rPr>
          <w:rFonts w:ascii="Tahoma" w:hAnsi="Tahoma" w:cs="Tahoma"/>
          <w:sz w:val="20"/>
          <w:szCs w:val="20"/>
        </w:rPr>
      </w:pPr>
      <w:r w:rsidRPr="009B484B">
        <w:rPr>
          <w:rFonts w:ascii="Tahoma" w:hAnsi="Tahoma" w:cs="Tahoma"/>
          <w:sz w:val="20"/>
          <w:szCs w:val="20"/>
        </w:rPr>
        <w:t xml:space="preserve">This section sets out the </w:t>
      </w:r>
      <w:r w:rsidR="0086768D" w:rsidRPr="009B484B">
        <w:rPr>
          <w:rFonts w:ascii="Tahoma" w:hAnsi="Tahoma" w:cs="Tahoma"/>
          <w:sz w:val="20"/>
          <w:szCs w:val="20"/>
        </w:rPr>
        <w:t>high-level</w:t>
      </w:r>
      <w:r w:rsidRPr="009B484B">
        <w:rPr>
          <w:rFonts w:ascii="Tahoma" w:hAnsi="Tahoma" w:cs="Tahoma"/>
          <w:sz w:val="20"/>
          <w:szCs w:val="20"/>
        </w:rPr>
        <w:t xml:space="preserve"> health and safety policies that provide direction to the University stakeholders </w:t>
      </w:r>
      <w:r w:rsidR="00B32043">
        <w:rPr>
          <w:rFonts w:ascii="Tahoma" w:hAnsi="Tahoma" w:cs="Tahoma"/>
          <w:sz w:val="20"/>
          <w:szCs w:val="20"/>
        </w:rPr>
        <w:t xml:space="preserve">which </w:t>
      </w:r>
      <w:r w:rsidRPr="00866BB6">
        <w:rPr>
          <w:rFonts w:ascii="Tahoma" w:hAnsi="Tahoma" w:cs="Tahoma"/>
          <w:sz w:val="20"/>
          <w:szCs w:val="20"/>
        </w:rPr>
        <w:t>are used to inform the risk assessments and associated safe operating procedures that are developed at School or Functional level.</w:t>
      </w:r>
    </w:p>
    <w:p w14:paraId="5F56C9DA" w14:textId="63B45B2F" w:rsidR="006C5895" w:rsidRPr="009B484B" w:rsidRDefault="006C5895" w:rsidP="006C5895">
      <w:pPr>
        <w:spacing w:line="276" w:lineRule="auto"/>
        <w:contextualSpacing/>
        <w:rPr>
          <w:rFonts w:ascii="Tahoma" w:hAnsi="Tahoma" w:cs="Tahoma"/>
          <w:sz w:val="20"/>
          <w:szCs w:val="20"/>
        </w:rPr>
      </w:pPr>
      <w:r w:rsidRPr="00866BB6">
        <w:rPr>
          <w:rFonts w:ascii="Tahoma" w:hAnsi="Tahoma" w:cs="Tahoma"/>
          <w:sz w:val="20"/>
          <w:szCs w:val="20"/>
        </w:rPr>
        <w:t xml:space="preserve">These policies are endorsed by </w:t>
      </w:r>
      <w:r w:rsidR="0039759F" w:rsidRPr="00866BB6">
        <w:rPr>
          <w:rFonts w:ascii="Tahoma" w:hAnsi="Tahoma" w:cs="Tahoma"/>
          <w:sz w:val="20"/>
          <w:szCs w:val="20"/>
        </w:rPr>
        <w:t>the UET</w:t>
      </w:r>
      <w:r w:rsidRPr="00866BB6">
        <w:rPr>
          <w:rFonts w:ascii="Tahoma" w:hAnsi="Tahoma" w:cs="Tahoma"/>
          <w:sz w:val="20"/>
          <w:szCs w:val="20"/>
        </w:rPr>
        <w:t xml:space="preserve"> and are considered by them when setting objectives for the University. Those responsible for developing and implementing </w:t>
      </w:r>
      <w:r w:rsidR="00015FBF">
        <w:rPr>
          <w:rFonts w:ascii="Tahoma" w:hAnsi="Tahoma" w:cs="Tahoma"/>
          <w:sz w:val="20"/>
          <w:szCs w:val="20"/>
        </w:rPr>
        <w:t>S</w:t>
      </w:r>
      <w:r w:rsidR="001678B2" w:rsidRPr="00866BB6">
        <w:rPr>
          <w:rFonts w:ascii="Tahoma" w:hAnsi="Tahoma" w:cs="Tahoma"/>
          <w:sz w:val="20"/>
          <w:szCs w:val="20"/>
        </w:rPr>
        <w:t xml:space="preserve">afety </w:t>
      </w:r>
      <w:r w:rsidR="00015FBF">
        <w:rPr>
          <w:rFonts w:ascii="Tahoma" w:hAnsi="Tahoma" w:cs="Tahoma"/>
          <w:sz w:val="20"/>
          <w:szCs w:val="20"/>
        </w:rPr>
        <w:t>A</w:t>
      </w:r>
      <w:r w:rsidR="001678B2" w:rsidRPr="00866BB6">
        <w:rPr>
          <w:rFonts w:ascii="Tahoma" w:hAnsi="Tahoma" w:cs="Tahoma"/>
          <w:sz w:val="20"/>
          <w:szCs w:val="20"/>
        </w:rPr>
        <w:t xml:space="preserve">rrangements and </w:t>
      </w:r>
      <w:r w:rsidR="00015FBF">
        <w:rPr>
          <w:rFonts w:ascii="Tahoma" w:hAnsi="Tahoma" w:cs="Tahoma"/>
          <w:sz w:val="20"/>
          <w:szCs w:val="20"/>
        </w:rPr>
        <w:t>R</w:t>
      </w:r>
      <w:r w:rsidR="001678B2" w:rsidRPr="00866BB6">
        <w:rPr>
          <w:rFonts w:ascii="Tahoma" w:hAnsi="Tahoma" w:cs="Tahoma"/>
          <w:sz w:val="20"/>
          <w:szCs w:val="20"/>
        </w:rPr>
        <w:t xml:space="preserve">isk </w:t>
      </w:r>
      <w:r w:rsidR="00015FBF">
        <w:rPr>
          <w:rFonts w:ascii="Tahoma" w:hAnsi="Tahoma" w:cs="Tahoma"/>
          <w:sz w:val="20"/>
          <w:szCs w:val="20"/>
        </w:rPr>
        <w:t>A</w:t>
      </w:r>
      <w:r w:rsidR="001678B2" w:rsidRPr="00866BB6">
        <w:rPr>
          <w:rFonts w:ascii="Tahoma" w:hAnsi="Tahoma" w:cs="Tahoma"/>
          <w:sz w:val="20"/>
          <w:szCs w:val="20"/>
        </w:rPr>
        <w:t>ssessments</w:t>
      </w:r>
      <w:r w:rsidRPr="00866BB6">
        <w:rPr>
          <w:rFonts w:ascii="Tahoma" w:hAnsi="Tahoma" w:cs="Tahoma"/>
          <w:sz w:val="20"/>
          <w:szCs w:val="20"/>
        </w:rPr>
        <w:t xml:space="preserve"> must consider and incorporate the policies</w:t>
      </w:r>
      <w:r w:rsidRPr="009B484B">
        <w:rPr>
          <w:rFonts w:ascii="Tahoma" w:hAnsi="Tahoma" w:cs="Tahoma"/>
          <w:sz w:val="20"/>
          <w:szCs w:val="20"/>
        </w:rPr>
        <w:t xml:space="preserve"> into day to day operations and relevant documentation.</w:t>
      </w:r>
    </w:p>
    <w:p w14:paraId="10EBA88C" w14:textId="191AF68A" w:rsidR="00001330" w:rsidRPr="009B484B" w:rsidRDefault="00001330" w:rsidP="006C5895">
      <w:pPr>
        <w:spacing w:line="276" w:lineRule="auto"/>
        <w:contextualSpacing/>
        <w:rPr>
          <w:rFonts w:ascii="Tahoma" w:hAnsi="Tahoma" w:cs="Tahoma"/>
          <w:sz w:val="20"/>
          <w:szCs w:val="20"/>
        </w:rPr>
      </w:pPr>
      <w:r w:rsidRPr="009B484B">
        <w:rPr>
          <w:rFonts w:ascii="Tahoma" w:hAnsi="Tahoma" w:cs="Tahoma"/>
          <w:sz w:val="20"/>
          <w:szCs w:val="20"/>
        </w:rPr>
        <w:t>Further information on health and safety policies is available on the University website</w:t>
      </w:r>
      <w:r w:rsidR="005819D6">
        <w:rPr>
          <w:rFonts w:ascii="Tahoma" w:hAnsi="Tahoma" w:cs="Tahoma"/>
          <w:sz w:val="20"/>
          <w:szCs w:val="20"/>
        </w:rPr>
        <w:t xml:space="preserve">. </w:t>
      </w:r>
    </w:p>
    <w:p w14:paraId="1F8A88C3" w14:textId="77777777" w:rsidR="006C5895" w:rsidRPr="009B484B" w:rsidRDefault="006C5895" w:rsidP="006C5895">
      <w:pPr>
        <w:spacing w:line="276" w:lineRule="auto"/>
        <w:contextualSpacing/>
        <w:rPr>
          <w:rFonts w:ascii="Tahoma" w:hAnsi="Tahoma" w:cs="Tahoma"/>
          <w:sz w:val="20"/>
          <w:szCs w:val="20"/>
        </w:rPr>
      </w:pPr>
    </w:p>
    <w:p w14:paraId="20AD6F24" w14:textId="262A3551" w:rsidR="006C5895" w:rsidRPr="009B484B" w:rsidRDefault="00521F60" w:rsidP="00983E52">
      <w:pPr>
        <w:pStyle w:val="Heading2"/>
      </w:pPr>
      <w:bookmarkStart w:id="114" w:name="_Toc105168482"/>
      <w:bookmarkStart w:id="115" w:name="_Toc129010531"/>
      <w:r>
        <w:t xml:space="preserve">6.1 </w:t>
      </w:r>
      <w:r w:rsidR="006C5895" w:rsidRPr="009B484B">
        <w:t>Access &amp; Egress</w:t>
      </w:r>
      <w:bookmarkEnd w:id="114"/>
      <w:bookmarkEnd w:id="115"/>
      <w:r w:rsidR="006C5895" w:rsidRPr="009B484B">
        <w:t xml:space="preserve"> </w:t>
      </w:r>
    </w:p>
    <w:p w14:paraId="388D8ACD" w14:textId="77777777" w:rsidR="006C5895" w:rsidRPr="009B484B" w:rsidRDefault="006C5895" w:rsidP="006C5895">
      <w:pPr>
        <w:spacing w:line="276" w:lineRule="auto"/>
        <w:jc w:val="both"/>
        <w:rPr>
          <w:rFonts w:ascii="Tahoma" w:eastAsia="Times New Roman" w:hAnsi="Tahoma" w:cs="Tahoma"/>
          <w:sz w:val="20"/>
          <w:szCs w:val="20"/>
        </w:rPr>
      </w:pPr>
      <w:r w:rsidRPr="009B484B">
        <w:rPr>
          <w:rFonts w:ascii="Tahoma" w:eastAsia="Times New Roman" w:hAnsi="Tahoma" w:cs="Tahoma"/>
          <w:sz w:val="20"/>
          <w:szCs w:val="20"/>
        </w:rPr>
        <w:t xml:space="preserve">It is the policy of the University to ensure so far as is reasonably practicable, the design, provision and maintenance of a safe workplace with safe access and egress for all students, staff, contractors and visitors. </w:t>
      </w:r>
    </w:p>
    <w:p w14:paraId="2912A255" w14:textId="77777777" w:rsidR="006C5895" w:rsidRPr="009B484B" w:rsidRDefault="006C5895" w:rsidP="006C5895">
      <w:pPr>
        <w:spacing w:line="276" w:lineRule="auto"/>
        <w:jc w:val="both"/>
        <w:rPr>
          <w:rFonts w:ascii="Tahoma" w:eastAsia="Times New Roman" w:hAnsi="Tahoma" w:cs="Tahoma"/>
          <w:sz w:val="20"/>
          <w:szCs w:val="20"/>
        </w:rPr>
      </w:pPr>
    </w:p>
    <w:p w14:paraId="4AEA51C6" w14:textId="77777777" w:rsidR="006C5895" w:rsidRPr="009B484B" w:rsidRDefault="006C5895" w:rsidP="006C5895">
      <w:pPr>
        <w:spacing w:line="276" w:lineRule="auto"/>
        <w:jc w:val="both"/>
        <w:rPr>
          <w:rFonts w:ascii="Tahoma" w:eastAsia="Times New Roman" w:hAnsi="Tahoma" w:cs="Tahoma"/>
          <w:sz w:val="20"/>
          <w:szCs w:val="20"/>
        </w:rPr>
      </w:pPr>
      <w:r w:rsidRPr="009B484B">
        <w:rPr>
          <w:rFonts w:ascii="Tahoma" w:eastAsia="Times New Roman" w:hAnsi="Tahoma" w:cs="Tahoma"/>
          <w:sz w:val="20"/>
          <w:szCs w:val="20"/>
        </w:rPr>
        <w:t>The University will ensure that:</w:t>
      </w:r>
    </w:p>
    <w:p w14:paraId="1A4FE9EE" w14:textId="0A92F8E5" w:rsidR="006C5895" w:rsidRPr="009B484B" w:rsidRDefault="006C5895" w:rsidP="00B670BC">
      <w:pPr>
        <w:widowControl/>
        <w:numPr>
          <w:ilvl w:val="0"/>
          <w:numId w:val="20"/>
        </w:numPr>
        <w:spacing w:line="276" w:lineRule="auto"/>
        <w:jc w:val="both"/>
        <w:rPr>
          <w:rFonts w:ascii="Tahoma" w:hAnsi="Tahoma" w:cs="Tahoma"/>
          <w:sz w:val="20"/>
          <w:szCs w:val="20"/>
        </w:rPr>
      </w:pPr>
      <w:r w:rsidRPr="009B484B">
        <w:rPr>
          <w:rFonts w:ascii="Tahoma" w:hAnsi="Tahoma" w:cs="Tahoma"/>
          <w:sz w:val="20"/>
          <w:szCs w:val="20"/>
        </w:rPr>
        <w:t>Current access and egress arrangements are in compliance with legal requirements including any planned alterations to existing buildings</w:t>
      </w:r>
      <w:r w:rsidR="00334B8C">
        <w:rPr>
          <w:rFonts w:ascii="Tahoma" w:hAnsi="Tahoma" w:cs="Tahoma"/>
          <w:sz w:val="20"/>
          <w:szCs w:val="20"/>
        </w:rPr>
        <w:t>;</w:t>
      </w:r>
    </w:p>
    <w:p w14:paraId="06CE1081" w14:textId="43632FED" w:rsidR="006C5895" w:rsidRPr="009B484B" w:rsidRDefault="006C5895" w:rsidP="00B670BC">
      <w:pPr>
        <w:widowControl/>
        <w:numPr>
          <w:ilvl w:val="0"/>
          <w:numId w:val="20"/>
        </w:numPr>
        <w:spacing w:line="276" w:lineRule="auto"/>
        <w:jc w:val="both"/>
        <w:rPr>
          <w:rFonts w:ascii="Tahoma" w:hAnsi="Tahoma" w:cs="Tahoma"/>
          <w:sz w:val="20"/>
          <w:szCs w:val="20"/>
        </w:rPr>
      </w:pPr>
      <w:r w:rsidRPr="009B484B">
        <w:rPr>
          <w:rFonts w:ascii="Tahoma" w:hAnsi="Tahoma" w:cs="Tahoma"/>
          <w:sz w:val="20"/>
          <w:szCs w:val="20"/>
        </w:rPr>
        <w:t>Safe access and egress are incorporated into the design of any new buildings on campus</w:t>
      </w:r>
      <w:r w:rsidR="00334B8C">
        <w:rPr>
          <w:rFonts w:ascii="Tahoma" w:hAnsi="Tahoma" w:cs="Tahoma"/>
          <w:sz w:val="20"/>
          <w:szCs w:val="20"/>
        </w:rPr>
        <w:t>;</w:t>
      </w:r>
    </w:p>
    <w:p w14:paraId="2A5BCB74" w14:textId="0077ACA5" w:rsidR="006C5895" w:rsidRPr="009B484B" w:rsidRDefault="006C5895" w:rsidP="00B670BC">
      <w:pPr>
        <w:widowControl/>
        <w:numPr>
          <w:ilvl w:val="0"/>
          <w:numId w:val="20"/>
        </w:numPr>
        <w:spacing w:line="276" w:lineRule="auto"/>
        <w:jc w:val="both"/>
        <w:rPr>
          <w:rFonts w:ascii="Tahoma" w:hAnsi="Tahoma" w:cs="Tahoma"/>
          <w:sz w:val="20"/>
          <w:szCs w:val="20"/>
        </w:rPr>
      </w:pPr>
      <w:r w:rsidRPr="009B484B">
        <w:rPr>
          <w:rFonts w:ascii="Tahoma" w:hAnsi="Tahoma" w:cs="Tahoma"/>
          <w:sz w:val="20"/>
          <w:szCs w:val="20"/>
        </w:rPr>
        <w:t>Physical adjustments of access and egress arrangements are managed in line in with legal requirements</w:t>
      </w:r>
      <w:r w:rsidR="00334B8C">
        <w:rPr>
          <w:rFonts w:ascii="Tahoma" w:hAnsi="Tahoma" w:cs="Tahoma"/>
          <w:sz w:val="20"/>
          <w:szCs w:val="20"/>
        </w:rPr>
        <w:t xml:space="preserve">; and </w:t>
      </w:r>
    </w:p>
    <w:p w14:paraId="1E98E986" w14:textId="6E7D7338" w:rsidR="006C5895" w:rsidRPr="009B484B" w:rsidRDefault="006C5895" w:rsidP="00B670BC">
      <w:pPr>
        <w:widowControl/>
        <w:numPr>
          <w:ilvl w:val="0"/>
          <w:numId w:val="20"/>
        </w:numPr>
        <w:spacing w:line="276" w:lineRule="auto"/>
        <w:jc w:val="both"/>
        <w:rPr>
          <w:rFonts w:ascii="Tahoma" w:hAnsi="Tahoma" w:cs="Tahoma"/>
          <w:sz w:val="20"/>
          <w:szCs w:val="20"/>
        </w:rPr>
      </w:pPr>
      <w:r w:rsidRPr="009B484B">
        <w:rPr>
          <w:rFonts w:ascii="Tahoma" w:hAnsi="Tahoma" w:cs="Tahoma"/>
          <w:sz w:val="20"/>
          <w:szCs w:val="20"/>
        </w:rPr>
        <w:t xml:space="preserve">Evacuation of people with disabilities is in compliance with the </w:t>
      </w:r>
      <w:r w:rsidR="00F610E9">
        <w:rPr>
          <w:rFonts w:ascii="Tahoma" w:hAnsi="Tahoma" w:cs="Tahoma"/>
          <w:sz w:val="20"/>
          <w:szCs w:val="20"/>
        </w:rPr>
        <w:t>legislation</w:t>
      </w:r>
      <w:r w:rsidR="00C70B16">
        <w:rPr>
          <w:rFonts w:ascii="Tahoma" w:hAnsi="Tahoma" w:cs="Tahoma"/>
          <w:sz w:val="20"/>
          <w:szCs w:val="20"/>
        </w:rPr>
        <w:t xml:space="preserve"> (fire, </w:t>
      </w:r>
      <w:r w:rsidR="006539C1">
        <w:rPr>
          <w:rFonts w:ascii="Tahoma" w:hAnsi="Tahoma" w:cs="Tahoma"/>
          <w:sz w:val="20"/>
          <w:szCs w:val="20"/>
        </w:rPr>
        <w:t>safety</w:t>
      </w:r>
      <w:r w:rsidR="00C70B16">
        <w:rPr>
          <w:rFonts w:ascii="Tahoma" w:hAnsi="Tahoma" w:cs="Tahoma"/>
          <w:sz w:val="20"/>
          <w:szCs w:val="20"/>
        </w:rPr>
        <w:t xml:space="preserve">, health and welfare, other as appropriate). </w:t>
      </w:r>
      <w:r w:rsidR="00F610E9">
        <w:rPr>
          <w:rFonts w:ascii="Tahoma" w:hAnsi="Tahoma" w:cs="Tahoma"/>
          <w:sz w:val="20"/>
          <w:szCs w:val="20"/>
        </w:rPr>
        <w:t xml:space="preserve"> </w:t>
      </w:r>
    </w:p>
    <w:p w14:paraId="6B437EFC" w14:textId="77777777" w:rsidR="006C5895" w:rsidRPr="009B484B" w:rsidRDefault="006C5895" w:rsidP="006C5895">
      <w:pPr>
        <w:spacing w:line="276" w:lineRule="auto"/>
        <w:jc w:val="both"/>
        <w:rPr>
          <w:rFonts w:ascii="Tahoma" w:eastAsia="Times New Roman" w:hAnsi="Tahoma" w:cs="Tahoma"/>
          <w:sz w:val="20"/>
          <w:szCs w:val="20"/>
        </w:rPr>
      </w:pPr>
    </w:p>
    <w:p w14:paraId="176B8A6D" w14:textId="77777777" w:rsidR="006C5895" w:rsidRPr="009B484B" w:rsidRDefault="006C5895" w:rsidP="006C5895">
      <w:pPr>
        <w:spacing w:line="276" w:lineRule="auto"/>
        <w:jc w:val="both"/>
        <w:rPr>
          <w:rFonts w:ascii="Tahoma" w:eastAsia="Times New Roman" w:hAnsi="Tahoma" w:cs="Tahoma"/>
          <w:sz w:val="20"/>
          <w:szCs w:val="20"/>
        </w:rPr>
      </w:pPr>
      <w:r w:rsidRPr="009B484B">
        <w:rPr>
          <w:rFonts w:ascii="Tahoma" w:eastAsia="Times New Roman" w:hAnsi="Tahoma" w:cs="Tahoma"/>
          <w:sz w:val="20"/>
          <w:szCs w:val="20"/>
        </w:rPr>
        <w:t>Safe means of access and egress shall be provided by:</w:t>
      </w:r>
    </w:p>
    <w:p w14:paraId="13AA3B43" w14:textId="3F494ADB" w:rsidR="006C5895" w:rsidRPr="009B484B" w:rsidRDefault="006C5895" w:rsidP="00B670BC">
      <w:pPr>
        <w:widowControl/>
        <w:numPr>
          <w:ilvl w:val="0"/>
          <w:numId w:val="20"/>
        </w:numPr>
        <w:spacing w:line="276" w:lineRule="auto"/>
        <w:jc w:val="both"/>
        <w:rPr>
          <w:rFonts w:ascii="Tahoma" w:hAnsi="Tahoma" w:cs="Tahoma"/>
          <w:sz w:val="20"/>
          <w:szCs w:val="20"/>
        </w:rPr>
      </w:pPr>
      <w:r w:rsidRPr="009B484B">
        <w:rPr>
          <w:rFonts w:ascii="Tahoma" w:hAnsi="Tahoma" w:cs="Tahoma"/>
          <w:sz w:val="20"/>
          <w:szCs w:val="20"/>
        </w:rPr>
        <w:t>Pathways, pedestrian walkways, ramps and designated crossing points</w:t>
      </w:r>
      <w:r w:rsidR="00F610E9">
        <w:rPr>
          <w:rFonts w:ascii="Tahoma" w:hAnsi="Tahoma" w:cs="Tahoma"/>
          <w:sz w:val="20"/>
          <w:szCs w:val="20"/>
        </w:rPr>
        <w:t>;</w:t>
      </w:r>
    </w:p>
    <w:p w14:paraId="04B02DA5" w14:textId="79C97F88" w:rsidR="006C5895" w:rsidRPr="009B484B" w:rsidRDefault="006C5895" w:rsidP="00B670BC">
      <w:pPr>
        <w:widowControl/>
        <w:numPr>
          <w:ilvl w:val="0"/>
          <w:numId w:val="20"/>
        </w:numPr>
        <w:spacing w:line="276" w:lineRule="auto"/>
        <w:jc w:val="both"/>
        <w:rPr>
          <w:rFonts w:ascii="Tahoma" w:hAnsi="Tahoma" w:cs="Tahoma"/>
          <w:sz w:val="20"/>
          <w:szCs w:val="20"/>
        </w:rPr>
      </w:pPr>
      <w:r w:rsidRPr="009B484B">
        <w:rPr>
          <w:rFonts w:ascii="Tahoma" w:hAnsi="Tahoma" w:cs="Tahoma"/>
          <w:sz w:val="20"/>
          <w:szCs w:val="20"/>
        </w:rPr>
        <w:t>Artificial lighting</w:t>
      </w:r>
      <w:r w:rsidR="00F610E9">
        <w:rPr>
          <w:rFonts w:ascii="Tahoma" w:hAnsi="Tahoma" w:cs="Tahoma"/>
          <w:sz w:val="20"/>
          <w:szCs w:val="20"/>
        </w:rPr>
        <w:t>;</w:t>
      </w:r>
    </w:p>
    <w:p w14:paraId="75D3BE2C" w14:textId="11876657" w:rsidR="006C5895" w:rsidRPr="009B484B" w:rsidRDefault="00D718A1" w:rsidP="00B670BC">
      <w:pPr>
        <w:widowControl/>
        <w:numPr>
          <w:ilvl w:val="0"/>
          <w:numId w:val="20"/>
        </w:numPr>
        <w:spacing w:line="276" w:lineRule="auto"/>
        <w:jc w:val="both"/>
        <w:rPr>
          <w:rFonts w:ascii="Tahoma" w:hAnsi="Tahoma" w:cs="Tahoma"/>
          <w:sz w:val="20"/>
          <w:szCs w:val="20"/>
        </w:rPr>
      </w:pPr>
      <w:r>
        <w:rPr>
          <w:rFonts w:ascii="Tahoma" w:hAnsi="Tahoma" w:cs="Tahoma"/>
          <w:sz w:val="20"/>
          <w:szCs w:val="20"/>
        </w:rPr>
        <w:t xml:space="preserve">Emergency </w:t>
      </w:r>
      <w:r w:rsidR="006C5895" w:rsidRPr="009B484B">
        <w:rPr>
          <w:rFonts w:ascii="Tahoma" w:hAnsi="Tahoma" w:cs="Tahoma"/>
          <w:sz w:val="20"/>
          <w:szCs w:val="20"/>
        </w:rPr>
        <w:t>exits clearly marked</w:t>
      </w:r>
      <w:r w:rsidR="00D90645">
        <w:rPr>
          <w:rFonts w:ascii="Tahoma" w:hAnsi="Tahoma" w:cs="Tahoma"/>
          <w:sz w:val="20"/>
          <w:szCs w:val="20"/>
        </w:rPr>
        <w:t xml:space="preserve"> and functioning</w:t>
      </w:r>
      <w:r w:rsidR="00F610E9">
        <w:rPr>
          <w:rFonts w:ascii="Tahoma" w:hAnsi="Tahoma" w:cs="Tahoma"/>
          <w:sz w:val="20"/>
          <w:szCs w:val="20"/>
        </w:rPr>
        <w:t>;</w:t>
      </w:r>
    </w:p>
    <w:p w14:paraId="573396C5" w14:textId="385D8341" w:rsidR="006C5895" w:rsidRPr="009B484B" w:rsidRDefault="006C5895" w:rsidP="00B670BC">
      <w:pPr>
        <w:widowControl/>
        <w:numPr>
          <w:ilvl w:val="0"/>
          <w:numId w:val="20"/>
        </w:numPr>
        <w:spacing w:line="276" w:lineRule="auto"/>
        <w:jc w:val="both"/>
        <w:rPr>
          <w:rFonts w:ascii="Tahoma" w:hAnsi="Tahoma" w:cs="Tahoma"/>
          <w:sz w:val="20"/>
          <w:szCs w:val="20"/>
        </w:rPr>
      </w:pPr>
      <w:r w:rsidRPr="009B484B">
        <w:rPr>
          <w:rFonts w:ascii="Tahoma" w:hAnsi="Tahoma" w:cs="Tahoma"/>
          <w:sz w:val="20"/>
          <w:szCs w:val="20"/>
        </w:rPr>
        <w:t xml:space="preserve">Speed limit signs </w:t>
      </w:r>
      <w:r w:rsidR="00D718A1">
        <w:rPr>
          <w:rFonts w:ascii="Tahoma" w:hAnsi="Tahoma" w:cs="Tahoma"/>
          <w:sz w:val="20"/>
          <w:szCs w:val="20"/>
        </w:rPr>
        <w:t xml:space="preserve">on campus grounds and </w:t>
      </w:r>
      <w:r w:rsidRPr="009B484B">
        <w:rPr>
          <w:rFonts w:ascii="Tahoma" w:hAnsi="Tahoma" w:cs="Tahoma"/>
          <w:sz w:val="20"/>
          <w:szCs w:val="20"/>
        </w:rPr>
        <w:t>in all car parks</w:t>
      </w:r>
      <w:r w:rsidR="00F610E9">
        <w:rPr>
          <w:rFonts w:ascii="Tahoma" w:hAnsi="Tahoma" w:cs="Tahoma"/>
          <w:sz w:val="20"/>
          <w:szCs w:val="20"/>
        </w:rPr>
        <w:t>;</w:t>
      </w:r>
    </w:p>
    <w:p w14:paraId="712BD5E9" w14:textId="5CB552B9" w:rsidR="006C5895" w:rsidRPr="009B484B" w:rsidRDefault="006C5895" w:rsidP="00B670BC">
      <w:pPr>
        <w:widowControl/>
        <w:numPr>
          <w:ilvl w:val="0"/>
          <w:numId w:val="20"/>
        </w:numPr>
        <w:spacing w:line="276" w:lineRule="auto"/>
        <w:jc w:val="both"/>
        <w:rPr>
          <w:rFonts w:ascii="Tahoma" w:hAnsi="Tahoma" w:cs="Tahoma"/>
          <w:sz w:val="20"/>
          <w:szCs w:val="20"/>
        </w:rPr>
      </w:pPr>
      <w:r w:rsidRPr="009B484B">
        <w:rPr>
          <w:rFonts w:ascii="Tahoma" w:hAnsi="Tahoma" w:cs="Tahoma"/>
          <w:sz w:val="20"/>
          <w:szCs w:val="20"/>
        </w:rPr>
        <w:t>Secure fencing off/ covering any holes and openings</w:t>
      </w:r>
      <w:r w:rsidR="00F610E9">
        <w:rPr>
          <w:rFonts w:ascii="Tahoma" w:hAnsi="Tahoma" w:cs="Tahoma"/>
          <w:sz w:val="20"/>
          <w:szCs w:val="20"/>
        </w:rPr>
        <w:t>;</w:t>
      </w:r>
      <w:r w:rsidRPr="009B484B">
        <w:rPr>
          <w:rFonts w:ascii="Tahoma" w:hAnsi="Tahoma" w:cs="Tahoma"/>
          <w:sz w:val="20"/>
          <w:szCs w:val="20"/>
        </w:rPr>
        <w:t xml:space="preserve"> </w:t>
      </w:r>
    </w:p>
    <w:p w14:paraId="39BA3D63" w14:textId="0897D875" w:rsidR="006C5895" w:rsidRPr="009B484B" w:rsidRDefault="006C5895" w:rsidP="00B670BC">
      <w:pPr>
        <w:widowControl/>
        <w:numPr>
          <w:ilvl w:val="0"/>
          <w:numId w:val="20"/>
        </w:numPr>
        <w:spacing w:line="276" w:lineRule="auto"/>
        <w:jc w:val="both"/>
        <w:rPr>
          <w:rFonts w:ascii="Tahoma" w:hAnsi="Tahoma" w:cs="Tahoma"/>
          <w:sz w:val="20"/>
          <w:szCs w:val="20"/>
        </w:rPr>
      </w:pPr>
      <w:r w:rsidRPr="009B484B">
        <w:rPr>
          <w:rFonts w:ascii="Tahoma" w:hAnsi="Tahoma" w:cs="Tahoma"/>
          <w:sz w:val="20"/>
          <w:szCs w:val="20"/>
        </w:rPr>
        <w:t>Segregating site access from general access during construction activities on campus</w:t>
      </w:r>
      <w:r w:rsidR="00F610E9">
        <w:rPr>
          <w:rFonts w:ascii="Tahoma" w:hAnsi="Tahoma" w:cs="Tahoma"/>
          <w:sz w:val="20"/>
          <w:szCs w:val="20"/>
        </w:rPr>
        <w:t xml:space="preserve">; and </w:t>
      </w:r>
    </w:p>
    <w:p w14:paraId="38D1CE9D" w14:textId="4457AF7C" w:rsidR="006C5895" w:rsidRPr="009B484B" w:rsidRDefault="006C5895" w:rsidP="00B670BC">
      <w:pPr>
        <w:widowControl/>
        <w:numPr>
          <w:ilvl w:val="0"/>
          <w:numId w:val="20"/>
        </w:numPr>
        <w:spacing w:line="276" w:lineRule="auto"/>
        <w:jc w:val="both"/>
        <w:rPr>
          <w:rFonts w:ascii="Tahoma" w:hAnsi="Tahoma" w:cs="Tahoma"/>
          <w:sz w:val="20"/>
          <w:szCs w:val="20"/>
        </w:rPr>
      </w:pPr>
      <w:r w:rsidRPr="009B484B">
        <w:rPr>
          <w:rFonts w:ascii="Tahoma" w:hAnsi="Tahoma" w:cs="Tahoma"/>
          <w:sz w:val="20"/>
          <w:szCs w:val="20"/>
        </w:rPr>
        <w:t>Implementing weather dependant measures for surfaces</w:t>
      </w:r>
      <w:r w:rsidR="00F610E9">
        <w:rPr>
          <w:rFonts w:ascii="Tahoma" w:hAnsi="Tahoma" w:cs="Tahoma"/>
          <w:sz w:val="20"/>
          <w:szCs w:val="20"/>
        </w:rPr>
        <w:t>.</w:t>
      </w:r>
    </w:p>
    <w:p w14:paraId="63F03A18" w14:textId="77777777" w:rsidR="006C5895" w:rsidRPr="009B484B" w:rsidRDefault="006C5895" w:rsidP="006C5895">
      <w:pPr>
        <w:spacing w:line="276" w:lineRule="auto"/>
        <w:rPr>
          <w:rFonts w:ascii="Tahoma" w:hAnsi="Tahoma" w:cs="Tahoma"/>
          <w:sz w:val="20"/>
          <w:szCs w:val="20"/>
        </w:rPr>
      </w:pPr>
    </w:p>
    <w:p w14:paraId="11F19B7D" w14:textId="77777777" w:rsidR="006C5895" w:rsidRPr="009B484B" w:rsidRDefault="006C5895" w:rsidP="006C5895">
      <w:pPr>
        <w:spacing w:line="276" w:lineRule="auto"/>
        <w:rPr>
          <w:rFonts w:ascii="Tahoma" w:hAnsi="Tahoma" w:cs="Tahoma"/>
          <w:sz w:val="20"/>
          <w:szCs w:val="20"/>
        </w:rPr>
      </w:pPr>
    </w:p>
    <w:p w14:paraId="7CE6CC0B" w14:textId="25F29CF5" w:rsidR="006C5895" w:rsidRPr="009B484B" w:rsidRDefault="00B71F65" w:rsidP="00983E52">
      <w:pPr>
        <w:pStyle w:val="Heading2"/>
      </w:pPr>
      <w:bookmarkStart w:id="116" w:name="_Toc105168483"/>
      <w:bookmarkStart w:id="117" w:name="_Toc129010532"/>
      <w:r>
        <w:t xml:space="preserve">6.2 </w:t>
      </w:r>
      <w:r w:rsidR="006C5895" w:rsidRPr="009B484B">
        <w:t>Asbestos</w:t>
      </w:r>
      <w:bookmarkEnd w:id="116"/>
      <w:bookmarkEnd w:id="117"/>
    </w:p>
    <w:p w14:paraId="3D2EC6B2" w14:textId="035C3A8F" w:rsidR="006C5895" w:rsidRPr="009B484B" w:rsidRDefault="006C5895" w:rsidP="00146142">
      <w:pPr>
        <w:spacing w:line="276" w:lineRule="auto"/>
        <w:jc w:val="both"/>
        <w:rPr>
          <w:rFonts w:ascii="Tahoma" w:hAnsi="Tahoma" w:cs="Tahoma"/>
          <w:sz w:val="20"/>
          <w:szCs w:val="20"/>
        </w:rPr>
      </w:pPr>
      <w:r w:rsidRPr="009B484B">
        <w:rPr>
          <w:rFonts w:ascii="Tahoma" w:hAnsi="Tahoma" w:cs="Tahoma"/>
          <w:sz w:val="20"/>
          <w:szCs w:val="20"/>
        </w:rPr>
        <w:t xml:space="preserve">Asbestos is a Category 1 carcinogen and all six types can cause cancer. When Asbestos Containing Materials (ACM) are damaged or disturbed, asbestos fibres may be released into the air, which, if breathed in, can cause serious, and often fatal, diseases. The University will take appropriate precautions to ensure the health and safety of staff, students, contractors and others who may be affected by risks associated with any asbestos that may be present in University premises.  </w:t>
      </w:r>
      <w:r w:rsidR="0086768D" w:rsidRPr="009B484B">
        <w:rPr>
          <w:rFonts w:ascii="Tahoma" w:hAnsi="Tahoma" w:cs="Tahoma"/>
          <w:sz w:val="20"/>
          <w:szCs w:val="20"/>
        </w:rPr>
        <w:t>Consequently,</w:t>
      </w:r>
      <w:r w:rsidRPr="009B484B">
        <w:rPr>
          <w:rFonts w:ascii="Tahoma" w:hAnsi="Tahoma" w:cs="Tahoma"/>
          <w:sz w:val="20"/>
          <w:szCs w:val="20"/>
        </w:rPr>
        <w:t xml:space="preserve"> a system of survey, encapsulation and/or removal has been put in place. It is the policy of the University that any risk to the health of employees and others working within buildings that contain asbestos is reduced to the lowest level reasonably practicable. </w:t>
      </w:r>
    </w:p>
    <w:p w14:paraId="46896884" w14:textId="77777777" w:rsidR="006C5895" w:rsidRPr="009B484B" w:rsidRDefault="006C5895" w:rsidP="001E0930">
      <w:pPr>
        <w:spacing w:line="276" w:lineRule="auto"/>
        <w:jc w:val="both"/>
        <w:rPr>
          <w:rFonts w:ascii="Tahoma" w:hAnsi="Tahoma" w:cs="Tahoma"/>
          <w:sz w:val="20"/>
          <w:szCs w:val="20"/>
        </w:rPr>
      </w:pPr>
    </w:p>
    <w:p w14:paraId="207B5F3B" w14:textId="6F70D576" w:rsidR="006C5895" w:rsidRPr="009B484B" w:rsidRDefault="006C5895" w:rsidP="001E0930">
      <w:pPr>
        <w:spacing w:line="276" w:lineRule="auto"/>
        <w:jc w:val="both"/>
        <w:rPr>
          <w:rFonts w:ascii="Tahoma" w:hAnsi="Tahoma" w:cs="Tahoma"/>
          <w:sz w:val="20"/>
          <w:szCs w:val="20"/>
        </w:rPr>
      </w:pPr>
      <w:r w:rsidRPr="009B484B">
        <w:rPr>
          <w:rFonts w:ascii="Tahoma" w:hAnsi="Tahoma" w:cs="Tahoma"/>
          <w:sz w:val="20"/>
          <w:szCs w:val="20"/>
        </w:rPr>
        <w:t xml:space="preserve">ACMs were widely used in the building and construction industry up until 1999. The majority of buildings built between 1940 and 1985 contain asbestos in some form.  </w:t>
      </w:r>
      <w:r w:rsidR="00D718A1">
        <w:rPr>
          <w:rFonts w:ascii="Tahoma" w:hAnsi="Tahoma" w:cs="Tahoma"/>
          <w:sz w:val="20"/>
          <w:szCs w:val="20"/>
        </w:rPr>
        <w:t xml:space="preserve">Campus and </w:t>
      </w:r>
      <w:r w:rsidR="009B6F14">
        <w:rPr>
          <w:rFonts w:ascii="Tahoma" w:hAnsi="Tahoma" w:cs="Tahoma"/>
          <w:sz w:val="20"/>
          <w:szCs w:val="20"/>
        </w:rPr>
        <w:t>Estates</w:t>
      </w:r>
      <w:r w:rsidR="006539C1">
        <w:rPr>
          <w:rFonts w:ascii="Tahoma" w:hAnsi="Tahoma" w:cs="Tahoma"/>
          <w:sz w:val="20"/>
          <w:szCs w:val="20"/>
        </w:rPr>
        <w:t xml:space="preserve"> </w:t>
      </w:r>
      <w:r w:rsidRPr="009B484B">
        <w:rPr>
          <w:rFonts w:ascii="Tahoma" w:hAnsi="Tahoma" w:cs="Tahoma"/>
          <w:sz w:val="20"/>
          <w:szCs w:val="20"/>
        </w:rPr>
        <w:t xml:space="preserve">will ensure that all buildings, built prior to 1985, will be surveyed to identify, where reasonably practicable, the presence, extent and condition of asbestos building products.  A register of surveys carried out to identify asbestos will be maintained </w:t>
      </w:r>
      <w:r w:rsidR="00147C62">
        <w:rPr>
          <w:rFonts w:ascii="Tahoma" w:hAnsi="Tahoma" w:cs="Tahoma"/>
          <w:sz w:val="20"/>
          <w:szCs w:val="20"/>
        </w:rPr>
        <w:t>b</w:t>
      </w:r>
      <w:r w:rsidR="005A7664">
        <w:rPr>
          <w:rFonts w:ascii="Tahoma" w:hAnsi="Tahoma" w:cs="Tahoma"/>
          <w:sz w:val="20"/>
          <w:szCs w:val="20"/>
        </w:rPr>
        <w:t>y</w:t>
      </w:r>
      <w:r w:rsidR="00147C62">
        <w:rPr>
          <w:rFonts w:ascii="Tahoma" w:hAnsi="Tahoma" w:cs="Tahoma"/>
          <w:sz w:val="20"/>
          <w:szCs w:val="20"/>
        </w:rPr>
        <w:t xml:space="preserve"> Campus and </w:t>
      </w:r>
      <w:r w:rsidR="009B6F14">
        <w:rPr>
          <w:rFonts w:ascii="Tahoma" w:hAnsi="Tahoma" w:cs="Tahoma"/>
          <w:sz w:val="20"/>
          <w:szCs w:val="20"/>
        </w:rPr>
        <w:t xml:space="preserve">Estates </w:t>
      </w:r>
      <w:r w:rsidRPr="009B484B">
        <w:rPr>
          <w:rFonts w:ascii="Tahoma" w:hAnsi="Tahoma" w:cs="Tahoma"/>
          <w:sz w:val="20"/>
          <w:szCs w:val="20"/>
        </w:rPr>
        <w:t xml:space="preserve">and will be consulted prior to any building works being carried out. </w:t>
      </w:r>
    </w:p>
    <w:p w14:paraId="380114A7" w14:textId="77777777" w:rsidR="006C5895" w:rsidRPr="009B484B" w:rsidRDefault="006C5895" w:rsidP="006C5895">
      <w:pPr>
        <w:spacing w:line="276" w:lineRule="auto"/>
        <w:jc w:val="both"/>
        <w:rPr>
          <w:rFonts w:ascii="Tahoma" w:hAnsi="Tahoma" w:cs="Tahoma"/>
          <w:sz w:val="20"/>
          <w:szCs w:val="20"/>
        </w:rPr>
      </w:pPr>
    </w:p>
    <w:p w14:paraId="1C8229AE" w14:textId="6B0D8BA6" w:rsidR="006C5895" w:rsidRPr="009B484B" w:rsidRDefault="006C5895" w:rsidP="006C5895">
      <w:pPr>
        <w:spacing w:line="276" w:lineRule="auto"/>
        <w:jc w:val="both"/>
        <w:rPr>
          <w:rFonts w:ascii="Tahoma" w:hAnsi="Tahoma" w:cs="Tahoma"/>
          <w:sz w:val="20"/>
          <w:szCs w:val="20"/>
        </w:rPr>
      </w:pPr>
      <w:r w:rsidRPr="009B484B">
        <w:rPr>
          <w:rFonts w:ascii="Tahoma" w:hAnsi="Tahoma" w:cs="Tahoma"/>
          <w:sz w:val="20"/>
          <w:szCs w:val="20"/>
        </w:rPr>
        <w:t>Where asbestos is in good condition, not likely to release fibres into the air and not in a position where it is likely to be damaged by normal building use, it is best sealed or covered and its presence noted by labelling and/or entry on a register</w:t>
      </w:r>
      <w:r w:rsidR="000A3FDC">
        <w:rPr>
          <w:rFonts w:ascii="Tahoma" w:hAnsi="Tahoma" w:cs="Tahoma"/>
          <w:sz w:val="20"/>
          <w:szCs w:val="20"/>
        </w:rPr>
        <w:t xml:space="preserve"> maintained by Campus and </w:t>
      </w:r>
      <w:r w:rsidR="0086768D">
        <w:rPr>
          <w:rFonts w:ascii="Tahoma" w:hAnsi="Tahoma" w:cs="Tahoma"/>
          <w:sz w:val="20"/>
          <w:szCs w:val="20"/>
        </w:rPr>
        <w:t>Estates</w:t>
      </w:r>
      <w:r w:rsidRPr="009B484B">
        <w:rPr>
          <w:rFonts w:ascii="Tahoma" w:hAnsi="Tahoma" w:cs="Tahoma"/>
          <w:sz w:val="20"/>
          <w:szCs w:val="20"/>
        </w:rPr>
        <w:t>.</w:t>
      </w:r>
    </w:p>
    <w:p w14:paraId="4885B7FA" w14:textId="77777777" w:rsidR="006C5895" w:rsidRPr="009B484B" w:rsidRDefault="006C5895" w:rsidP="006C5895">
      <w:pPr>
        <w:spacing w:line="276" w:lineRule="auto"/>
        <w:jc w:val="both"/>
        <w:rPr>
          <w:rFonts w:ascii="Tahoma" w:hAnsi="Tahoma" w:cs="Tahoma"/>
          <w:sz w:val="20"/>
          <w:szCs w:val="20"/>
        </w:rPr>
      </w:pPr>
    </w:p>
    <w:p w14:paraId="4CEFBB66" w14:textId="77777777" w:rsidR="006C5895" w:rsidRPr="009B484B" w:rsidRDefault="006C5895" w:rsidP="006C5895">
      <w:pPr>
        <w:spacing w:line="276" w:lineRule="auto"/>
        <w:jc w:val="both"/>
        <w:rPr>
          <w:rFonts w:ascii="Tahoma" w:hAnsi="Tahoma" w:cs="Tahoma"/>
          <w:sz w:val="20"/>
          <w:szCs w:val="20"/>
        </w:rPr>
      </w:pPr>
      <w:r w:rsidRPr="009B484B">
        <w:rPr>
          <w:rFonts w:ascii="Tahoma" w:hAnsi="Tahoma" w:cs="Tahoma"/>
          <w:sz w:val="20"/>
          <w:szCs w:val="20"/>
        </w:rPr>
        <w:t>The University recognises that the removal of asbestos is a complex procedure and must only be done by a contractor who has the necessary training. The particular course of action will be determined in each case subsequent to an assessment by the University in conjunction with expert advice.</w:t>
      </w:r>
    </w:p>
    <w:p w14:paraId="23F52022" w14:textId="77777777" w:rsidR="006C5895" w:rsidRPr="009B484B" w:rsidRDefault="006C5895" w:rsidP="006C5895">
      <w:pPr>
        <w:spacing w:line="276" w:lineRule="auto"/>
        <w:jc w:val="both"/>
        <w:rPr>
          <w:rFonts w:ascii="Tahoma" w:hAnsi="Tahoma" w:cs="Tahoma"/>
          <w:sz w:val="20"/>
          <w:szCs w:val="20"/>
        </w:rPr>
      </w:pPr>
    </w:p>
    <w:p w14:paraId="0DDE774B" w14:textId="31231287" w:rsidR="006C5895" w:rsidRPr="009B484B" w:rsidRDefault="000A3FDC" w:rsidP="006C5895">
      <w:pPr>
        <w:spacing w:line="276" w:lineRule="auto"/>
        <w:jc w:val="both"/>
        <w:rPr>
          <w:rFonts w:ascii="Tahoma" w:hAnsi="Tahoma" w:cs="Tahoma"/>
          <w:sz w:val="20"/>
          <w:szCs w:val="20"/>
        </w:rPr>
      </w:pPr>
      <w:r>
        <w:rPr>
          <w:rFonts w:ascii="Tahoma" w:hAnsi="Tahoma" w:cs="Tahoma"/>
          <w:sz w:val="20"/>
          <w:szCs w:val="20"/>
        </w:rPr>
        <w:t>Campus and Estates must ensure that e</w:t>
      </w:r>
      <w:r w:rsidR="006C5895" w:rsidRPr="009B484B">
        <w:rPr>
          <w:rFonts w:ascii="Tahoma" w:hAnsi="Tahoma" w:cs="Tahoma"/>
          <w:sz w:val="20"/>
          <w:szCs w:val="20"/>
        </w:rPr>
        <w:t xml:space="preserve">xternal contractors and University staff </w:t>
      </w:r>
      <w:r>
        <w:rPr>
          <w:rFonts w:ascii="Tahoma" w:hAnsi="Tahoma" w:cs="Tahoma"/>
          <w:sz w:val="20"/>
          <w:szCs w:val="20"/>
        </w:rPr>
        <w:t>ar</w:t>
      </w:r>
      <w:r w:rsidR="006C5895" w:rsidRPr="009B484B">
        <w:rPr>
          <w:rFonts w:ascii="Tahoma" w:hAnsi="Tahoma" w:cs="Tahoma"/>
          <w:sz w:val="20"/>
          <w:szCs w:val="20"/>
        </w:rPr>
        <w:t>e fully informed of any known or suspected asbestos material in the vicinity prior to carrying out any work which may result in damage/fibre release.</w:t>
      </w:r>
    </w:p>
    <w:p w14:paraId="2A9341E7" w14:textId="77777777" w:rsidR="006C5895" w:rsidRPr="009B484B" w:rsidRDefault="006C5895" w:rsidP="006C5895">
      <w:pPr>
        <w:spacing w:line="276" w:lineRule="auto"/>
        <w:jc w:val="both"/>
        <w:rPr>
          <w:rFonts w:ascii="Tahoma" w:hAnsi="Tahoma" w:cs="Tahoma"/>
          <w:sz w:val="20"/>
          <w:szCs w:val="20"/>
        </w:rPr>
      </w:pPr>
    </w:p>
    <w:p w14:paraId="6E540399" w14:textId="53EDE93F" w:rsidR="006C5895" w:rsidRPr="009B484B" w:rsidRDefault="00436FBD" w:rsidP="006C5895">
      <w:pPr>
        <w:spacing w:line="276" w:lineRule="auto"/>
        <w:jc w:val="both"/>
        <w:rPr>
          <w:rFonts w:ascii="Tahoma" w:hAnsi="Tahoma" w:cs="Tahoma"/>
          <w:sz w:val="20"/>
          <w:szCs w:val="20"/>
        </w:rPr>
      </w:pPr>
      <w:r>
        <w:rPr>
          <w:rFonts w:ascii="Tahoma" w:hAnsi="Tahoma" w:cs="Tahoma"/>
          <w:sz w:val="20"/>
          <w:szCs w:val="20"/>
        </w:rPr>
        <w:t xml:space="preserve">Campus and </w:t>
      </w:r>
      <w:r w:rsidR="006539C1">
        <w:rPr>
          <w:rFonts w:ascii="Tahoma" w:hAnsi="Tahoma" w:cs="Tahoma"/>
          <w:sz w:val="20"/>
          <w:szCs w:val="20"/>
        </w:rPr>
        <w:t>Estates</w:t>
      </w:r>
      <w:r w:rsidR="006539C1" w:rsidRPr="009B484B">
        <w:rPr>
          <w:rFonts w:ascii="Tahoma" w:hAnsi="Tahoma" w:cs="Tahoma"/>
          <w:sz w:val="20"/>
          <w:szCs w:val="20"/>
        </w:rPr>
        <w:t xml:space="preserve"> will</w:t>
      </w:r>
      <w:r w:rsidR="006C5895" w:rsidRPr="009B484B">
        <w:rPr>
          <w:rFonts w:ascii="Tahoma" w:hAnsi="Tahoma" w:cs="Tahoma"/>
          <w:sz w:val="20"/>
          <w:szCs w:val="20"/>
        </w:rPr>
        <w:t xml:space="preserve"> </w:t>
      </w:r>
      <w:r>
        <w:rPr>
          <w:rFonts w:ascii="Tahoma" w:hAnsi="Tahoma" w:cs="Tahoma"/>
          <w:sz w:val="20"/>
          <w:szCs w:val="20"/>
        </w:rPr>
        <w:t>ensure</w:t>
      </w:r>
      <w:r w:rsidR="006C5895" w:rsidRPr="009B484B">
        <w:rPr>
          <w:rFonts w:ascii="Tahoma" w:hAnsi="Tahoma" w:cs="Tahoma"/>
          <w:sz w:val="20"/>
          <w:szCs w:val="20"/>
        </w:rPr>
        <w:t xml:space="preserve"> a pre-commencement risk assessment prior to the start of refurbishment works or major maintenance works</w:t>
      </w:r>
      <w:r>
        <w:rPr>
          <w:rFonts w:ascii="Tahoma" w:hAnsi="Tahoma" w:cs="Tahoma"/>
          <w:sz w:val="20"/>
          <w:szCs w:val="20"/>
        </w:rPr>
        <w:t xml:space="preserve"> takes place. </w:t>
      </w:r>
    </w:p>
    <w:p w14:paraId="281AE5C4" w14:textId="77777777" w:rsidR="006C5895" w:rsidRPr="009B484B" w:rsidRDefault="006C5895" w:rsidP="006C5895">
      <w:pPr>
        <w:spacing w:line="276" w:lineRule="auto"/>
        <w:rPr>
          <w:rFonts w:ascii="Tahoma" w:hAnsi="Tahoma" w:cs="Tahoma"/>
          <w:sz w:val="20"/>
          <w:szCs w:val="20"/>
        </w:rPr>
      </w:pPr>
    </w:p>
    <w:p w14:paraId="2AED5A4F" w14:textId="77777777" w:rsidR="006C5895" w:rsidRPr="009B484B" w:rsidRDefault="006C5895" w:rsidP="006C5895">
      <w:pPr>
        <w:spacing w:line="276" w:lineRule="auto"/>
        <w:rPr>
          <w:rFonts w:ascii="Tahoma" w:hAnsi="Tahoma" w:cs="Tahoma"/>
          <w:sz w:val="20"/>
          <w:szCs w:val="20"/>
        </w:rPr>
      </w:pPr>
    </w:p>
    <w:p w14:paraId="6EAE54D3" w14:textId="7F5C9A5D" w:rsidR="006C5895" w:rsidRPr="009B484B" w:rsidRDefault="00B71F65" w:rsidP="00983E52">
      <w:pPr>
        <w:pStyle w:val="Heading2"/>
      </w:pPr>
      <w:bookmarkStart w:id="118" w:name="_Toc105168484"/>
      <w:bookmarkStart w:id="119" w:name="_Toc129010533"/>
      <w:r>
        <w:t xml:space="preserve">6.3 </w:t>
      </w:r>
      <w:r w:rsidR="006C5895" w:rsidRPr="009B484B">
        <w:t>Biological Agents</w:t>
      </w:r>
      <w:bookmarkEnd w:id="118"/>
      <w:bookmarkEnd w:id="119"/>
    </w:p>
    <w:p w14:paraId="30F91179" w14:textId="46DF45E4" w:rsidR="006C5895" w:rsidRPr="009B484B" w:rsidRDefault="006C5895" w:rsidP="006C5895">
      <w:pPr>
        <w:spacing w:line="276" w:lineRule="auto"/>
        <w:jc w:val="both"/>
        <w:rPr>
          <w:rFonts w:ascii="Tahoma" w:hAnsi="Tahoma" w:cs="Tahoma"/>
          <w:sz w:val="20"/>
          <w:szCs w:val="20"/>
        </w:rPr>
      </w:pPr>
      <w:r w:rsidRPr="009B484B">
        <w:rPr>
          <w:rFonts w:ascii="Tahoma" w:hAnsi="Tahoma" w:cs="Tahoma"/>
          <w:sz w:val="20"/>
          <w:szCs w:val="20"/>
        </w:rPr>
        <w:t>Staff, students, contractors</w:t>
      </w:r>
      <w:r w:rsidR="008451AD">
        <w:rPr>
          <w:rFonts w:ascii="Tahoma" w:hAnsi="Tahoma" w:cs="Tahoma"/>
          <w:sz w:val="20"/>
          <w:szCs w:val="20"/>
        </w:rPr>
        <w:t>, health centres</w:t>
      </w:r>
      <w:r w:rsidRPr="009B484B">
        <w:rPr>
          <w:rFonts w:ascii="Tahoma" w:hAnsi="Tahoma" w:cs="Tahoma"/>
          <w:sz w:val="20"/>
          <w:szCs w:val="20"/>
        </w:rPr>
        <w:t xml:space="preserve"> and visitors may come into contact with hazardous biological agents on campus as a result of activities in the laboratories or clinical studies, work on the grounds and during cleaning tasks.  In </w:t>
      </w:r>
      <w:r w:rsidR="0086768D" w:rsidRPr="009B484B">
        <w:rPr>
          <w:rFonts w:ascii="Tahoma" w:hAnsi="Tahoma" w:cs="Tahoma"/>
          <w:sz w:val="20"/>
          <w:szCs w:val="20"/>
        </w:rPr>
        <w:t>addition,</w:t>
      </w:r>
      <w:r w:rsidRPr="009B484B">
        <w:rPr>
          <w:rFonts w:ascii="Tahoma" w:hAnsi="Tahoma" w:cs="Tahoma"/>
          <w:sz w:val="20"/>
          <w:szCs w:val="20"/>
        </w:rPr>
        <w:t xml:space="preserve"> the hot and </w:t>
      </w:r>
      <w:r w:rsidR="0086768D" w:rsidRPr="009B484B">
        <w:rPr>
          <w:rFonts w:ascii="Tahoma" w:hAnsi="Tahoma" w:cs="Tahoma"/>
          <w:sz w:val="20"/>
          <w:szCs w:val="20"/>
        </w:rPr>
        <w:t>cold-water</w:t>
      </w:r>
      <w:r w:rsidRPr="009B484B">
        <w:rPr>
          <w:rFonts w:ascii="Tahoma" w:hAnsi="Tahoma" w:cs="Tahoma"/>
          <w:sz w:val="20"/>
          <w:szCs w:val="20"/>
        </w:rPr>
        <w:t xml:space="preserve"> systems on campus may be a source of legionella infection and C</w:t>
      </w:r>
      <w:r w:rsidR="00C922BE">
        <w:rPr>
          <w:rFonts w:ascii="Tahoma" w:hAnsi="Tahoma" w:cs="Tahoma"/>
          <w:sz w:val="20"/>
          <w:szCs w:val="20"/>
        </w:rPr>
        <w:t>OVID</w:t>
      </w:r>
      <w:r w:rsidRPr="009B484B">
        <w:rPr>
          <w:rFonts w:ascii="Tahoma" w:hAnsi="Tahoma" w:cs="Tahoma"/>
          <w:sz w:val="20"/>
          <w:szCs w:val="20"/>
        </w:rPr>
        <w:t>-19 may be present in airborne droplets or on surfaces where infectious individuals are present. Biological agents or infectious diseases of concern include but are not limited to;</w:t>
      </w:r>
    </w:p>
    <w:p w14:paraId="5E201B4F" w14:textId="291BAB62" w:rsidR="006C5895" w:rsidRPr="00146142" w:rsidRDefault="006C5895" w:rsidP="00B670BC">
      <w:pPr>
        <w:widowControl/>
        <w:numPr>
          <w:ilvl w:val="0"/>
          <w:numId w:val="19"/>
        </w:numPr>
        <w:spacing w:line="276" w:lineRule="auto"/>
        <w:jc w:val="both"/>
        <w:rPr>
          <w:rFonts w:ascii="Tahoma" w:hAnsi="Tahoma" w:cs="Tahoma"/>
          <w:bCs/>
          <w:i/>
          <w:iCs/>
          <w:sz w:val="20"/>
          <w:szCs w:val="20"/>
        </w:rPr>
      </w:pPr>
      <w:r w:rsidRPr="009B484B">
        <w:rPr>
          <w:rFonts w:ascii="Tahoma" w:hAnsi="Tahoma" w:cs="Tahoma"/>
          <w:bCs/>
          <w:iCs/>
          <w:sz w:val="20"/>
          <w:szCs w:val="20"/>
        </w:rPr>
        <w:t xml:space="preserve">Class 2 and 3 Biological Agents in laboratories </w:t>
      </w:r>
      <w:r w:rsidR="001678B2" w:rsidRPr="00146142">
        <w:rPr>
          <w:rFonts w:ascii="Tahoma" w:hAnsi="Tahoma" w:cs="Tahoma"/>
          <w:bCs/>
          <w:i/>
          <w:iCs/>
          <w:sz w:val="20"/>
          <w:szCs w:val="20"/>
        </w:rPr>
        <w:t>(there are no Class 3 biological agents in the University)</w:t>
      </w:r>
    </w:p>
    <w:p w14:paraId="10C48310" w14:textId="77777777" w:rsidR="006C5895" w:rsidRPr="009B484B" w:rsidRDefault="006C5895" w:rsidP="00B670BC">
      <w:pPr>
        <w:widowControl/>
        <w:numPr>
          <w:ilvl w:val="0"/>
          <w:numId w:val="19"/>
        </w:numPr>
        <w:spacing w:line="276" w:lineRule="auto"/>
        <w:jc w:val="both"/>
        <w:rPr>
          <w:rFonts w:ascii="Tahoma" w:hAnsi="Tahoma" w:cs="Tahoma"/>
          <w:sz w:val="20"/>
          <w:szCs w:val="20"/>
        </w:rPr>
      </w:pPr>
      <w:r w:rsidRPr="009B484B">
        <w:rPr>
          <w:rFonts w:ascii="Tahoma" w:hAnsi="Tahoma" w:cs="Tahoma"/>
          <w:sz w:val="20"/>
          <w:szCs w:val="20"/>
        </w:rPr>
        <w:t>Hepatitis B</w:t>
      </w:r>
    </w:p>
    <w:p w14:paraId="5DE4BCBA" w14:textId="77777777" w:rsidR="006C5895" w:rsidRPr="009B484B" w:rsidRDefault="006C5895" w:rsidP="00B670BC">
      <w:pPr>
        <w:widowControl/>
        <w:numPr>
          <w:ilvl w:val="0"/>
          <w:numId w:val="19"/>
        </w:numPr>
        <w:spacing w:line="276" w:lineRule="auto"/>
        <w:jc w:val="both"/>
        <w:rPr>
          <w:rFonts w:ascii="Tahoma" w:hAnsi="Tahoma" w:cs="Tahoma"/>
          <w:sz w:val="20"/>
          <w:szCs w:val="20"/>
        </w:rPr>
      </w:pPr>
      <w:r w:rsidRPr="009B484B">
        <w:rPr>
          <w:rFonts w:ascii="Tahoma" w:hAnsi="Tahoma" w:cs="Tahoma"/>
          <w:sz w:val="20"/>
          <w:szCs w:val="20"/>
          <w:lang w:eastAsia="en-GB"/>
        </w:rPr>
        <w:t>Hepatitis C</w:t>
      </w:r>
    </w:p>
    <w:p w14:paraId="2B290317" w14:textId="77777777" w:rsidR="006C5895" w:rsidRPr="009B484B" w:rsidRDefault="006C5895" w:rsidP="00B670BC">
      <w:pPr>
        <w:widowControl/>
        <w:numPr>
          <w:ilvl w:val="0"/>
          <w:numId w:val="19"/>
        </w:numPr>
        <w:spacing w:line="276" w:lineRule="auto"/>
        <w:jc w:val="both"/>
        <w:rPr>
          <w:rFonts w:ascii="Tahoma" w:hAnsi="Tahoma" w:cs="Tahoma"/>
          <w:bCs/>
          <w:iCs/>
          <w:sz w:val="20"/>
          <w:szCs w:val="20"/>
        </w:rPr>
      </w:pPr>
      <w:r w:rsidRPr="009B484B">
        <w:rPr>
          <w:rFonts w:ascii="Tahoma" w:hAnsi="Tahoma" w:cs="Tahoma"/>
          <w:bCs/>
          <w:iCs/>
          <w:sz w:val="20"/>
          <w:szCs w:val="20"/>
        </w:rPr>
        <w:t>Human Immunodeficiency Virus (HIV)</w:t>
      </w:r>
    </w:p>
    <w:p w14:paraId="5F6842D3" w14:textId="77777777" w:rsidR="006C5895" w:rsidRPr="009B484B" w:rsidRDefault="006C5895" w:rsidP="00B670BC">
      <w:pPr>
        <w:widowControl/>
        <w:numPr>
          <w:ilvl w:val="0"/>
          <w:numId w:val="19"/>
        </w:numPr>
        <w:spacing w:line="276" w:lineRule="auto"/>
        <w:jc w:val="both"/>
        <w:rPr>
          <w:rFonts w:ascii="Tahoma" w:hAnsi="Tahoma" w:cs="Tahoma"/>
          <w:sz w:val="20"/>
          <w:szCs w:val="20"/>
        </w:rPr>
      </w:pPr>
      <w:r w:rsidRPr="009B484B">
        <w:rPr>
          <w:rFonts w:ascii="Tahoma" w:hAnsi="Tahoma" w:cs="Tahoma"/>
          <w:sz w:val="20"/>
          <w:szCs w:val="20"/>
        </w:rPr>
        <w:t>Legionella</w:t>
      </w:r>
    </w:p>
    <w:p w14:paraId="3DD87EB5" w14:textId="7E891A16" w:rsidR="006C5895" w:rsidRPr="009B484B" w:rsidRDefault="006C5895" w:rsidP="00B670BC">
      <w:pPr>
        <w:widowControl/>
        <w:numPr>
          <w:ilvl w:val="0"/>
          <w:numId w:val="19"/>
        </w:numPr>
        <w:spacing w:line="276" w:lineRule="auto"/>
        <w:jc w:val="both"/>
        <w:rPr>
          <w:rFonts w:ascii="Tahoma" w:hAnsi="Tahoma" w:cs="Tahoma"/>
          <w:sz w:val="20"/>
          <w:szCs w:val="20"/>
        </w:rPr>
      </w:pPr>
      <w:r w:rsidRPr="009B484B">
        <w:rPr>
          <w:rFonts w:ascii="Tahoma" w:hAnsi="Tahoma" w:cs="Tahoma"/>
          <w:sz w:val="20"/>
          <w:szCs w:val="20"/>
        </w:rPr>
        <w:t>Sars CoV-2/C</w:t>
      </w:r>
      <w:r w:rsidR="00C922BE">
        <w:rPr>
          <w:rFonts w:ascii="Tahoma" w:hAnsi="Tahoma" w:cs="Tahoma"/>
          <w:sz w:val="20"/>
          <w:szCs w:val="20"/>
        </w:rPr>
        <w:t>OVID</w:t>
      </w:r>
      <w:r w:rsidRPr="009B484B">
        <w:rPr>
          <w:rFonts w:ascii="Tahoma" w:hAnsi="Tahoma" w:cs="Tahoma"/>
          <w:sz w:val="20"/>
          <w:szCs w:val="20"/>
        </w:rPr>
        <w:t>-19</w:t>
      </w:r>
    </w:p>
    <w:p w14:paraId="3581A85E" w14:textId="77777777" w:rsidR="006C5895" w:rsidRPr="009B484B" w:rsidRDefault="006C5895" w:rsidP="00B670BC">
      <w:pPr>
        <w:widowControl/>
        <w:numPr>
          <w:ilvl w:val="0"/>
          <w:numId w:val="19"/>
        </w:numPr>
        <w:spacing w:line="276" w:lineRule="auto"/>
        <w:jc w:val="both"/>
        <w:rPr>
          <w:rFonts w:ascii="Tahoma" w:hAnsi="Tahoma" w:cs="Tahoma"/>
          <w:bCs/>
          <w:iCs/>
          <w:sz w:val="20"/>
          <w:szCs w:val="20"/>
        </w:rPr>
      </w:pPr>
      <w:r w:rsidRPr="009B484B">
        <w:rPr>
          <w:rFonts w:ascii="Tahoma" w:hAnsi="Tahoma" w:cs="Tahoma"/>
          <w:bCs/>
          <w:iCs/>
          <w:sz w:val="20"/>
          <w:szCs w:val="20"/>
        </w:rPr>
        <w:t>Tetanus</w:t>
      </w:r>
    </w:p>
    <w:p w14:paraId="4A24E3FB" w14:textId="77777777" w:rsidR="006C5895" w:rsidRPr="009B484B" w:rsidRDefault="006C5895" w:rsidP="00B670BC">
      <w:pPr>
        <w:widowControl/>
        <w:numPr>
          <w:ilvl w:val="0"/>
          <w:numId w:val="19"/>
        </w:numPr>
        <w:spacing w:line="276" w:lineRule="auto"/>
        <w:jc w:val="both"/>
        <w:rPr>
          <w:rFonts w:ascii="Tahoma" w:hAnsi="Tahoma" w:cs="Tahoma"/>
          <w:sz w:val="20"/>
          <w:szCs w:val="20"/>
        </w:rPr>
      </w:pPr>
      <w:r w:rsidRPr="009B484B">
        <w:rPr>
          <w:rFonts w:ascii="Tahoma" w:hAnsi="Tahoma" w:cs="Tahoma"/>
          <w:sz w:val="20"/>
          <w:szCs w:val="20"/>
        </w:rPr>
        <w:t>Weil’s Disease</w:t>
      </w:r>
    </w:p>
    <w:p w14:paraId="044AF91E" w14:textId="77777777" w:rsidR="006C5895" w:rsidRPr="009B484B" w:rsidRDefault="006C5895" w:rsidP="006C5895">
      <w:pPr>
        <w:autoSpaceDE w:val="0"/>
        <w:autoSpaceDN w:val="0"/>
        <w:adjustRightInd w:val="0"/>
        <w:spacing w:line="276" w:lineRule="auto"/>
        <w:rPr>
          <w:rFonts w:ascii="Tahoma" w:hAnsi="Tahoma" w:cs="Tahoma"/>
          <w:sz w:val="20"/>
          <w:szCs w:val="20"/>
        </w:rPr>
      </w:pPr>
    </w:p>
    <w:p w14:paraId="67F14C92" w14:textId="4F807E0D" w:rsidR="00B216C8" w:rsidRPr="00B216C8" w:rsidRDefault="006C5895" w:rsidP="00B216C8">
      <w:pPr>
        <w:autoSpaceDE w:val="0"/>
        <w:autoSpaceDN w:val="0"/>
        <w:adjustRightInd w:val="0"/>
        <w:spacing w:line="276" w:lineRule="auto"/>
        <w:rPr>
          <w:rFonts w:ascii="Tahoma" w:hAnsi="Tahoma" w:cs="Tahoma"/>
          <w:bCs/>
          <w:sz w:val="20"/>
          <w:szCs w:val="20"/>
        </w:rPr>
      </w:pPr>
      <w:r w:rsidRPr="009B484B">
        <w:rPr>
          <w:rFonts w:ascii="Tahoma" w:hAnsi="Tahoma" w:cs="Tahoma"/>
          <w:sz w:val="20"/>
          <w:szCs w:val="20"/>
        </w:rPr>
        <w:t xml:space="preserve">It is the policy of the University to comply with the requirements of the </w:t>
      </w:r>
      <w:r w:rsidRPr="00146142">
        <w:rPr>
          <w:rFonts w:ascii="Tahoma" w:hAnsi="Tahoma" w:cs="Tahoma"/>
          <w:i/>
          <w:sz w:val="20"/>
          <w:szCs w:val="20"/>
        </w:rPr>
        <w:t>Safety, Health and Welfare at Work (Biological Agents) Regulations</w:t>
      </w:r>
      <w:r w:rsidRPr="009B484B">
        <w:rPr>
          <w:rFonts w:ascii="Tahoma" w:hAnsi="Tahoma" w:cs="Tahoma"/>
          <w:sz w:val="20"/>
          <w:szCs w:val="20"/>
        </w:rPr>
        <w:t xml:space="preserve"> and the associated Code of Practice and the </w:t>
      </w:r>
      <w:r w:rsidRPr="009B484B">
        <w:rPr>
          <w:rFonts w:ascii="Tahoma" w:hAnsi="Tahoma" w:cs="Tahoma"/>
          <w:sz w:val="20"/>
          <w:szCs w:val="20"/>
          <w:shd w:val="clear" w:color="auto" w:fill="FFFFFF"/>
        </w:rPr>
        <w:t>Genetically Modified Organisms (Contained Use) Regulations as well as government and HSE guidance and legislation in relation to the control of C</w:t>
      </w:r>
      <w:r w:rsidR="0058550C">
        <w:rPr>
          <w:rFonts w:ascii="Tahoma" w:hAnsi="Tahoma" w:cs="Tahoma"/>
          <w:sz w:val="20"/>
          <w:szCs w:val="20"/>
          <w:shd w:val="clear" w:color="auto" w:fill="FFFFFF"/>
        </w:rPr>
        <w:t>OVID</w:t>
      </w:r>
      <w:r w:rsidRPr="009B484B">
        <w:rPr>
          <w:rFonts w:ascii="Tahoma" w:hAnsi="Tahoma" w:cs="Tahoma"/>
          <w:sz w:val="20"/>
          <w:szCs w:val="20"/>
          <w:shd w:val="clear" w:color="auto" w:fill="FFFFFF"/>
        </w:rPr>
        <w:t xml:space="preserve">-19 and other public health related infections, </w:t>
      </w:r>
      <w:r w:rsidR="00C322BD">
        <w:rPr>
          <w:rFonts w:ascii="Tahoma" w:hAnsi="Tahoma" w:cs="Tahoma"/>
          <w:sz w:val="20"/>
          <w:szCs w:val="20"/>
          <w:shd w:val="clear" w:color="auto" w:fill="FFFFFF"/>
        </w:rPr>
        <w:t>e</w:t>
      </w:r>
      <w:r w:rsidRPr="009B484B">
        <w:rPr>
          <w:rFonts w:ascii="Tahoma" w:hAnsi="Tahoma" w:cs="Tahoma"/>
          <w:sz w:val="20"/>
          <w:szCs w:val="20"/>
          <w:shd w:val="clear" w:color="auto" w:fill="FFFFFF"/>
        </w:rPr>
        <w:t>.</w:t>
      </w:r>
      <w:r w:rsidR="00C322BD">
        <w:rPr>
          <w:rFonts w:ascii="Tahoma" w:hAnsi="Tahoma" w:cs="Tahoma"/>
          <w:sz w:val="20"/>
          <w:szCs w:val="20"/>
          <w:shd w:val="clear" w:color="auto" w:fill="FFFFFF"/>
        </w:rPr>
        <w:t>g</w:t>
      </w:r>
      <w:r w:rsidRPr="009B484B">
        <w:rPr>
          <w:rFonts w:ascii="Tahoma" w:hAnsi="Tahoma" w:cs="Tahoma"/>
          <w:sz w:val="20"/>
          <w:szCs w:val="20"/>
          <w:shd w:val="clear" w:color="auto" w:fill="FFFFFF"/>
        </w:rPr>
        <w:t xml:space="preserve">. mumps. </w:t>
      </w:r>
      <w:r w:rsidR="003214CE">
        <w:rPr>
          <w:rFonts w:ascii="Tahoma" w:hAnsi="Tahoma" w:cs="Tahoma"/>
          <w:sz w:val="20"/>
          <w:szCs w:val="20"/>
          <w:shd w:val="clear" w:color="auto" w:fill="FFFFFF"/>
        </w:rPr>
        <w:t xml:space="preserve">Campus and </w:t>
      </w:r>
      <w:r w:rsidR="009B6F14">
        <w:rPr>
          <w:rFonts w:ascii="Tahoma" w:hAnsi="Tahoma" w:cs="Tahoma"/>
          <w:sz w:val="20"/>
          <w:szCs w:val="20"/>
          <w:shd w:val="clear" w:color="auto" w:fill="FFFFFF"/>
        </w:rPr>
        <w:t xml:space="preserve">Estates </w:t>
      </w:r>
      <w:r w:rsidR="003214CE">
        <w:rPr>
          <w:rFonts w:ascii="Tahoma" w:hAnsi="Tahoma" w:cs="Tahoma"/>
          <w:sz w:val="20"/>
          <w:szCs w:val="20"/>
          <w:shd w:val="clear" w:color="auto" w:fill="FFFFFF"/>
        </w:rPr>
        <w:t>ensures that t</w:t>
      </w:r>
      <w:r w:rsidRPr="009B484B">
        <w:rPr>
          <w:rFonts w:ascii="Tahoma" w:hAnsi="Tahoma" w:cs="Tahoma"/>
          <w:sz w:val="20"/>
          <w:szCs w:val="20"/>
          <w:shd w:val="clear" w:color="auto" w:fill="FFFFFF"/>
        </w:rPr>
        <w:t xml:space="preserve">he University also complies with the Health HPSC </w:t>
      </w:r>
      <w:r w:rsidRPr="009B484B">
        <w:rPr>
          <w:rFonts w:ascii="Tahoma" w:hAnsi="Tahoma" w:cs="Tahoma"/>
          <w:sz w:val="20"/>
          <w:szCs w:val="20"/>
        </w:rPr>
        <w:t>National Guidelines for the Control of Legionellosis in Ireland, 2009</w:t>
      </w:r>
      <w:r w:rsidR="003214CE">
        <w:rPr>
          <w:rFonts w:ascii="Tahoma" w:hAnsi="Tahoma" w:cs="Tahoma"/>
          <w:sz w:val="20"/>
          <w:szCs w:val="20"/>
        </w:rPr>
        <w:t xml:space="preserve"> and that adequate controls are in place to manage the risk of legionella in water </w:t>
      </w:r>
      <w:r w:rsidR="006539C1">
        <w:rPr>
          <w:rFonts w:ascii="Tahoma" w:hAnsi="Tahoma" w:cs="Tahoma"/>
          <w:sz w:val="20"/>
          <w:szCs w:val="20"/>
        </w:rPr>
        <w:t>systems</w:t>
      </w:r>
      <w:r w:rsidR="003214CE">
        <w:rPr>
          <w:rFonts w:ascii="Tahoma" w:hAnsi="Tahoma" w:cs="Tahoma"/>
          <w:sz w:val="20"/>
          <w:szCs w:val="20"/>
        </w:rPr>
        <w:t xml:space="preserve"> on all campuses. </w:t>
      </w:r>
      <w:r w:rsidR="00B216C8" w:rsidRPr="00B216C8">
        <w:rPr>
          <w:rFonts w:ascii="Tahoma" w:hAnsi="Tahoma" w:cs="Tahoma"/>
          <w:bCs/>
          <w:sz w:val="20"/>
          <w:szCs w:val="20"/>
        </w:rPr>
        <w:t xml:space="preserve"> Controls may include temperature monitoring, tank disinfection and water analysis.  </w:t>
      </w:r>
    </w:p>
    <w:p w14:paraId="4B439AB6" w14:textId="42BF665A" w:rsidR="006C5895" w:rsidRPr="009B484B" w:rsidRDefault="006C5895" w:rsidP="006C5895">
      <w:pPr>
        <w:autoSpaceDE w:val="0"/>
        <w:autoSpaceDN w:val="0"/>
        <w:adjustRightInd w:val="0"/>
        <w:spacing w:line="276" w:lineRule="auto"/>
        <w:rPr>
          <w:rFonts w:ascii="Tahoma" w:hAnsi="Tahoma" w:cs="Tahoma"/>
          <w:sz w:val="20"/>
          <w:szCs w:val="20"/>
        </w:rPr>
      </w:pPr>
    </w:p>
    <w:p w14:paraId="7B931566" w14:textId="77777777" w:rsidR="006C5895" w:rsidRPr="009B484B" w:rsidRDefault="006C5895" w:rsidP="006C5895">
      <w:pPr>
        <w:spacing w:line="276" w:lineRule="auto"/>
        <w:jc w:val="both"/>
        <w:rPr>
          <w:rFonts w:ascii="Tahoma" w:hAnsi="Tahoma" w:cs="Tahoma"/>
          <w:sz w:val="20"/>
          <w:szCs w:val="20"/>
        </w:rPr>
      </w:pPr>
    </w:p>
    <w:p w14:paraId="54A8EFBA" w14:textId="42ACDA65" w:rsidR="006C5895" w:rsidRPr="009B484B" w:rsidRDefault="006C5895" w:rsidP="006C5895">
      <w:pPr>
        <w:spacing w:line="276" w:lineRule="auto"/>
        <w:jc w:val="both"/>
        <w:rPr>
          <w:rFonts w:ascii="Tahoma" w:hAnsi="Tahoma" w:cs="Tahoma"/>
          <w:sz w:val="20"/>
          <w:szCs w:val="20"/>
        </w:rPr>
      </w:pPr>
      <w:r w:rsidRPr="009B484B">
        <w:rPr>
          <w:rFonts w:ascii="Tahoma" w:hAnsi="Tahoma" w:cs="Tahoma"/>
          <w:sz w:val="20"/>
          <w:szCs w:val="20"/>
        </w:rPr>
        <w:t>Where staff are involved with working with</w:t>
      </w:r>
      <w:r w:rsidR="0058550C">
        <w:rPr>
          <w:rFonts w:ascii="Tahoma" w:hAnsi="Tahoma" w:cs="Tahoma"/>
          <w:sz w:val="20"/>
          <w:szCs w:val="20"/>
        </w:rPr>
        <w:t xml:space="preserve"> Biological Agents,</w:t>
      </w:r>
      <w:r w:rsidRPr="009B484B">
        <w:rPr>
          <w:rFonts w:ascii="Tahoma" w:hAnsi="Tahoma" w:cs="Tahoma"/>
          <w:sz w:val="20"/>
          <w:szCs w:val="20"/>
        </w:rPr>
        <w:t xml:space="preserve"> class 2 agents, whole blood or cell lines, a Biological Agents Risk Assessment will be completed.</w:t>
      </w:r>
    </w:p>
    <w:p w14:paraId="209D846E" w14:textId="77777777" w:rsidR="00A4546C" w:rsidRDefault="00A4546C" w:rsidP="006C5895">
      <w:pPr>
        <w:spacing w:line="276" w:lineRule="auto"/>
        <w:jc w:val="both"/>
        <w:rPr>
          <w:rFonts w:ascii="Tahoma" w:hAnsi="Tahoma" w:cs="Tahoma"/>
          <w:sz w:val="20"/>
          <w:szCs w:val="20"/>
        </w:rPr>
      </w:pPr>
    </w:p>
    <w:p w14:paraId="59FBBFC3" w14:textId="77777777" w:rsidR="00E328A8" w:rsidRDefault="00E328A8" w:rsidP="006C5895">
      <w:pPr>
        <w:spacing w:line="276" w:lineRule="auto"/>
        <w:jc w:val="both"/>
        <w:rPr>
          <w:rFonts w:ascii="Tahoma" w:hAnsi="Tahoma" w:cs="Tahoma"/>
          <w:sz w:val="20"/>
          <w:szCs w:val="20"/>
        </w:rPr>
      </w:pPr>
    </w:p>
    <w:p w14:paraId="70018E34" w14:textId="60FCB6C0" w:rsidR="006C5895" w:rsidRPr="009B484B" w:rsidRDefault="006C5895" w:rsidP="006C5895">
      <w:pPr>
        <w:spacing w:line="276" w:lineRule="auto"/>
        <w:jc w:val="both"/>
        <w:rPr>
          <w:rFonts w:ascii="Tahoma" w:hAnsi="Tahoma" w:cs="Tahoma"/>
          <w:sz w:val="20"/>
          <w:szCs w:val="20"/>
        </w:rPr>
      </w:pPr>
      <w:r w:rsidRPr="009B484B">
        <w:rPr>
          <w:rFonts w:ascii="Tahoma" w:hAnsi="Tahoma" w:cs="Tahoma"/>
          <w:sz w:val="20"/>
          <w:szCs w:val="20"/>
        </w:rPr>
        <w:t>It is the responsibility of the Head of School to notify the Health and Safety Authority of first time use of a class 2 agents.</w:t>
      </w:r>
    </w:p>
    <w:p w14:paraId="06B966B7" w14:textId="77777777" w:rsidR="006C5895" w:rsidRPr="009B484B" w:rsidRDefault="006C5895" w:rsidP="006C5895">
      <w:pPr>
        <w:spacing w:line="276" w:lineRule="auto"/>
        <w:jc w:val="both"/>
        <w:rPr>
          <w:rFonts w:ascii="Tahoma" w:hAnsi="Tahoma" w:cs="Tahoma"/>
          <w:sz w:val="20"/>
          <w:szCs w:val="20"/>
        </w:rPr>
      </w:pPr>
      <w:r w:rsidRPr="009B484B">
        <w:rPr>
          <w:rFonts w:ascii="Tahoma" w:hAnsi="Tahoma" w:cs="Tahoma"/>
          <w:sz w:val="20"/>
          <w:szCs w:val="20"/>
        </w:rPr>
        <w:t>It is the responsibility of the Head of School to ensure the use of Genetically Modified Organisms are notified to the Environmental Protection Agency.</w:t>
      </w:r>
    </w:p>
    <w:p w14:paraId="11A63DD8" w14:textId="77777777" w:rsidR="006C5895" w:rsidRPr="009B484B" w:rsidRDefault="006C5895" w:rsidP="006C5895">
      <w:pPr>
        <w:spacing w:line="276" w:lineRule="auto"/>
        <w:jc w:val="both"/>
        <w:rPr>
          <w:rFonts w:ascii="Tahoma" w:hAnsi="Tahoma" w:cs="Tahoma"/>
          <w:sz w:val="20"/>
          <w:szCs w:val="20"/>
        </w:rPr>
      </w:pPr>
      <w:r w:rsidRPr="009B484B">
        <w:rPr>
          <w:rFonts w:ascii="Tahoma" w:hAnsi="Tahoma" w:cs="Tahoma"/>
          <w:sz w:val="20"/>
          <w:szCs w:val="20"/>
        </w:rPr>
        <w:t>Risk assessments will be carried out where an activity may lead to an exposure to a hazardous biological agent.</w:t>
      </w:r>
    </w:p>
    <w:p w14:paraId="319F4643" w14:textId="4EB1CC5B" w:rsidR="006C5895" w:rsidRPr="009B484B" w:rsidRDefault="006C5895" w:rsidP="006C5895">
      <w:pPr>
        <w:spacing w:line="276" w:lineRule="auto"/>
        <w:jc w:val="both"/>
        <w:rPr>
          <w:rFonts w:ascii="Tahoma" w:hAnsi="Tahoma" w:cs="Tahoma"/>
          <w:sz w:val="20"/>
          <w:szCs w:val="20"/>
        </w:rPr>
      </w:pPr>
      <w:r w:rsidRPr="009B484B">
        <w:rPr>
          <w:rFonts w:ascii="Tahoma" w:hAnsi="Tahoma" w:cs="Tahoma"/>
          <w:sz w:val="20"/>
          <w:szCs w:val="20"/>
        </w:rPr>
        <w:t>When a risk assessment shows it is necessary,</w:t>
      </w:r>
      <w:r w:rsidR="00F610E9">
        <w:rPr>
          <w:rFonts w:ascii="Tahoma" w:hAnsi="Tahoma" w:cs="Tahoma"/>
          <w:sz w:val="20"/>
          <w:szCs w:val="20"/>
        </w:rPr>
        <w:t xml:space="preserve"> the relevant</w:t>
      </w:r>
      <w:r w:rsidRPr="009B484B">
        <w:rPr>
          <w:rFonts w:ascii="Tahoma" w:hAnsi="Tahoma" w:cs="Tahoma"/>
          <w:sz w:val="20"/>
          <w:szCs w:val="20"/>
        </w:rPr>
        <w:t xml:space="preserve"> vaccination will be offered to staff.</w:t>
      </w:r>
    </w:p>
    <w:p w14:paraId="4657340F" w14:textId="6FD13576" w:rsidR="006C5895" w:rsidRPr="009B484B" w:rsidRDefault="006C5895" w:rsidP="006C5895">
      <w:pPr>
        <w:spacing w:line="276" w:lineRule="auto"/>
        <w:jc w:val="both"/>
        <w:rPr>
          <w:rFonts w:ascii="Tahoma" w:hAnsi="Tahoma" w:cs="Tahoma"/>
          <w:bCs/>
          <w:sz w:val="20"/>
          <w:szCs w:val="20"/>
        </w:rPr>
      </w:pPr>
      <w:r w:rsidRPr="009B484B">
        <w:rPr>
          <w:rFonts w:ascii="Tahoma" w:hAnsi="Tahoma" w:cs="Tahoma"/>
          <w:bCs/>
          <w:sz w:val="20"/>
          <w:szCs w:val="20"/>
        </w:rPr>
        <w:t xml:space="preserve">The University will ensure that adequate controls are in place to manage the risk of legionella in water systems on all campuses.  </w:t>
      </w:r>
    </w:p>
    <w:p w14:paraId="1A74F460" w14:textId="7B932CE5" w:rsidR="006C5895" w:rsidRPr="009B484B" w:rsidRDefault="006C5895" w:rsidP="006C5895">
      <w:pPr>
        <w:spacing w:line="276" w:lineRule="auto"/>
        <w:jc w:val="both"/>
        <w:rPr>
          <w:rFonts w:ascii="Tahoma" w:hAnsi="Tahoma" w:cs="Tahoma"/>
          <w:bCs/>
          <w:sz w:val="20"/>
          <w:szCs w:val="20"/>
        </w:rPr>
      </w:pPr>
      <w:r w:rsidRPr="009B484B">
        <w:rPr>
          <w:rFonts w:ascii="Tahoma" w:hAnsi="Tahoma" w:cs="Tahoma"/>
          <w:bCs/>
          <w:sz w:val="20"/>
          <w:szCs w:val="20"/>
        </w:rPr>
        <w:t>The University campuses have C</w:t>
      </w:r>
      <w:r w:rsidR="00C922BE">
        <w:rPr>
          <w:rFonts w:ascii="Tahoma" w:hAnsi="Tahoma" w:cs="Tahoma"/>
          <w:bCs/>
          <w:sz w:val="20"/>
          <w:szCs w:val="20"/>
        </w:rPr>
        <w:t>OVID</w:t>
      </w:r>
      <w:r w:rsidRPr="009B484B">
        <w:rPr>
          <w:rFonts w:ascii="Tahoma" w:hAnsi="Tahoma" w:cs="Tahoma"/>
          <w:bCs/>
          <w:sz w:val="20"/>
          <w:szCs w:val="20"/>
        </w:rPr>
        <w:t xml:space="preserve">-19 Response Plans based on the guidance in the government’s Work Safely Protocol.  Senior Management lead the response and update the Plans in light of new advice and changes in the risk profile.  </w:t>
      </w:r>
    </w:p>
    <w:p w14:paraId="13CFC0F3" w14:textId="77777777" w:rsidR="006C5895" w:rsidRPr="009B484B" w:rsidRDefault="006C5895" w:rsidP="006C5895">
      <w:pPr>
        <w:spacing w:line="276" w:lineRule="auto"/>
        <w:jc w:val="both"/>
        <w:rPr>
          <w:rFonts w:ascii="Tahoma" w:hAnsi="Tahoma" w:cs="Tahoma"/>
          <w:sz w:val="20"/>
          <w:szCs w:val="20"/>
        </w:rPr>
      </w:pPr>
    </w:p>
    <w:p w14:paraId="2429D4FD" w14:textId="77777777" w:rsidR="006C5895" w:rsidRPr="009B484B" w:rsidRDefault="006C5895" w:rsidP="006C5895">
      <w:pPr>
        <w:spacing w:line="276" w:lineRule="auto"/>
        <w:jc w:val="both"/>
        <w:rPr>
          <w:rFonts w:ascii="Tahoma" w:hAnsi="Tahoma" w:cs="Tahoma"/>
          <w:sz w:val="20"/>
          <w:szCs w:val="20"/>
        </w:rPr>
      </w:pPr>
    </w:p>
    <w:p w14:paraId="636A4089" w14:textId="600B14D8" w:rsidR="005D4B5D" w:rsidRPr="009B484B" w:rsidRDefault="00B71F65" w:rsidP="005D4B5D">
      <w:pPr>
        <w:pStyle w:val="Heading2"/>
      </w:pPr>
      <w:bookmarkStart w:id="120" w:name="_Toc129010534"/>
      <w:bookmarkStart w:id="121" w:name="_Toc105168485"/>
      <w:r>
        <w:t xml:space="preserve">6.4 </w:t>
      </w:r>
      <w:r w:rsidR="005D4B5D" w:rsidRPr="009B484B">
        <w:t xml:space="preserve">Dignity </w:t>
      </w:r>
      <w:r w:rsidR="005D4B5D">
        <w:t>and</w:t>
      </w:r>
      <w:r w:rsidR="005D4B5D" w:rsidRPr="009B484B">
        <w:t xml:space="preserve"> Respect </w:t>
      </w:r>
      <w:r w:rsidR="005D4B5D">
        <w:t xml:space="preserve">at Work </w:t>
      </w:r>
      <w:r w:rsidR="005D4B5D" w:rsidRPr="009B484B">
        <w:t>Policy for Staff</w:t>
      </w:r>
      <w:bookmarkEnd w:id="120"/>
      <w:r w:rsidR="005D4B5D" w:rsidRPr="009B484B">
        <w:t xml:space="preserve"> </w:t>
      </w:r>
    </w:p>
    <w:p w14:paraId="32259837" w14:textId="0292B67F" w:rsidR="005D4B5D" w:rsidRDefault="005D4B5D" w:rsidP="005D4B5D">
      <w:pPr>
        <w:spacing w:line="276" w:lineRule="auto"/>
        <w:jc w:val="both"/>
        <w:rPr>
          <w:rFonts w:ascii="Tahoma" w:hAnsi="Tahoma" w:cs="Tahoma"/>
          <w:bCs/>
          <w:iCs/>
          <w:sz w:val="20"/>
          <w:szCs w:val="20"/>
          <w:lang w:val="en-US"/>
        </w:rPr>
      </w:pPr>
      <w:r w:rsidRPr="009B484B">
        <w:rPr>
          <w:rFonts w:ascii="Tahoma" w:hAnsi="Tahoma" w:cs="Tahoma"/>
          <w:sz w:val="20"/>
          <w:szCs w:val="20"/>
        </w:rPr>
        <w:t>The University is committed to a policy of equality in all its employment practices.</w:t>
      </w:r>
      <w:r>
        <w:rPr>
          <w:rFonts w:ascii="Tahoma" w:hAnsi="Tahoma" w:cs="Tahoma"/>
          <w:sz w:val="20"/>
          <w:szCs w:val="20"/>
        </w:rPr>
        <w:t xml:space="preserve"> </w:t>
      </w:r>
      <w:r>
        <w:rPr>
          <w:rFonts w:ascii="Tahoma" w:hAnsi="Tahoma" w:cs="Tahoma"/>
          <w:bCs/>
          <w:iCs/>
          <w:sz w:val="20"/>
          <w:szCs w:val="20"/>
          <w:lang w:val="en-US"/>
        </w:rPr>
        <w:t>The University has in place a Dignity and Respect at Work Policy</w:t>
      </w:r>
      <w:r w:rsidR="000D2CB1">
        <w:rPr>
          <w:rFonts w:ascii="Tahoma" w:hAnsi="Tahoma" w:cs="Tahoma"/>
          <w:bCs/>
          <w:iCs/>
          <w:sz w:val="20"/>
          <w:szCs w:val="20"/>
          <w:lang w:val="en-US"/>
        </w:rPr>
        <w:t>.</w:t>
      </w:r>
    </w:p>
    <w:p w14:paraId="2D9569F8" w14:textId="69FE35FC" w:rsidR="005D4B5D" w:rsidRPr="009B484B" w:rsidRDefault="005D4B5D" w:rsidP="005D4B5D">
      <w:pPr>
        <w:spacing w:line="276" w:lineRule="auto"/>
        <w:jc w:val="both"/>
        <w:rPr>
          <w:rFonts w:ascii="Tahoma" w:hAnsi="Tahoma" w:cs="Tahoma"/>
          <w:sz w:val="20"/>
          <w:szCs w:val="20"/>
        </w:rPr>
      </w:pPr>
      <w:r w:rsidRPr="009B484B">
        <w:rPr>
          <w:rFonts w:ascii="Tahoma" w:hAnsi="Tahoma" w:cs="Tahoma"/>
          <w:sz w:val="20"/>
          <w:szCs w:val="20"/>
        </w:rPr>
        <w:t xml:space="preserve">The University will ensure that no employee or job applicant receives less favourable treatment on the grounds of gender, marital status, family status, sexual orientation, religious belief, age, disability, race or membership of the travelling community. The University recognises that responsibility for ensuring the provision of equality rests primarily with the University, as an employer. It is also the policy of the University, that all employees are free to perform their work in an environment, which is free from threat, harassment, intimidation and any behaviour, which adversely affects the dignity of people in the workplace. Incidents of harassment will be regarded seriously and can be grounds for disciplinary action that may include dismissal or expulsion. </w:t>
      </w:r>
    </w:p>
    <w:p w14:paraId="0EB74358" w14:textId="77777777" w:rsidR="005D4B5D" w:rsidRDefault="005D4B5D" w:rsidP="005D4B5D">
      <w:pPr>
        <w:spacing w:line="276" w:lineRule="auto"/>
        <w:jc w:val="both"/>
        <w:rPr>
          <w:rFonts w:ascii="Tahoma" w:hAnsi="Tahoma" w:cs="Tahoma"/>
          <w:sz w:val="20"/>
          <w:szCs w:val="20"/>
        </w:rPr>
      </w:pPr>
    </w:p>
    <w:p w14:paraId="580F26D5" w14:textId="018B8F91" w:rsidR="005D4B5D" w:rsidRDefault="005D4B5D" w:rsidP="005D4B5D">
      <w:pPr>
        <w:spacing w:line="276" w:lineRule="auto"/>
        <w:jc w:val="both"/>
        <w:rPr>
          <w:rFonts w:ascii="Tahoma" w:hAnsi="Tahoma" w:cs="Tahoma"/>
          <w:sz w:val="20"/>
          <w:szCs w:val="20"/>
        </w:rPr>
      </w:pPr>
      <w:r w:rsidRPr="009B484B">
        <w:rPr>
          <w:rFonts w:ascii="Tahoma" w:hAnsi="Tahoma" w:cs="Tahoma"/>
          <w:sz w:val="20"/>
          <w:szCs w:val="20"/>
        </w:rPr>
        <w:t xml:space="preserve">Full details of the formal and informal procedures that relate to these policies are set out in the Dignity </w:t>
      </w:r>
      <w:r w:rsidR="00916E21">
        <w:rPr>
          <w:rFonts w:ascii="Tahoma" w:hAnsi="Tahoma" w:cs="Tahoma"/>
          <w:sz w:val="20"/>
          <w:szCs w:val="20"/>
        </w:rPr>
        <w:t>and</w:t>
      </w:r>
      <w:r w:rsidRPr="009B484B">
        <w:rPr>
          <w:rFonts w:ascii="Tahoma" w:hAnsi="Tahoma" w:cs="Tahoma"/>
          <w:sz w:val="20"/>
          <w:szCs w:val="20"/>
        </w:rPr>
        <w:t xml:space="preserve"> Respect </w:t>
      </w:r>
      <w:r w:rsidR="00916E21">
        <w:rPr>
          <w:rFonts w:ascii="Tahoma" w:hAnsi="Tahoma" w:cs="Tahoma"/>
          <w:sz w:val="20"/>
          <w:szCs w:val="20"/>
        </w:rPr>
        <w:t xml:space="preserve">at Work </w:t>
      </w:r>
      <w:r w:rsidRPr="009B484B">
        <w:rPr>
          <w:rFonts w:ascii="Tahoma" w:hAnsi="Tahoma" w:cs="Tahoma"/>
          <w:sz w:val="20"/>
          <w:szCs w:val="20"/>
        </w:rPr>
        <w:t>Policy for Staff available</w:t>
      </w:r>
      <w:r>
        <w:rPr>
          <w:rFonts w:ascii="Tahoma" w:hAnsi="Tahoma" w:cs="Tahoma"/>
          <w:sz w:val="20"/>
          <w:szCs w:val="20"/>
        </w:rPr>
        <w:t xml:space="preserve"> on </w:t>
      </w:r>
      <w:r w:rsidRPr="009B484B">
        <w:rPr>
          <w:rFonts w:ascii="Tahoma" w:hAnsi="Tahoma" w:cs="Tahoma"/>
          <w:sz w:val="20"/>
          <w:szCs w:val="20"/>
        </w:rPr>
        <w:t>the University website. All staff are requested to read and abide by this policy.</w:t>
      </w:r>
    </w:p>
    <w:p w14:paraId="4EDE6617" w14:textId="7E9913BF" w:rsidR="005D4B5D" w:rsidRDefault="005D4B5D" w:rsidP="005D4B5D">
      <w:pPr>
        <w:spacing w:line="276" w:lineRule="auto"/>
        <w:jc w:val="both"/>
        <w:rPr>
          <w:rFonts w:ascii="Tahoma" w:hAnsi="Tahoma" w:cs="Tahoma"/>
          <w:sz w:val="20"/>
          <w:szCs w:val="20"/>
        </w:rPr>
      </w:pPr>
    </w:p>
    <w:p w14:paraId="519783E4" w14:textId="77777777" w:rsidR="005D4B5D" w:rsidRPr="009B484B" w:rsidRDefault="005D4B5D" w:rsidP="005D4B5D">
      <w:pPr>
        <w:spacing w:line="276" w:lineRule="auto"/>
        <w:jc w:val="both"/>
        <w:rPr>
          <w:rFonts w:ascii="Tahoma" w:hAnsi="Tahoma" w:cs="Tahoma"/>
          <w:sz w:val="20"/>
          <w:szCs w:val="20"/>
        </w:rPr>
      </w:pPr>
    </w:p>
    <w:p w14:paraId="73DCB5EA" w14:textId="7DDFE8F0" w:rsidR="006C5895" w:rsidRPr="009B484B" w:rsidRDefault="00B71F65" w:rsidP="00983E52">
      <w:pPr>
        <w:pStyle w:val="Heading2"/>
      </w:pPr>
      <w:bookmarkStart w:id="122" w:name="_Toc129010535"/>
      <w:r>
        <w:t xml:space="preserve">6.5 </w:t>
      </w:r>
      <w:r w:rsidR="006C5895" w:rsidRPr="009B484B">
        <w:t xml:space="preserve">Prevention of </w:t>
      </w:r>
      <w:r w:rsidR="006C5895" w:rsidRPr="00866BB6">
        <w:t>Bullying</w:t>
      </w:r>
      <w:bookmarkEnd w:id="121"/>
      <w:r w:rsidR="00B672C6" w:rsidRPr="00866BB6">
        <w:t xml:space="preserve"> </w:t>
      </w:r>
      <w:r w:rsidR="009118E6" w:rsidRPr="00866BB6">
        <w:t>and Ha</w:t>
      </w:r>
      <w:r w:rsidR="00B672C6" w:rsidRPr="00866BB6">
        <w:t>rassment</w:t>
      </w:r>
      <w:bookmarkEnd w:id="122"/>
    </w:p>
    <w:p w14:paraId="75F2605F" w14:textId="77777777" w:rsidR="0048683F" w:rsidRDefault="006C5895" w:rsidP="00146142">
      <w:pPr>
        <w:spacing w:line="276" w:lineRule="auto"/>
        <w:jc w:val="both"/>
        <w:rPr>
          <w:rFonts w:ascii="Tahoma" w:hAnsi="Tahoma" w:cs="Tahoma"/>
          <w:bCs/>
          <w:iCs/>
          <w:sz w:val="20"/>
          <w:szCs w:val="20"/>
          <w:lang w:val="en-US"/>
        </w:rPr>
      </w:pPr>
      <w:r w:rsidRPr="009B484B">
        <w:rPr>
          <w:rFonts w:ascii="Tahoma" w:hAnsi="Tahoma" w:cs="Tahoma"/>
          <w:bCs/>
          <w:iCs/>
          <w:sz w:val="20"/>
          <w:szCs w:val="20"/>
          <w:lang w:val="en-US"/>
        </w:rPr>
        <w:t>It is the policy of the University to provide a supportive workplace where employees, students and contractors have the right to be free from all forms of harassment and bullying.</w:t>
      </w:r>
    </w:p>
    <w:p w14:paraId="172E7FB8" w14:textId="1754867F" w:rsidR="0048683F" w:rsidRDefault="0048683F" w:rsidP="00146142">
      <w:pPr>
        <w:spacing w:line="276" w:lineRule="auto"/>
        <w:jc w:val="both"/>
        <w:rPr>
          <w:rFonts w:ascii="Tahoma" w:hAnsi="Tahoma" w:cs="Tahoma"/>
          <w:bCs/>
          <w:iCs/>
          <w:sz w:val="20"/>
          <w:szCs w:val="20"/>
          <w:lang w:val="en-US"/>
        </w:rPr>
      </w:pPr>
    </w:p>
    <w:p w14:paraId="20B8650B" w14:textId="195687D2" w:rsidR="0048683F" w:rsidRDefault="00916E21" w:rsidP="00146142">
      <w:pPr>
        <w:spacing w:line="276" w:lineRule="auto"/>
        <w:jc w:val="both"/>
        <w:rPr>
          <w:rFonts w:ascii="Tahoma" w:hAnsi="Tahoma" w:cs="Tahoma"/>
          <w:bCs/>
          <w:iCs/>
          <w:sz w:val="20"/>
          <w:szCs w:val="20"/>
          <w:lang w:val="en-US"/>
        </w:rPr>
      </w:pPr>
      <w:r>
        <w:rPr>
          <w:rFonts w:ascii="Tahoma" w:hAnsi="Tahoma" w:cs="Tahoma"/>
          <w:bCs/>
          <w:iCs/>
          <w:sz w:val="20"/>
          <w:szCs w:val="20"/>
          <w:lang w:val="en-US"/>
        </w:rPr>
        <w:t xml:space="preserve">This is also addressed the aforementioned </w:t>
      </w:r>
      <w:r w:rsidR="0048683F">
        <w:rPr>
          <w:rFonts w:ascii="Tahoma" w:hAnsi="Tahoma" w:cs="Tahoma"/>
          <w:bCs/>
          <w:iCs/>
          <w:sz w:val="20"/>
          <w:szCs w:val="20"/>
          <w:lang w:val="en-US"/>
        </w:rPr>
        <w:t xml:space="preserve">Dignity and Respect at Work Policy </w:t>
      </w:r>
      <w:r>
        <w:rPr>
          <w:rFonts w:ascii="Tahoma" w:hAnsi="Tahoma" w:cs="Tahoma"/>
          <w:bCs/>
          <w:iCs/>
          <w:sz w:val="20"/>
          <w:szCs w:val="20"/>
          <w:lang w:val="en-US"/>
        </w:rPr>
        <w:t xml:space="preserve">which </w:t>
      </w:r>
      <w:r w:rsidR="009118E6">
        <w:rPr>
          <w:rFonts w:ascii="Tahoma" w:hAnsi="Tahoma" w:cs="Tahoma"/>
          <w:bCs/>
          <w:iCs/>
          <w:sz w:val="20"/>
          <w:szCs w:val="20"/>
          <w:lang w:val="en-US"/>
        </w:rPr>
        <w:t>provides definitions of Bullying, of Harassment and of Sexual Harassment</w:t>
      </w:r>
      <w:r>
        <w:rPr>
          <w:rFonts w:ascii="Tahoma" w:hAnsi="Tahoma" w:cs="Tahoma"/>
          <w:bCs/>
          <w:iCs/>
          <w:sz w:val="20"/>
          <w:szCs w:val="20"/>
          <w:lang w:val="en-US"/>
        </w:rPr>
        <w:t>.</w:t>
      </w:r>
    </w:p>
    <w:p w14:paraId="753BC133" w14:textId="705F683A" w:rsidR="006C5895" w:rsidRPr="009B484B" w:rsidRDefault="006C5895" w:rsidP="00146142">
      <w:pPr>
        <w:spacing w:line="276" w:lineRule="auto"/>
        <w:jc w:val="both"/>
        <w:rPr>
          <w:rFonts w:ascii="Tahoma" w:hAnsi="Tahoma" w:cs="Tahoma"/>
          <w:bCs/>
          <w:iCs/>
          <w:sz w:val="20"/>
          <w:szCs w:val="20"/>
          <w:lang w:val="en-US"/>
        </w:rPr>
      </w:pPr>
      <w:r w:rsidRPr="009B484B">
        <w:rPr>
          <w:rFonts w:ascii="Tahoma" w:hAnsi="Tahoma" w:cs="Tahoma"/>
          <w:bCs/>
          <w:iCs/>
          <w:sz w:val="20"/>
          <w:szCs w:val="20"/>
          <w:lang w:val="en-US"/>
        </w:rPr>
        <w:t xml:space="preserve">  </w:t>
      </w:r>
    </w:p>
    <w:p w14:paraId="27D8922B" w14:textId="5579ECE1" w:rsidR="006C5895" w:rsidRPr="00BC1269" w:rsidRDefault="00B672C6" w:rsidP="00146142">
      <w:pPr>
        <w:spacing w:line="276" w:lineRule="auto"/>
        <w:jc w:val="both"/>
        <w:rPr>
          <w:rFonts w:ascii="Tahoma" w:hAnsi="Tahoma" w:cs="Tahoma"/>
          <w:b/>
          <w:bCs/>
          <w:i/>
          <w:iCs/>
          <w:sz w:val="20"/>
          <w:szCs w:val="20"/>
        </w:rPr>
      </w:pPr>
      <w:r w:rsidRPr="00BC1269">
        <w:rPr>
          <w:rFonts w:ascii="Tahoma" w:hAnsi="Tahoma" w:cs="Tahoma"/>
          <w:b/>
          <w:bCs/>
          <w:i/>
          <w:iCs/>
          <w:sz w:val="20"/>
          <w:szCs w:val="20"/>
        </w:rPr>
        <w:t xml:space="preserve">Definition of Bullying: </w:t>
      </w:r>
      <w:r w:rsidR="006C5895" w:rsidRPr="00BC1269">
        <w:rPr>
          <w:rFonts w:ascii="Tahoma" w:hAnsi="Tahoma" w:cs="Tahoma"/>
          <w:sz w:val="20"/>
          <w:szCs w:val="20"/>
          <w:lang w:val="en-US"/>
        </w:rPr>
        <w:t xml:space="preserve">Bullying </w:t>
      </w:r>
      <w:r w:rsidRPr="00BC1269">
        <w:rPr>
          <w:rFonts w:ascii="Tahoma" w:hAnsi="Tahoma" w:cs="Tahoma"/>
          <w:sz w:val="20"/>
          <w:szCs w:val="20"/>
        </w:rPr>
        <w:t xml:space="preserve">repeated inappropriate behaviour, direct or indirect, whether verbal, physical or otherwise, conducted by one or more persons against another or others, at the place of work and/or in the course of employment, which could reasonably be regarded as undermining the individual’s right to dignity at work. An isolated incident of the behaviour described in this definition may be an affront to dignity at work but, as a </w:t>
      </w:r>
      <w:r w:rsidR="0086768D" w:rsidRPr="00BC1269">
        <w:rPr>
          <w:rFonts w:ascii="Tahoma" w:hAnsi="Tahoma" w:cs="Tahoma"/>
          <w:sz w:val="20"/>
          <w:szCs w:val="20"/>
        </w:rPr>
        <w:t>one-off</w:t>
      </w:r>
      <w:r w:rsidRPr="00BC1269">
        <w:rPr>
          <w:rFonts w:ascii="Tahoma" w:hAnsi="Tahoma" w:cs="Tahoma"/>
          <w:sz w:val="20"/>
          <w:szCs w:val="20"/>
        </w:rPr>
        <w:t xml:space="preserve"> incident, is not considered to be bullying</w:t>
      </w:r>
      <w:r w:rsidRPr="00BC1269">
        <w:rPr>
          <w:rStyle w:val="FootnoteReference"/>
          <w:rFonts w:ascii="Tahoma" w:hAnsi="Tahoma" w:cs="Tahoma"/>
        </w:rPr>
        <w:footnoteReference w:id="2"/>
      </w:r>
      <w:r w:rsidRPr="00BC1269">
        <w:rPr>
          <w:rFonts w:ascii="Tahoma" w:hAnsi="Tahoma" w:cs="Tahoma"/>
        </w:rPr>
        <w:t>.</w:t>
      </w:r>
      <w:r w:rsidRPr="00BC1269">
        <w:t xml:space="preserve"> </w:t>
      </w:r>
    </w:p>
    <w:p w14:paraId="56CAF132" w14:textId="684CF13C" w:rsidR="006C5895" w:rsidRPr="009B484B" w:rsidRDefault="006C5895" w:rsidP="006C5895">
      <w:pPr>
        <w:spacing w:line="276" w:lineRule="auto"/>
        <w:rPr>
          <w:rFonts w:ascii="Tahoma" w:hAnsi="Tahoma" w:cs="Tahoma"/>
          <w:sz w:val="20"/>
          <w:szCs w:val="20"/>
          <w:lang w:val="en-US"/>
        </w:rPr>
      </w:pPr>
    </w:p>
    <w:p w14:paraId="4293F3EA" w14:textId="062C2E6C" w:rsidR="006C5895" w:rsidRPr="009B484B" w:rsidRDefault="006C5895" w:rsidP="00146142">
      <w:pPr>
        <w:spacing w:line="276" w:lineRule="auto"/>
        <w:jc w:val="both"/>
        <w:rPr>
          <w:rFonts w:ascii="Tahoma" w:hAnsi="Tahoma" w:cs="Tahoma"/>
          <w:sz w:val="20"/>
          <w:szCs w:val="20"/>
        </w:rPr>
      </w:pPr>
      <w:r w:rsidRPr="00866BB6">
        <w:rPr>
          <w:rFonts w:ascii="Tahoma" w:hAnsi="Tahoma" w:cs="Tahoma"/>
          <w:sz w:val="20"/>
          <w:szCs w:val="20"/>
        </w:rPr>
        <w:t xml:space="preserve">The University recognises that bullying </w:t>
      </w:r>
      <w:r w:rsidR="009118E6" w:rsidRPr="00866BB6">
        <w:rPr>
          <w:rFonts w:ascii="Tahoma" w:hAnsi="Tahoma" w:cs="Tahoma"/>
          <w:sz w:val="20"/>
          <w:szCs w:val="20"/>
        </w:rPr>
        <w:t xml:space="preserve">and harassment </w:t>
      </w:r>
      <w:r w:rsidRPr="00866BB6">
        <w:rPr>
          <w:rFonts w:ascii="Tahoma" w:hAnsi="Tahoma" w:cs="Tahoma"/>
          <w:sz w:val="20"/>
          <w:szCs w:val="20"/>
        </w:rPr>
        <w:t>is</w:t>
      </w:r>
      <w:r w:rsidR="00BC1269">
        <w:rPr>
          <w:rFonts w:ascii="Tahoma" w:hAnsi="Tahoma" w:cs="Tahoma"/>
          <w:sz w:val="20"/>
          <w:szCs w:val="20"/>
        </w:rPr>
        <w:t xml:space="preserve"> a</w:t>
      </w:r>
      <w:r w:rsidRPr="009B484B">
        <w:rPr>
          <w:rFonts w:ascii="Tahoma" w:hAnsi="Tahoma" w:cs="Tahoma"/>
          <w:sz w:val="20"/>
          <w:szCs w:val="20"/>
        </w:rPr>
        <w:t xml:space="preserve"> risk to the health and safety of staff and students and destructive to a positive working environment and as such cannot be tolerated. </w:t>
      </w:r>
    </w:p>
    <w:p w14:paraId="41012F4D" w14:textId="77777777" w:rsidR="006C5895" w:rsidRPr="00146142" w:rsidRDefault="006C5895" w:rsidP="00146142">
      <w:pPr>
        <w:spacing w:line="276" w:lineRule="auto"/>
        <w:jc w:val="both"/>
        <w:rPr>
          <w:rFonts w:ascii="Tahoma" w:hAnsi="Tahoma" w:cs="Tahoma"/>
          <w:i/>
          <w:sz w:val="20"/>
          <w:szCs w:val="20"/>
        </w:rPr>
      </w:pPr>
      <w:r w:rsidRPr="009B484B">
        <w:rPr>
          <w:rFonts w:ascii="Tahoma" w:hAnsi="Tahoma" w:cs="Tahoma"/>
          <w:sz w:val="20"/>
          <w:szCs w:val="20"/>
        </w:rPr>
        <w:t>Staff who feel they have been subjected to bullying are encouraged to have these concerns addressed through the use of the anti-bullying procedures in place.  The University follows the procedures and guidance set out in the (</w:t>
      </w:r>
      <w:r w:rsidRPr="00146142">
        <w:rPr>
          <w:rFonts w:ascii="Tahoma" w:hAnsi="Tahoma" w:cs="Tahoma"/>
          <w:i/>
          <w:sz w:val="20"/>
          <w:szCs w:val="20"/>
        </w:rPr>
        <w:t>Anti Bullying) Industrial Relations Act 1990 Code of Practice for Employers and Employees on the Prevention and Resolution of Bullying at Work) Order 2020</w:t>
      </w:r>
    </w:p>
    <w:p w14:paraId="658067E6" w14:textId="77777777" w:rsidR="006C5895" w:rsidRPr="009B484B" w:rsidRDefault="006C5895" w:rsidP="001E0930">
      <w:pPr>
        <w:keepNext/>
        <w:numPr>
          <w:ilvl w:val="1"/>
          <w:numId w:val="0"/>
        </w:numPr>
        <w:tabs>
          <w:tab w:val="num" w:pos="0"/>
        </w:tabs>
        <w:spacing w:line="276" w:lineRule="auto"/>
        <w:jc w:val="both"/>
        <w:outlineLvl w:val="1"/>
        <w:rPr>
          <w:rFonts w:ascii="Tahoma" w:hAnsi="Tahoma" w:cs="Tahoma"/>
          <w:bCs/>
          <w:sz w:val="20"/>
          <w:szCs w:val="20"/>
        </w:rPr>
      </w:pPr>
    </w:p>
    <w:p w14:paraId="0A1ED4F9" w14:textId="77777777" w:rsidR="006C5895" w:rsidRPr="009B484B" w:rsidRDefault="006C5895" w:rsidP="00146142">
      <w:pPr>
        <w:spacing w:line="276" w:lineRule="auto"/>
        <w:jc w:val="both"/>
        <w:rPr>
          <w:rFonts w:ascii="Tahoma" w:hAnsi="Tahoma" w:cs="Tahoma"/>
          <w:sz w:val="20"/>
          <w:szCs w:val="20"/>
        </w:rPr>
      </w:pPr>
      <w:r w:rsidRPr="009B484B">
        <w:rPr>
          <w:rFonts w:ascii="Tahoma" w:hAnsi="Tahoma" w:cs="Tahoma"/>
          <w:sz w:val="20"/>
          <w:szCs w:val="20"/>
        </w:rPr>
        <w:t>These procedures protect members of staff from bullying and/or harassment by:</w:t>
      </w:r>
    </w:p>
    <w:p w14:paraId="5BDD15F1" w14:textId="77777777" w:rsidR="006C5895" w:rsidRPr="00146142" w:rsidRDefault="006C5895" w:rsidP="00146142">
      <w:pPr>
        <w:pStyle w:val="TOC2"/>
        <w:numPr>
          <w:ilvl w:val="0"/>
          <w:numId w:val="75"/>
        </w:numPr>
        <w:jc w:val="both"/>
        <w:rPr>
          <w:rFonts w:ascii="Tahoma" w:hAnsi="Tahoma" w:cs="Tahoma"/>
          <w:b w:val="0"/>
          <w:sz w:val="20"/>
          <w:szCs w:val="20"/>
        </w:rPr>
      </w:pPr>
      <w:r w:rsidRPr="00146142">
        <w:rPr>
          <w:rFonts w:ascii="Tahoma" w:hAnsi="Tahoma" w:cs="Tahoma"/>
          <w:b w:val="0"/>
          <w:sz w:val="20"/>
          <w:szCs w:val="20"/>
        </w:rPr>
        <w:t>The employer</w:t>
      </w:r>
    </w:p>
    <w:p w14:paraId="4B9FB550" w14:textId="77777777" w:rsidR="006C5895" w:rsidRPr="00146142" w:rsidRDefault="006C5895" w:rsidP="00146142">
      <w:pPr>
        <w:pStyle w:val="TOC2"/>
        <w:numPr>
          <w:ilvl w:val="0"/>
          <w:numId w:val="75"/>
        </w:numPr>
        <w:jc w:val="both"/>
        <w:rPr>
          <w:rFonts w:ascii="Tahoma" w:hAnsi="Tahoma" w:cs="Tahoma"/>
          <w:b w:val="0"/>
          <w:sz w:val="20"/>
          <w:szCs w:val="20"/>
        </w:rPr>
      </w:pPr>
      <w:r w:rsidRPr="00146142">
        <w:rPr>
          <w:rFonts w:ascii="Tahoma" w:hAnsi="Tahoma" w:cs="Tahoma"/>
          <w:b w:val="0"/>
          <w:sz w:val="20"/>
          <w:szCs w:val="20"/>
        </w:rPr>
        <w:t>Members of staff</w:t>
      </w:r>
    </w:p>
    <w:p w14:paraId="48FB9414" w14:textId="77777777" w:rsidR="006C5895" w:rsidRPr="00146142" w:rsidRDefault="006C5895" w:rsidP="00146142">
      <w:pPr>
        <w:pStyle w:val="TOC2"/>
        <w:numPr>
          <w:ilvl w:val="0"/>
          <w:numId w:val="75"/>
        </w:numPr>
        <w:jc w:val="both"/>
        <w:rPr>
          <w:rFonts w:ascii="Tahoma" w:hAnsi="Tahoma" w:cs="Tahoma"/>
          <w:b w:val="0"/>
          <w:sz w:val="20"/>
          <w:szCs w:val="20"/>
        </w:rPr>
      </w:pPr>
      <w:r w:rsidRPr="00146142">
        <w:rPr>
          <w:rFonts w:ascii="Tahoma" w:hAnsi="Tahoma" w:cs="Tahoma"/>
          <w:b w:val="0"/>
          <w:sz w:val="20"/>
          <w:szCs w:val="20"/>
        </w:rPr>
        <w:t>Students</w:t>
      </w:r>
    </w:p>
    <w:p w14:paraId="1F057F64" w14:textId="2E609D57" w:rsidR="00C922BE" w:rsidRPr="00146142" w:rsidRDefault="006C5895" w:rsidP="00146142">
      <w:pPr>
        <w:pStyle w:val="TOC2"/>
        <w:numPr>
          <w:ilvl w:val="0"/>
          <w:numId w:val="75"/>
        </w:numPr>
        <w:spacing w:line="276" w:lineRule="auto"/>
        <w:jc w:val="both"/>
        <w:rPr>
          <w:rFonts w:ascii="Tahoma" w:hAnsi="Tahoma" w:cs="Tahoma"/>
          <w:b w:val="0"/>
          <w:sz w:val="20"/>
          <w:szCs w:val="20"/>
        </w:rPr>
      </w:pPr>
      <w:r w:rsidRPr="00146142">
        <w:rPr>
          <w:rFonts w:ascii="Tahoma" w:hAnsi="Tahoma" w:cs="Tahoma"/>
          <w:b w:val="0"/>
          <w:sz w:val="20"/>
          <w:szCs w:val="20"/>
        </w:rPr>
        <w:t>Other contacts including any person with whom the University might reasonably expect the member of staff to come into contact in the workplace. This may include those who supply or deliver goods/services, maintenance and other types of professional contractors.</w:t>
      </w:r>
    </w:p>
    <w:p w14:paraId="42D643D2" w14:textId="77777777" w:rsidR="006C5895" w:rsidRPr="009B484B" w:rsidRDefault="006C5895" w:rsidP="006C5895">
      <w:pPr>
        <w:spacing w:line="276" w:lineRule="auto"/>
        <w:rPr>
          <w:rFonts w:ascii="Tahoma" w:hAnsi="Tahoma" w:cs="Tahoma"/>
          <w:sz w:val="20"/>
          <w:szCs w:val="20"/>
          <w:lang w:val="en-US"/>
        </w:rPr>
      </w:pPr>
      <w:r w:rsidRPr="009B484B">
        <w:rPr>
          <w:rFonts w:ascii="Tahoma" w:hAnsi="Tahoma" w:cs="Tahoma"/>
          <w:sz w:val="20"/>
          <w:szCs w:val="20"/>
          <w:lang w:val="en-US"/>
        </w:rPr>
        <w:t xml:space="preserve">A complaint of bullying may, following investigation, lead to disciplinary action.  </w:t>
      </w:r>
    </w:p>
    <w:p w14:paraId="30F4B0EC" w14:textId="77777777" w:rsidR="006C5895" w:rsidRPr="009B484B" w:rsidRDefault="006C5895" w:rsidP="006C5895">
      <w:pPr>
        <w:spacing w:line="276" w:lineRule="auto"/>
        <w:rPr>
          <w:rFonts w:ascii="Tahoma" w:hAnsi="Tahoma" w:cs="Tahoma"/>
          <w:sz w:val="20"/>
          <w:szCs w:val="20"/>
          <w:lang w:val="en-US"/>
        </w:rPr>
      </w:pPr>
    </w:p>
    <w:p w14:paraId="0804B96B" w14:textId="5CE9839D" w:rsidR="006C5895" w:rsidRPr="009B484B" w:rsidRDefault="00B71F65" w:rsidP="00983E52">
      <w:pPr>
        <w:pStyle w:val="Heading2"/>
      </w:pPr>
      <w:bookmarkStart w:id="123" w:name="_Toc105168486"/>
      <w:bookmarkStart w:id="124" w:name="_Toc129010536"/>
      <w:r>
        <w:t xml:space="preserve">6.6 </w:t>
      </w:r>
      <w:r w:rsidR="009118E6">
        <w:t>Chemical Agents including C</w:t>
      </w:r>
      <w:r w:rsidR="006C5895" w:rsidRPr="009B484B">
        <w:t>arcinogens</w:t>
      </w:r>
      <w:bookmarkEnd w:id="123"/>
      <w:bookmarkEnd w:id="124"/>
    </w:p>
    <w:p w14:paraId="3849E655" w14:textId="125900D6" w:rsidR="006C5895" w:rsidRPr="009B484B" w:rsidRDefault="006C5895" w:rsidP="006C5895">
      <w:pPr>
        <w:spacing w:line="276" w:lineRule="auto"/>
        <w:jc w:val="both"/>
        <w:rPr>
          <w:rFonts w:ascii="Tahoma" w:hAnsi="Tahoma" w:cs="Tahoma"/>
          <w:sz w:val="20"/>
          <w:szCs w:val="20"/>
        </w:rPr>
      </w:pPr>
      <w:r w:rsidRPr="009B484B">
        <w:rPr>
          <w:rFonts w:ascii="Tahoma" w:hAnsi="Tahoma" w:cs="Tahoma"/>
          <w:sz w:val="20"/>
          <w:szCs w:val="20"/>
          <w:lang w:val="en-US"/>
        </w:rPr>
        <w:t>Exposure to chemicals can lead to a variety of health effects ranging from irritation to the eyes, skin and respiratory tract</w:t>
      </w:r>
      <w:r w:rsidR="008D33EB">
        <w:rPr>
          <w:rFonts w:ascii="Tahoma" w:hAnsi="Tahoma" w:cs="Tahoma"/>
          <w:sz w:val="20"/>
          <w:szCs w:val="20"/>
          <w:lang w:val="en-US"/>
        </w:rPr>
        <w:t>,</w:t>
      </w:r>
      <w:r w:rsidRPr="009B484B">
        <w:rPr>
          <w:rFonts w:ascii="Tahoma" w:hAnsi="Tahoma" w:cs="Tahoma"/>
          <w:sz w:val="20"/>
          <w:szCs w:val="20"/>
          <w:lang w:val="en-US"/>
        </w:rPr>
        <w:t xml:space="preserve"> to longer-term toxic effects and cancer. A range of chemicals and gases are used or produced throughout the University, including but not limited to, cleaning chemicals, oils, petrol, diesel, laboratory chemicals, gases, adhesives, wood dust, welding fumes, silica dust. </w:t>
      </w:r>
    </w:p>
    <w:p w14:paraId="06162805" w14:textId="77777777" w:rsidR="006C5895" w:rsidRPr="009B484B" w:rsidRDefault="006C5895" w:rsidP="006C5895">
      <w:pPr>
        <w:spacing w:line="276" w:lineRule="auto"/>
        <w:jc w:val="both"/>
        <w:rPr>
          <w:rFonts w:ascii="Tahoma" w:hAnsi="Tahoma" w:cs="Tahoma"/>
          <w:sz w:val="20"/>
          <w:szCs w:val="20"/>
          <w:lang w:val="en-US"/>
        </w:rPr>
      </w:pPr>
    </w:p>
    <w:p w14:paraId="1B09F2D4" w14:textId="3EE4BBA8" w:rsidR="006C5895" w:rsidRPr="009B484B" w:rsidRDefault="006C5895" w:rsidP="006C5895">
      <w:pPr>
        <w:spacing w:line="276" w:lineRule="auto"/>
        <w:jc w:val="both"/>
        <w:rPr>
          <w:rFonts w:ascii="Tahoma" w:hAnsi="Tahoma" w:cs="Tahoma"/>
          <w:sz w:val="20"/>
          <w:szCs w:val="20"/>
          <w:lang w:val="en-US"/>
        </w:rPr>
      </w:pPr>
      <w:r w:rsidRPr="009B484B">
        <w:rPr>
          <w:rFonts w:ascii="Tahoma" w:hAnsi="Tahoma" w:cs="Tahoma"/>
          <w:sz w:val="20"/>
          <w:szCs w:val="20"/>
          <w:lang w:val="en-US"/>
        </w:rPr>
        <w:t xml:space="preserve">It is the policy of the University to comply with the </w:t>
      </w:r>
      <w:r w:rsidRPr="00146142">
        <w:rPr>
          <w:rFonts w:ascii="Tahoma" w:hAnsi="Tahoma" w:cs="Tahoma"/>
          <w:i/>
          <w:sz w:val="20"/>
          <w:szCs w:val="20"/>
          <w:lang w:val="en-US"/>
        </w:rPr>
        <w:t>Safety, Health and Welfare at Work (Chemical Agents) Regulations,</w:t>
      </w:r>
      <w:r w:rsidRPr="009B484B">
        <w:rPr>
          <w:rFonts w:ascii="Tahoma" w:hAnsi="Tahoma" w:cs="Tahoma"/>
          <w:sz w:val="20"/>
          <w:szCs w:val="20"/>
          <w:lang w:val="en-US"/>
        </w:rPr>
        <w:t xml:space="preserve"> the Carcinogen Regulations and the associated Code of Practice as well as the </w:t>
      </w:r>
      <w:r w:rsidRPr="00710AD1">
        <w:rPr>
          <w:rFonts w:ascii="Tahoma" w:hAnsi="Tahoma" w:cs="Tahoma"/>
          <w:sz w:val="20"/>
          <w:szCs w:val="20"/>
          <w:shd w:val="clear" w:color="auto" w:fill="FFFFFF"/>
        </w:rPr>
        <w:t>Classification, Labelling and Packaging of</w:t>
      </w:r>
      <w:r w:rsidRPr="00710AD1">
        <w:rPr>
          <w:rFonts w:ascii="Tahoma" w:hAnsi="Tahoma" w:cs="Tahoma"/>
          <w:b/>
          <w:bCs/>
          <w:sz w:val="20"/>
          <w:szCs w:val="20"/>
          <w:shd w:val="clear" w:color="auto" w:fill="FFFFFF"/>
        </w:rPr>
        <w:t xml:space="preserve"> </w:t>
      </w:r>
      <w:r w:rsidRPr="00710AD1">
        <w:rPr>
          <w:rFonts w:ascii="Tahoma" w:hAnsi="Tahoma" w:cs="Tahoma"/>
          <w:sz w:val="20"/>
          <w:szCs w:val="20"/>
          <w:shd w:val="clear" w:color="auto" w:fill="FFFFFF"/>
        </w:rPr>
        <w:t>Substances and Mixtures (CLP</w:t>
      </w:r>
      <w:r w:rsidRPr="00710AD1">
        <w:rPr>
          <w:rFonts w:ascii="Tahoma" w:hAnsi="Tahoma" w:cs="Tahoma"/>
          <w:sz w:val="20"/>
          <w:szCs w:val="20"/>
          <w:lang w:val="en-US"/>
        </w:rPr>
        <w:t xml:space="preserve">) </w:t>
      </w:r>
      <w:r w:rsidR="00C322BD">
        <w:rPr>
          <w:rFonts w:ascii="Tahoma" w:hAnsi="Tahoma" w:cs="Tahoma"/>
          <w:sz w:val="20"/>
          <w:szCs w:val="20"/>
          <w:lang w:val="en-US"/>
        </w:rPr>
        <w:t xml:space="preserve">and </w:t>
      </w:r>
      <w:r w:rsidRPr="002964E3">
        <w:rPr>
          <w:rFonts w:ascii="Tahoma" w:hAnsi="Tahoma" w:cs="Tahoma"/>
          <w:sz w:val="20"/>
          <w:szCs w:val="20"/>
          <w:lang w:val="en-US"/>
        </w:rPr>
        <w:t>Regulations and</w:t>
      </w:r>
      <w:r w:rsidR="00C322BD" w:rsidRPr="002964E3">
        <w:rPr>
          <w:rFonts w:ascii="Tahoma" w:hAnsi="Tahoma" w:cs="Tahoma"/>
          <w:sz w:val="20"/>
          <w:szCs w:val="20"/>
          <w:lang w:val="en-US"/>
        </w:rPr>
        <w:t xml:space="preserve"> Registration, Evaluation, Authorisation and Restriction of Chemicals</w:t>
      </w:r>
      <w:r w:rsidRPr="002964E3">
        <w:rPr>
          <w:rFonts w:ascii="Tahoma" w:hAnsi="Tahoma" w:cs="Tahoma"/>
          <w:sz w:val="20"/>
          <w:szCs w:val="20"/>
          <w:lang w:val="en-US"/>
        </w:rPr>
        <w:t xml:space="preserve"> </w:t>
      </w:r>
      <w:r w:rsidR="00C322BD">
        <w:rPr>
          <w:rFonts w:ascii="Tahoma" w:hAnsi="Tahoma" w:cs="Tahoma"/>
          <w:sz w:val="20"/>
          <w:szCs w:val="20"/>
          <w:lang w:val="en-US"/>
        </w:rPr>
        <w:t>(</w:t>
      </w:r>
      <w:r w:rsidRPr="002964E3">
        <w:rPr>
          <w:rFonts w:ascii="Tahoma" w:hAnsi="Tahoma" w:cs="Tahoma"/>
          <w:sz w:val="20"/>
          <w:szCs w:val="20"/>
          <w:lang w:val="en-US"/>
        </w:rPr>
        <w:t>REACH</w:t>
      </w:r>
      <w:r w:rsidR="00C322BD">
        <w:rPr>
          <w:rFonts w:ascii="Tahoma" w:hAnsi="Tahoma" w:cs="Tahoma"/>
          <w:sz w:val="20"/>
          <w:szCs w:val="20"/>
          <w:lang w:val="en-US"/>
        </w:rPr>
        <w:t>)</w:t>
      </w:r>
      <w:r w:rsidRPr="002964E3">
        <w:rPr>
          <w:rFonts w:ascii="Tahoma" w:hAnsi="Tahoma" w:cs="Tahoma"/>
          <w:sz w:val="20"/>
          <w:szCs w:val="20"/>
          <w:lang w:val="en-US"/>
        </w:rPr>
        <w:t xml:space="preserve"> Regul</w:t>
      </w:r>
      <w:r w:rsidRPr="009B484B">
        <w:rPr>
          <w:rFonts w:ascii="Tahoma" w:hAnsi="Tahoma" w:cs="Tahoma"/>
          <w:color w:val="333333"/>
          <w:sz w:val="20"/>
          <w:szCs w:val="20"/>
          <w:shd w:val="clear" w:color="auto" w:fill="FFFFFF"/>
        </w:rPr>
        <w:t>ations.</w:t>
      </w:r>
      <w:r w:rsidRPr="009B484B">
        <w:rPr>
          <w:rFonts w:ascii="Tahoma" w:hAnsi="Tahoma" w:cs="Tahoma"/>
          <w:sz w:val="20"/>
          <w:szCs w:val="20"/>
          <w:lang w:val="en-US"/>
        </w:rPr>
        <w:t xml:space="preserve"> </w:t>
      </w:r>
      <w:r w:rsidRPr="009B484B">
        <w:rPr>
          <w:rFonts w:ascii="Tahoma" w:hAnsi="Tahoma" w:cs="Tahoma"/>
          <w:sz w:val="20"/>
          <w:szCs w:val="20"/>
        </w:rPr>
        <w:t>In accordance with the Regulations the University will determine whether any hazardous chemical agents are present at the workplace and will assess any risk to safety and health of employees arising from the presence of those chemical agents taking into consideration the following</w:t>
      </w:r>
      <w:r w:rsidRPr="009B484B">
        <w:rPr>
          <w:rFonts w:ascii="Tahoma" w:hAnsi="Tahoma" w:cs="Tahoma"/>
          <w:color w:val="7030A0"/>
          <w:sz w:val="20"/>
          <w:szCs w:val="20"/>
        </w:rPr>
        <w:t>:</w:t>
      </w:r>
    </w:p>
    <w:p w14:paraId="67B56C88" w14:textId="77777777" w:rsidR="006C5895" w:rsidRPr="00146142" w:rsidRDefault="006C5895" w:rsidP="00C922BE">
      <w:pPr>
        <w:pStyle w:val="TOC2"/>
        <w:widowControl/>
        <w:numPr>
          <w:ilvl w:val="0"/>
          <w:numId w:val="88"/>
        </w:numPr>
        <w:spacing w:after="160" w:line="240" w:lineRule="atLeast"/>
        <w:contextualSpacing/>
        <w:rPr>
          <w:rFonts w:ascii="Tahoma" w:hAnsi="Tahoma" w:cs="Tahoma"/>
          <w:b w:val="0"/>
          <w:sz w:val="20"/>
          <w:szCs w:val="20"/>
        </w:rPr>
      </w:pPr>
      <w:r w:rsidRPr="00146142">
        <w:rPr>
          <w:rFonts w:ascii="Tahoma" w:hAnsi="Tahoma" w:cs="Tahoma"/>
          <w:b w:val="0"/>
          <w:sz w:val="20"/>
          <w:szCs w:val="20"/>
        </w:rPr>
        <w:t>their hazardous properties;</w:t>
      </w:r>
    </w:p>
    <w:p w14:paraId="36117C1E" w14:textId="77777777" w:rsidR="006C5895" w:rsidRPr="00146142" w:rsidRDefault="006C5895" w:rsidP="00C922BE">
      <w:pPr>
        <w:pStyle w:val="TOC2"/>
        <w:widowControl/>
        <w:numPr>
          <w:ilvl w:val="0"/>
          <w:numId w:val="88"/>
        </w:numPr>
        <w:spacing w:after="160" w:line="240" w:lineRule="atLeast"/>
        <w:contextualSpacing/>
        <w:rPr>
          <w:rFonts w:ascii="Tahoma" w:hAnsi="Tahoma" w:cs="Tahoma"/>
          <w:b w:val="0"/>
          <w:sz w:val="20"/>
          <w:szCs w:val="20"/>
        </w:rPr>
      </w:pPr>
      <w:r w:rsidRPr="00146142">
        <w:rPr>
          <w:rFonts w:ascii="Tahoma" w:hAnsi="Tahoma" w:cs="Tahoma"/>
          <w:b w:val="0"/>
          <w:sz w:val="20"/>
          <w:szCs w:val="20"/>
        </w:rPr>
        <w:t xml:space="preserve">information provided by the supplier (including information in the safety data sheet(s) (SDSs) </w:t>
      </w:r>
    </w:p>
    <w:p w14:paraId="57D35527" w14:textId="77777777" w:rsidR="006C5895" w:rsidRPr="00146142" w:rsidRDefault="006C5895" w:rsidP="00C922BE">
      <w:pPr>
        <w:pStyle w:val="TOC2"/>
        <w:widowControl/>
        <w:spacing w:after="160" w:line="240" w:lineRule="atLeast"/>
        <w:ind w:left="720"/>
        <w:contextualSpacing/>
        <w:rPr>
          <w:rFonts w:ascii="Tahoma" w:hAnsi="Tahoma" w:cs="Tahoma"/>
          <w:b w:val="0"/>
          <w:sz w:val="20"/>
          <w:szCs w:val="20"/>
        </w:rPr>
      </w:pPr>
      <w:r w:rsidRPr="00146142">
        <w:rPr>
          <w:rFonts w:ascii="Tahoma" w:hAnsi="Tahoma" w:cs="Tahoma"/>
          <w:b w:val="0"/>
          <w:sz w:val="20"/>
          <w:szCs w:val="20"/>
        </w:rPr>
        <w:t>and any additional information reasonably required;</w:t>
      </w:r>
    </w:p>
    <w:p w14:paraId="6176933B" w14:textId="77777777" w:rsidR="006C5895" w:rsidRPr="00146142" w:rsidRDefault="006C5895" w:rsidP="00C922BE">
      <w:pPr>
        <w:pStyle w:val="TOC2"/>
        <w:widowControl/>
        <w:numPr>
          <w:ilvl w:val="0"/>
          <w:numId w:val="88"/>
        </w:numPr>
        <w:spacing w:after="160" w:line="240" w:lineRule="atLeast"/>
        <w:contextualSpacing/>
        <w:rPr>
          <w:rFonts w:ascii="Tahoma" w:hAnsi="Tahoma" w:cs="Tahoma"/>
          <w:b w:val="0"/>
          <w:sz w:val="20"/>
          <w:szCs w:val="20"/>
        </w:rPr>
      </w:pPr>
      <w:r w:rsidRPr="00146142">
        <w:rPr>
          <w:rFonts w:ascii="Tahoma" w:hAnsi="Tahoma" w:cs="Tahoma"/>
          <w:b w:val="0"/>
          <w:sz w:val="20"/>
          <w:szCs w:val="20"/>
        </w:rPr>
        <w:t>the level, type and duration of exposure;</w:t>
      </w:r>
    </w:p>
    <w:p w14:paraId="1CFB2503" w14:textId="77777777" w:rsidR="006C5895" w:rsidRPr="00146142" w:rsidRDefault="006C5895" w:rsidP="00C922BE">
      <w:pPr>
        <w:pStyle w:val="TOC2"/>
        <w:widowControl/>
        <w:numPr>
          <w:ilvl w:val="0"/>
          <w:numId w:val="88"/>
        </w:numPr>
        <w:spacing w:after="160" w:line="240" w:lineRule="atLeast"/>
        <w:contextualSpacing/>
        <w:rPr>
          <w:rFonts w:ascii="Tahoma" w:hAnsi="Tahoma" w:cs="Tahoma"/>
          <w:b w:val="0"/>
          <w:sz w:val="20"/>
          <w:szCs w:val="20"/>
        </w:rPr>
      </w:pPr>
      <w:r w:rsidRPr="00146142">
        <w:rPr>
          <w:rFonts w:ascii="Tahoma" w:hAnsi="Tahoma" w:cs="Tahoma"/>
          <w:b w:val="0"/>
          <w:sz w:val="20"/>
          <w:szCs w:val="20"/>
        </w:rPr>
        <w:t>the circumstances of work involving such agents  and the quantities stored and in use in the workplace;</w:t>
      </w:r>
    </w:p>
    <w:p w14:paraId="69C7B11D" w14:textId="064D90D3" w:rsidR="006C5895" w:rsidRPr="00146142" w:rsidRDefault="006C5895" w:rsidP="00C922BE">
      <w:pPr>
        <w:pStyle w:val="TOC2"/>
        <w:widowControl/>
        <w:numPr>
          <w:ilvl w:val="0"/>
          <w:numId w:val="88"/>
        </w:numPr>
        <w:spacing w:after="160" w:line="240" w:lineRule="atLeast"/>
        <w:contextualSpacing/>
        <w:rPr>
          <w:rFonts w:ascii="Tahoma" w:hAnsi="Tahoma" w:cs="Tahoma"/>
          <w:b w:val="0"/>
          <w:sz w:val="20"/>
          <w:szCs w:val="20"/>
        </w:rPr>
      </w:pPr>
      <w:r w:rsidRPr="00146142">
        <w:rPr>
          <w:rFonts w:ascii="Tahoma" w:hAnsi="Tahoma" w:cs="Tahoma"/>
          <w:b w:val="0"/>
          <w:sz w:val="20"/>
          <w:szCs w:val="20"/>
        </w:rPr>
        <w:t>any Occupational Exposure Limit Value (OELV) or biological limit value (BLV) in an approved code of practice*</w:t>
      </w:r>
      <w:r w:rsidR="00042C7D" w:rsidRPr="00146142">
        <w:rPr>
          <w:rFonts w:ascii="Tahoma" w:hAnsi="Tahoma" w:cs="Tahoma"/>
          <w:b w:val="0"/>
          <w:sz w:val="20"/>
          <w:szCs w:val="20"/>
        </w:rPr>
        <w:t xml:space="preserve">; </w:t>
      </w:r>
    </w:p>
    <w:p w14:paraId="2CE29B40" w14:textId="33AC3CA5" w:rsidR="006C5895" w:rsidRPr="00146142" w:rsidRDefault="006C5895" w:rsidP="00C922BE">
      <w:pPr>
        <w:pStyle w:val="TOC2"/>
        <w:widowControl/>
        <w:numPr>
          <w:ilvl w:val="0"/>
          <w:numId w:val="88"/>
        </w:numPr>
        <w:spacing w:after="160" w:line="240" w:lineRule="atLeast"/>
        <w:contextualSpacing/>
        <w:rPr>
          <w:rFonts w:ascii="Tahoma" w:hAnsi="Tahoma" w:cs="Tahoma"/>
          <w:b w:val="0"/>
          <w:sz w:val="20"/>
          <w:szCs w:val="20"/>
        </w:rPr>
      </w:pPr>
      <w:r w:rsidRPr="00146142">
        <w:rPr>
          <w:rFonts w:ascii="Tahoma" w:hAnsi="Tahoma" w:cs="Tahoma"/>
          <w:b w:val="0"/>
          <w:sz w:val="20"/>
          <w:szCs w:val="20"/>
        </w:rPr>
        <w:t>the effect of preventative measures taken</w:t>
      </w:r>
      <w:r w:rsidR="00042C7D" w:rsidRPr="00146142">
        <w:rPr>
          <w:rFonts w:ascii="Tahoma" w:hAnsi="Tahoma" w:cs="Tahoma"/>
          <w:b w:val="0"/>
          <w:sz w:val="20"/>
          <w:szCs w:val="20"/>
        </w:rPr>
        <w:t xml:space="preserve">; </w:t>
      </w:r>
    </w:p>
    <w:p w14:paraId="0C6AA771" w14:textId="1AA42A30" w:rsidR="006C5895" w:rsidRPr="00146142" w:rsidRDefault="006C5895" w:rsidP="00C922BE">
      <w:pPr>
        <w:pStyle w:val="TOC2"/>
        <w:widowControl/>
        <w:numPr>
          <w:ilvl w:val="0"/>
          <w:numId w:val="88"/>
        </w:numPr>
        <w:spacing w:after="160" w:line="240" w:lineRule="atLeast"/>
        <w:contextualSpacing/>
        <w:rPr>
          <w:rFonts w:ascii="Tahoma" w:hAnsi="Tahoma" w:cs="Tahoma"/>
          <w:b w:val="0"/>
          <w:sz w:val="20"/>
          <w:szCs w:val="20"/>
        </w:rPr>
      </w:pPr>
      <w:r w:rsidRPr="00146142">
        <w:rPr>
          <w:rFonts w:ascii="Tahoma" w:hAnsi="Tahoma" w:cs="Tahoma"/>
          <w:b w:val="0"/>
          <w:sz w:val="20"/>
          <w:szCs w:val="20"/>
        </w:rPr>
        <w:t xml:space="preserve">where available, the conclusions from health surveillance already undertaken; </w:t>
      </w:r>
    </w:p>
    <w:p w14:paraId="72A64E93" w14:textId="5D2E43B0" w:rsidR="006C5895" w:rsidRPr="00146142" w:rsidRDefault="006C5895" w:rsidP="00C922BE">
      <w:pPr>
        <w:pStyle w:val="TOC2"/>
        <w:widowControl/>
        <w:numPr>
          <w:ilvl w:val="0"/>
          <w:numId w:val="88"/>
        </w:numPr>
        <w:spacing w:after="160" w:line="240" w:lineRule="atLeast"/>
        <w:contextualSpacing/>
        <w:rPr>
          <w:rFonts w:ascii="Tahoma" w:hAnsi="Tahoma" w:cs="Tahoma"/>
          <w:b w:val="0"/>
          <w:sz w:val="20"/>
          <w:szCs w:val="20"/>
        </w:rPr>
      </w:pPr>
      <w:r w:rsidRPr="00146142">
        <w:rPr>
          <w:rFonts w:ascii="Tahoma" w:hAnsi="Tahoma" w:cs="Tahoma"/>
          <w:b w:val="0"/>
          <w:sz w:val="20"/>
          <w:szCs w:val="20"/>
        </w:rPr>
        <w:t>any activity including maintenance in respect of which it is foreseeable that there is a potential for significant exposures</w:t>
      </w:r>
      <w:r w:rsidR="00F6323C" w:rsidRPr="00146142">
        <w:rPr>
          <w:rFonts w:ascii="Tahoma" w:hAnsi="Tahoma" w:cs="Tahoma"/>
          <w:b w:val="0"/>
          <w:sz w:val="20"/>
          <w:szCs w:val="20"/>
        </w:rPr>
        <w:t xml:space="preserve"> by accidental release;</w:t>
      </w:r>
    </w:p>
    <w:p w14:paraId="712143E7" w14:textId="77777777" w:rsidR="006C5895" w:rsidRPr="00146142" w:rsidRDefault="006C5895" w:rsidP="00C922BE">
      <w:pPr>
        <w:pStyle w:val="TOC2"/>
        <w:widowControl/>
        <w:numPr>
          <w:ilvl w:val="0"/>
          <w:numId w:val="88"/>
        </w:numPr>
        <w:spacing w:after="160" w:line="240" w:lineRule="atLeast"/>
        <w:contextualSpacing/>
        <w:rPr>
          <w:rFonts w:ascii="Tahoma" w:hAnsi="Tahoma" w:cs="Tahoma"/>
          <w:b w:val="0"/>
          <w:sz w:val="20"/>
          <w:szCs w:val="20"/>
        </w:rPr>
      </w:pPr>
      <w:r w:rsidRPr="00146142">
        <w:rPr>
          <w:rFonts w:ascii="Tahoma" w:hAnsi="Tahoma" w:cs="Tahoma"/>
          <w:b w:val="0"/>
          <w:sz w:val="20"/>
          <w:szCs w:val="20"/>
        </w:rPr>
        <w:t>the requirement to reduce exposure to carcinogens to the lowest level possible.</w:t>
      </w:r>
    </w:p>
    <w:p w14:paraId="2436E157" w14:textId="77777777" w:rsidR="006C5895" w:rsidRPr="009B484B" w:rsidRDefault="006C5895" w:rsidP="006C5895">
      <w:pPr>
        <w:spacing w:line="276" w:lineRule="auto"/>
        <w:ind w:left="709" w:hanging="709"/>
        <w:rPr>
          <w:rFonts w:ascii="Tahoma" w:hAnsi="Tahoma" w:cs="Tahoma"/>
          <w:sz w:val="20"/>
          <w:szCs w:val="20"/>
        </w:rPr>
      </w:pPr>
    </w:p>
    <w:p w14:paraId="686F9A26" w14:textId="77777777" w:rsidR="006C5895" w:rsidRPr="009B484B" w:rsidRDefault="006C5895" w:rsidP="00146142">
      <w:pPr>
        <w:spacing w:line="276" w:lineRule="auto"/>
        <w:jc w:val="both"/>
        <w:rPr>
          <w:rFonts w:ascii="Tahoma" w:hAnsi="Tahoma" w:cs="Tahoma"/>
          <w:sz w:val="20"/>
          <w:szCs w:val="20"/>
        </w:rPr>
      </w:pPr>
      <w:r w:rsidRPr="009B484B">
        <w:rPr>
          <w:rFonts w:ascii="Tahoma" w:hAnsi="Tahoma" w:cs="Tahoma"/>
          <w:sz w:val="20"/>
          <w:szCs w:val="20"/>
        </w:rPr>
        <w:t xml:space="preserve">In the case of activities involving exposures to several hazardous chemical agents, the risks shall be assessed on the basis of the risk presented by all such chemical agents in combination. In the case of a new activity involving hazardous chemical agents, work shall not commence until after a risk assessment of that activity has been made and the preventive measures identified in the risk assessment have been implemented. </w:t>
      </w:r>
    </w:p>
    <w:p w14:paraId="1C7991F4" w14:textId="77777777" w:rsidR="006C5895" w:rsidRPr="009B484B" w:rsidRDefault="006C5895" w:rsidP="001E0930">
      <w:pPr>
        <w:spacing w:line="276" w:lineRule="auto"/>
        <w:jc w:val="both"/>
        <w:rPr>
          <w:rFonts w:ascii="Tahoma" w:hAnsi="Tahoma" w:cs="Tahoma"/>
          <w:sz w:val="20"/>
          <w:szCs w:val="20"/>
        </w:rPr>
      </w:pPr>
    </w:p>
    <w:p w14:paraId="7EE0F190" w14:textId="7B81BFD2" w:rsidR="006C5895" w:rsidRPr="009B484B" w:rsidRDefault="006C5895" w:rsidP="001E0930">
      <w:pPr>
        <w:spacing w:line="276" w:lineRule="auto"/>
        <w:jc w:val="both"/>
        <w:rPr>
          <w:rFonts w:ascii="Tahoma" w:hAnsi="Tahoma" w:cs="Tahoma"/>
          <w:sz w:val="20"/>
          <w:szCs w:val="20"/>
          <w:lang w:val="en-US"/>
        </w:rPr>
      </w:pPr>
      <w:r w:rsidRPr="009B484B">
        <w:rPr>
          <w:rFonts w:ascii="Tahoma" w:hAnsi="Tahoma" w:cs="Tahoma"/>
          <w:sz w:val="20"/>
          <w:szCs w:val="20"/>
          <w:lang w:val="en-US"/>
        </w:rPr>
        <w:t>Hazardous materials are stored in such a way as to minimi</w:t>
      </w:r>
      <w:r w:rsidR="00042C7D">
        <w:rPr>
          <w:rFonts w:ascii="Tahoma" w:hAnsi="Tahoma" w:cs="Tahoma"/>
          <w:sz w:val="20"/>
          <w:szCs w:val="20"/>
          <w:lang w:val="en-US"/>
        </w:rPr>
        <w:t>s</w:t>
      </w:r>
      <w:r w:rsidRPr="009B484B">
        <w:rPr>
          <w:rFonts w:ascii="Tahoma" w:hAnsi="Tahoma" w:cs="Tahoma"/>
          <w:sz w:val="20"/>
          <w:szCs w:val="20"/>
          <w:lang w:val="en-US"/>
        </w:rPr>
        <w:t>e the risk to the safety of staff and students and the risk of environmental damage.</w:t>
      </w:r>
    </w:p>
    <w:p w14:paraId="16A01CCC" w14:textId="77777777" w:rsidR="006C5895" w:rsidRPr="009B484B" w:rsidRDefault="006C5895" w:rsidP="001E0930">
      <w:pPr>
        <w:spacing w:line="276" w:lineRule="auto"/>
        <w:jc w:val="both"/>
        <w:rPr>
          <w:rFonts w:ascii="Tahoma" w:hAnsi="Tahoma" w:cs="Tahoma"/>
          <w:sz w:val="20"/>
          <w:szCs w:val="20"/>
          <w:lang w:val="en-US"/>
        </w:rPr>
      </w:pPr>
      <w:r w:rsidRPr="009B484B">
        <w:rPr>
          <w:rFonts w:ascii="Tahoma" w:hAnsi="Tahoma" w:cs="Tahoma"/>
          <w:sz w:val="20"/>
          <w:szCs w:val="20"/>
          <w:lang w:val="en-US"/>
        </w:rPr>
        <w:t>All hazardous chemicals and wastes will be properly labeled with an appropriate warning sign and the name of the chemical. Piped gases will be appropriately labeled along the run of the pipe with the gas name.</w:t>
      </w:r>
    </w:p>
    <w:p w14:paraId="177D7EC6" w14:textId="77777777" w:rsidR="006C5895" w:rsidRPr="009B484B" w:rsidRDefault="006C5895" w:rsidP="001E0930">
      <w:pPr>
        <w:spacing w:line="276" w:lineRule="auto"/>
        <w:jc w:val="both"/>
        <w:rPr>
          <w:rFonts w:ascii="Tahoma" w:hAnsi="Tahoma" w:cs="Tahoma"/>
          <w:sz w:val="20"/>
          <w:szCs w:val="20"/>
          <w:lang w:val="en-US"/>
        </w:rPr>
      </w:pPr>
    </w:p>
    <w:p w14:paraId="44754267" w14:textId="77777777" w:rsidR="006C5895" w:rsidRPr="009B484B" w:rsidRDefault="006C5895" w:rsidP="001E0930">
      <w:pPr>
        <w:spacing w:line="276" w:lineRule="auto"/>
        <w:jc w:val="both"/>
        <w:rPr>
          <w:rFonts w:ascii="Tahoma" w:hAnsi="Tahoma" w:cs="Tahoma"/>
          <w:sz w:val="20"/>
          <w:szCs w:val="20"/>
          <w:lang w:val="en-US"/>
        </w:rPr>
      </w:pPr>
      <w:r w:rsidRPr="009B484B">
        <w:rPr>
          <w:rFonts w:ascii="Tahoma" w:hAnsi="Tahoma" w:cs="Tahoma"/>
          <w:sz w:val="20"/>
          <w:szCs w:val="20"/>
          <w:lang w:val="en-US"/>
        </w:rPr>
        <w:t>Where hazardous substances are used or stored an emergency plan will be put in place and relevant personnel will be trained in spill control.</w:t>
      </w:r>
    </w:p>
    <w:p w14:paraId="61814667" w14:textId="77777777" w:rsidR="006C5895" w:rsidRPr="009B484B" w:rsidRDefault="006C5895" w:rsidP="006C5895">
      <w:pPr>
        <w:rPr>
          <w:rFonts w:ascii="Tahoma" w:hAnsi="Tahoma" w:cs="Tahoma"/>
          <w:b/>
          <w:sz w:val="20"/>
          <w:szCs w:val="20"/>
        </w:rPr>
      </w:pPr>
      <w:bookmarkStart w:id="125" w:name="_Toc44435653"/>
    </w:p>
    <w:p w14:paraId="3776C738" w14:textId="77777777" w:rsidR="006C5895" w:rsidRPr="009B484B" w:rsidRDefault="006C5895" w:rsidP="006C5895">
      <w:pPr>
        <w:jc w:val="center"/>
        <w:rPr>
          <w:rFonts w:ascii="Tahoma" w:hAnsi="Tahoma" w:cs="Tahoma"/>
          <w:b/>
          <w:sz w:val="20"/>
          <w:szCs w:val="20"/>
        </w:rPr>
      </w:pPr>
    </w:p>
    <w:p w14:paraId="2F788754" w14:textId="77777777" w:rsidR="00A4546C" w:rsidRDefault="00A4546C">
      <w:pPr>
        <w:pStyle w:val="Heading2"/>
      </w:pPr>
      <w:bookmarkStart w:id="126" w:name="_Toc105168487"/>
    </w:p>
    <w:p w14:paraId="62C5751A" w14:textId="55EE3BCA" w:rsidR="006C5895" w:rsidRPr="009B484B" w:rsidRDefault="00B71F65">
      <w:pPr>
        <w:pStyle w:val="Heading2"/>
      </w:pPr>
      <w:bookmarkStart w:id="127" w:name="_Toc129010537"/>
      <w:r>
        <w:t xml:space="preserve">6.7 </w:t>
      </w:r>
      <w:r w:rsidR="006C5895" w:rsidRPr="009B484B">
        <w:t>Confined Space</w:t>
      </w:r>
      <w:bookmarkEnd w:id="126"/>
      <w:r w:rsidR="005D6A2C">
        <w:t>s</w:t>
      </w:r>
      <w:bookmarkEnd w:id="127"/>
    </w:p>
    <w:p w14:paraId="4C2A4468" w14:textId="77777777" w:rsidR="006C5895" w:rsidRPr="00146142" w:rsidRDefault="006C5895" w:rsidP="006C5895">
      <w:pPr>
        <w:autoSpaceDE w:val="0"/>
        <w:autoSpaceDN w:val="0"/>
        <w:spacing w:before="120"/>
        <w:jc w:val="both"/>
        <w:rPr>
          <w:rFonts w:ascii="Tahoma" w:hAnsi="Tahoma" w:cs="Tahoma"/>
          <w:i/>
          <w:sz w:val="20"/>
          <w:szCs w:val="20"/>
        </w:rPr>
      </w:pPr>
      <w:r w:rsidRPr="009B484B">
        <w:rPr>
          <w:rFonts w:ascii="Tahoma" w:hAnsi="Tahoma" w:cs="Tahoma"/>
          <w:sz w:val="20"/>
          <w:szCs w:val="20"/>
        </w:rPr>
        <w:t xml:space="preserve">It is the policy of the University to take all reasonable practical steps to ensure the safety, health and welfare of all individuals undertaking confined space work in accordance with the </w:t>
      </w:r>
      <w:r w:rsidRPr="00146142">
        <w:rPr>
          <w:rFonts w:ascii="Tahoma" w:hAnsi="Tahoma" w:cs="Tahoma"/>
          <w:i/>
          <w:sz w:val="20"/>
          <w:szCs w:val="20"/>
        </w:rPr>
        <w:t>Safety, Health and Welfare at Work (Confined Spaces) Regulations 2001 and the Code of Practice for Working in Confined Spaces 2017</w:t>
      </w:r>
    </w:p>
    <w:p w14:paraId="0C8F1B15" w14:textId="77777777" w:rsidR="006C5895" w:rsidRPr="009B484B" w:rsidRDefault="006C5895" w:rsidP="006C5895">
      <w:pPr>
        <w:autoSpaceDE w:val="0"/>
        <w:autoSpaceDN w:val="0"/>
        <w:spacing w:before="120"/>
        <w:jc w:val="both"/>
        <w:rPr>
          <w:rFonts w:ascii="Tahoma" w:hAnsi="Tahoma" w:cs="Tahoma"/>
          <w:sz w:val="20"/>
          <w:szCs w:val="20"/>
        </w:rPr>
      </w:pPr>
      <w:r w:rsidRPr="009B484B">
        <w:rPr>
          <w:rFonts w:ascii="Tahoma" w:hAnsi="Tahoma" w:cs="Tahoma"/>
          <w:sz w:val="20"/>
          <w:szCs w:val="20"/>
        </w:rPr>
        <w:t xml:space="preserve"> ‘Confined Space’ means any place, including any vessel, tank, container, vat, silo, hopper, pit, bund, trench, pipe, sewer,  flue, well, chamber, compartment, cellar or other similar space, which, by virtue of its enclosed nature creates conditions which give rise to a likelihood of accident, harm or injury of such a nature as to require emergency action due to:</w:t>
      </w:r>
    </w:p>
    <w:p w14:paraId="690EAB2D" w14:textId="77777777" w:rsidR="006C5895" w:rsidRPr="009B484B" w:rsidRDefault="006C5895" w:rsidP="006C5895">
      <w:pPr>
        <w:autoSpaceDE w:val="0"/>
        <w:autoSpaceDN w:val="0"/>
        <w:spacing w:before="120"/>
        <w:jc w:val="both"/>
        <w:rPr>
          <w:rFonts w:ascii="Tahoma" w:hAnsi="Tahoma" w:cs="Tahoma"/>
          <w:sz w:val="20"/>
          <w:szCs w:val="20"/>
        </w:rPr>
      </w:pPr>
      <w:r w:rsidRPr="009B484B">
        <w:rPr>
          <w:rFonts w:ascii="Tahoma" w:hAnsi="Tahoma" w:cs="Tahoma"/>
          <w:sz w:val="20"/>
          <w:szCs w:val="20"/>
        </w:rPr>
        <w:t xml:space="preserve">(a) </w:t>
      </w:r>
      <w:r w:rsidRPr="009B484B">
        <w:rPr>
          <w:rFonts w:ascii="Tahoma" w:hAnsi="Tahoma" w:cs="Tahoma"/>
          <w:sz w:val="20"/>
          <w:szCs w:val="20"/>
        </w:rPr>
        <w:tab/>
        <w:t>The presence or reasonably foreseeable presence of:</w:t>
      </w:r>
    </w:p>
    <w:p w14:paraId="72C9C02D" w14:textId="6F67477A" w:rsidR="006C5895" w:rsidRPr="00146142" w:rsidRDefault="006C5895" w:rsidP="009236A6">
      <w:pPr>
        <w:pStyle w:val="TOC2"/>
        <w:widowControl/>
        <w:numPr>
          <w:ilvl w:val="0"/>
          <w:numId w:val="41"/>
        </w:numPr>
        <w:autoSpaceDE w:val="0"/>
        <w:autoSpaceDN w:val="0"/>
        <w:spacing w:after="160" w:line="259" w:lineRule="auto"/>
        <w:contextualSpacing/>
        <w:jc w:val="both"/>
        <w:rPr>
          <w:rFonts w:ascii="Tahoma" w:hAnsi="Tahoma" w:cs="Tahoma"/>
          <w:b w:val="0"/>
          <w:sz w:val="20"/>
          <w:szCs w:val="20"/>
        </w:rPr>
      </w:pPr>
      <w:r w:rsidRPr="00146142">
        <w:rPr>
          <w:rFonts w:ascii="Tahoma" w:hAnsi="Tahoma" w:cs="Tahoma"/>
          <w:b w:val="0"/>
          <w:sz w:val="20"/>
          <w:szCs w:val="20"/>
        </w:rPr>
        <w:t>Flammable or explosive atmospheres</w:t>
      </w:r>
      <w:r w:rsidR="00042C7D" w:rsidRPr="00146142">
        <w:rPr>
          <w:rFonts w:ascii="Tahoma" w:hAnsi="Tahoma" w:cs="Tahoma"/>
          <w:b w:val="0"/>
          <w:sz w:val="20"/>
          <w:szCs w:val="20"/>
        </w:rPr>
        <w:t>;</w:t>
      </w:r>
    </w:p>
    <w:p w14:paraId="40DE6E97" w14:textId="682DF673" w:rsidR="006C5895" w:rsidRPr="00146142" w:rsidRDefault="006C5895" w:rsidP="009236A6">
      <w:pPr>
        <w:pStyle w:val="TOC2"/>
        <w:widowControl/>
        <w:numPr>
          <w:ilvl w:val="0"/>
          <w:numId w:val="41"/>
        </w:numPr>
        <w:autoSpaceDE w:val="0"/>
        <w:autoSpaceDN w:val="0"/>
        <w:spacing w:after="160" w:line="259" w:lineRule="auto"/>
        <w:contextualSpacing/>
        <w:jc w:val="both"/>
        <w:rPr>
          <w:rFonts w:ascii="Tahoma" w:hAnsi="Tahoma" w:cs="Tahoma"/>
          <w:b w:val="0"/>
          <w:sz w:val="20"/>
          <w:szCs w:val="20"/>
        </w:rPr>
      </w:pPr>
      <w:r w:rsidRPr="00146142">
        <w:rPr>
          <w:rFonts w:ascii="Tahoma" w:hAnsi="Tahoma" w:cs="Tahoma"/>
          <w:b w:val="0"/>
          <w:sz w:val="20"/>
          <w:szCs w:val="20"/>
        </w:rPr>
        <w:t>Harmful gas, fume or vapour</w:t>
      </w:r>
      <w:r w:rsidR="00042C7D" w:rsidRPr="00146142">
        <w:rPr>
          <w:rFonts w:ascii="Tahoma" w:hAnsi="Tahoma" w:cs="Tahoma"/>
          <w:b w:val="0"/>
          <w:sz w:val="20"/>
          <w:szCs w:val="20"/>
        </w:rPr>
        <w:t>;</w:t>
      </w:r>
    </w:p>
    <w:p w14:paraId="30457498" w14:textId="46548B25" w:rsidR="006C5895" w:rsidRPr="00146142" w:rsidRDefault="006C5895" w:rsidP="009236A6">
      <w:pPr>
        <w:pStyle w:val="TOC2"/>
        <w:widowControl/>
        <w:numPr>
          <w:ilvl w:val="0"/>
          <w:numId w:val="41"/>
        </w:numPr>
        <w:autoSpaceDE w:val="0"/>
        <w:autoSpaceDN w:val="0"/>
        <w:spacing w:after="160" w:line="259" w:lineRule="auto"/>
        <w:contextualSpacing/>
        <w:jc w:val="both"/>
        <w:rPr>
          <w:rFonts w:ascii="Tahoma" w:hAnsi="Tahoma" w:cs="Tahoma"/>
          <w:b w:val="0"/>
          <w:sz w:val="20"/>
          <w:szCs w:val="20"/>
        </w:rPr>
      </w:pPr>
      <w:r w:rsidRPr="00146142">
        <w:rPr>
          <w:rFonts w:ascii="Tahoma" w:hAnsi="Tahoma" w:cs="Tahoma"/>
          <w:b w:val="0"/>
          <w:sz w:val="20"/>
          <w:szCs w:val="20"/>
        </w:rPr>
        <w:t>Free flowing solid or an increasing level of liquid</w:t>
      </w:r>
      <w:r w:rsidR="00042C7D" w:rsidRPr="00146142">
        <w:rPr>
          <w:rFonts w:ascii="Tahoma" w:hAnsi="Tahoma" w:cs="Tahoma"/>
          <w:b w:val="0"/>
          <w:sz w:val="20"/>
          <w:szCs w:val="20"/>
        </w:rPr>
        <w:t>;</w:t>
      </w:r>
    </w:p>
    <w:p w14:paraId="7396A79C" w14:textId="7AB97896" w:rsidR="006C5895" w:rsidRPr="00146142" w:rsidRDefault="006C5895" w:rsidP="009236A6">
      <w:pPr>
        <w:pStyle w:val="TOC2"/>
        <w:widowControl/>
        <w:numPr>
          <w:ilvl w:val="0"/>
          <w:numId w:val="41"/>
        </w:numPr>
        <w:autoSpaceDE w:val="0"/>
        <w:autoSpaceDN w:val="0"/>
        <w:spacing w:after="160" w:line="259" w:lineRule="auto"/>
        <w:contextualSpacing/>
        <w:jc w:val="both"/>
        <w:rPr>
          <w:rFonts w:ascii="Tahoma" w:hAnsi="Tahoma" w:cs="Tahoma"/>
          <w:b w:val="0"/>
          <w:sz w:val="20"/>
          <w:szCs w:val="20"/>
        </w:rPr>
      </w:pPr>
      <w:r w:rsidRPr="00146142">
        <w:rPr>
          <w:rFonts w:ascii="Tahoma" w:hAnsi="Tahoma" w:cs="Tahoma"/>
          <w:b w:val="0"/>
          <w:sz w:val="20"/>
          <w:szCs w:val="20"/>
        </w:rPr>
        <w:t>Excess of oxygen</w:t>
      </w:r>
      <w:r w:rsidR="00042C7D" w:rsidRPr="00146142">
        <w:rPr>
          <w:rFonts w:ascii="Tahoma" w:hAnsi="Tahoma" w:cs="Tahoma"/>
          <w:b w:val="0"/>
          <w:sz w:val="20"/>
          <w:szCs w:val="20"/>
        </w:rPr>
        <w:t>;</w:t>
      </w:r>
    </w:p>
    <w:p w14:paraId="75A8F4F1" w14:textId="77777777" w:rsidR="006C5895" w:rsidRPr="00146142" w:rsidRDefault="006C5895" w:rsidP="009236A6">
      <w:pPr>
        <w:pStyle w:val="TOC2"/>
        <w:widowControl/>
        <w:numPr>
          <w:ilvl w:val="0"/>
          <w:numId w:val="41"/>
        </w:numPr>
        <w:autoSpaceDE w:val="0"/>
        <w:autoSpaceDN w:val="0"/>
        <w:spacing w:after="160" w:line="259" w:lineRule="auto"/>
        <w:contextualSpacing/>
        <w:jc w:val="both"/>
        <w:rPr>
          <w:rFonts w:ascii="Tahoma" w:hAnsi="Tahoma" w:cs="Tahoma"/>
          <w:b w:val="0"/>
          <w:sz w:val="20"/>
          <w:szCs w:val="20"/>
        </w:rPr>
      </w:pPr>
      <w:r w:rsidRPr="00146142">
        <w:rPr>
          <w:rFonts w:ascii="Tahoma" w:hAnsi="Tahoma" w:cs="Tahoma"/>
          <w:b w:val="0"/>
          <w:sz w:val="20"/>
          <w:szCs w:val="20"/>
        </w:rPr>
        <w:t>Excessively high temperature</w:t>
      </w:r>
    </w:p>
    <w:p w14:paraId="6DC9C9B1" w14:textId="77777777" w:rsidR="006C5895" w:rsidRPr="009B484B" w:rsidRDefault="006C5895" w:rsidP="00B670BC">
      <w:pPr>
        <w:autoSpaceDE w:val="0"/>
        <w:autoSpaceDN w:val="0"/>
        <w:jc w:val="both"/>
        <w:rPr>
          <w:rFonts w:ascii="Tahoma" w:hAnsi="Tahoma" w:cs="Tahoma"/>
          <w:sz w:val="20"/>
          <w:szCs w:val="20"/>
        </w:rPr>
      </w:pPr>
      <w:r w:rsidRPr="009B484B">
        <w:rPr>
          <w:rFonts w:ascii="Tahoma" w:hAnsi="Tahoma" w:cs="Tahoma"/>
          <w:sz w:val="20"/>
          <w:szCs w:val="20"/>
        </w:rPr>
        <w:t xml:space="preserve">(b) </w:t>
      </w:r>
      <w:r w:rsidRPr="009B484B">
        <w:rPr>
          <w:rFonts w:ascii="Tahoma" w:hAnsi="Tahoma" w:cs="Tahoma"/>
          <w:sz w:val="20"/>
          <w:szCs w:val="20"/>
        </w:rPr>
        <w:tab/>
        <w:t>The lack of or reasonably foreseeable lack of oxygen</w:t>
      </w:r>
    </w:p>
    <w:p w14:paraId="714B8D26" w14:textId="3BA8D054" w:rsidR="006C5895" w:rsidRPr="009B484B" w:rsidRDefault="006C5895" w:rsidP="00B670BC">
      <w:pPr>
        <w:autoSpaceDE w:val="0"/>
        <w:autoSpaceDN w:val="0"/>
        <w:jc w:val="both"/>
        <w:rPr>
          <w:rFonts w:ascii="Tahoma" w:hAnsi="Tahoma" w:cs="Tahoma"/>
          <w:sz w:val="20"/>
          <w:szCs w:val="20"/>
        </w:rPr>
      </w:pPr>
      <w:r w:rsidRPr="009B484B">
        <w:rPr>
          <w:rFonts w:ascii="Tahoma" w:hAnsi="Tahoma" w:cs="Tahoma"/>
          <w:sz w:val="20"/>
          <w:szCs w:val="20"/>
        </w:rPr>
        <w:t xml:space="preserve">As per the </w:t>
      </w:r>
      <w:r w:rsidRPr="00146142">
        <w:rPr>
          <w:rFonts w:ascii="Tahoma" w:hAnsi="Tahoma" w:cs="Tahoma"/>
          <w:i/>
          <w:sz w:val="20"/>
          <w:szCs w:val="20"/>
        </w:rPr>
        <w:t>Code of Practice for Working in Confined Spaces 2017</w:t>
      </w:r>
      <w:r w:rsidRPr="009B484B">
        <w:rPr>
          <w:rFonts w:ascii="Tahoma" w:hAnsi="Tahoma" w:cs="Tahoma"/>
          <w:sz w:val="20"/>
          <w:szCs w:val="20"/>
        </w:rPr>
        <w:t xml:space="preserve"> the following are key characteristics of a 'confined space'</w:t>
      </w:r>
      <w:r w:rsidR="008D33EB">
        <w:rPr>
          <w:rFonts w:ascii="Tahoma" w:hAnsi="Tahoma" w:cs="Tahoma"/>
          <w:sz w:val="20"/>
          <w:szCs w:val="20"/>
        </w:rPr>
        <w:t xml:space="preserve">: </w:t>
      </w:r>
      <w:r w:rsidRPr="009B484B">
        <w:rPr>
          <w:rFonts w:ascii="Tahoma" w:hAnsi="Tahoma" w:cs="Tahoma"/>
          <w:sz w:val="20"/>
          <w:szCs w:val="20"/>
        </w:rPr>
        <w:t xml:space="preserve"> </w:t>
      </w:r>
    </w:p>
    <w:p w14:paraId="7A72E2C3" w14:textId="564CF5DD" w:rsidR="006C5895" w:rsidRPr="00146142" w:rsidRDefault="006C5895" w:rsidP="00B670BC">
      <w:pPr>
        <w:pStyle w:val="TOC2"/>
        <w:widowControl/>
        <w:numPr>
          <w:ilvl w:val="0"/>
          <w:numId w:val="76"/>
        </w:numPr>
        <w:autoSpaceDE w:val="0"/>
        <w:autoSpaceDN w:val="0"/>
        <w:spacing w:before="0" w:after="160" w:line="259" w:lineRule="auto"/>
        <w:contextualSpacing/>
        <w:jc w:val="both"/>
        <w:rPr>
          <w:rFonts w:ascii="Tahoma" w:hAnsi="Tahoma" w:cs="Tahoma"/>
          <w:b w:val="0"/>
          <w:sz w:val="20"/>
          <w:szCs w:val="20"/>
        </w:rPr>
      </w:pPr>
      <w:r w:rsidRPr="00146142">
        <w:rPr>
          <w:rFonts w:ascii="Tahoma" w:hAnsi="Tahoma" w:cs="Tahoma"/>
          <w:b w:val="0"/>
          <w:sz w:val="20"/>
          <w:szCs w:val="20"/>
        </w:rPr>
        <w:t>The space must be substantially enclosed</w:t>
      </w:r>
      <w:r w:rsidR="00042C7D" w:rsidRPr="00146142">
        <w:rPr>
          <w:rFonts w:ascii="Tahoma" w:hAnsi="Tahoma" w:cs="Tahoma"/>
          <w:b w:val="0"/>
          <w:sz w:val="20"/>
          <w:szCs w:val="20"/>
        </w:rPr>
        <w:t>;</w:t>
      </w:r>
      <w:r w:rsidRPr="00146142">
        <w:rPr>
          <w:rFonts w:ascii="Tahoma" w:hAnsi="Tahoma" w:cs="Tahoma"/>
          <w:b w:val="0"/>
          <w:sz w:val="20"/>
          <w:szCs w:val="20"/>
        </w:rPr>
        <w:t xml:space="preserve"> </w:t>
      </w:r>
    </w:p>
    <w:p w14:paraId="24724BB4" w14:textId="618106D6" w:rsidR="006C5895" w:rsidRPr="00146142" w:rsidRDefault="006C5895" w:rsidP="00B670BC">
      <w:pPr>
        <w:pStyle w:val="TOC2"/>
        <w:widowControl/>
        <w:numPr>
          <w:ilvl w:val="0"/>
          <w:numId w:val="76"/>
        </w:numPr>
        <w:autoSpaceDE w:val="0"/>
        <w:autoSpaceDN w:val="0"/>
        <w:spacing w:before="0" w:after="160" w:line="259" w:lineRule="auto"/>
        <w:contextualSpacing/>
        <w:jc w:val="both"/>
        <w:rPr>
          <w:rFonts w:ascii="Tahoma" w:hAnsi="Tahoma" w:cs="Tahoma"/>
          <w:b w:val="0"/>
          <w:sz w:val="20"/>
          <w:szCs w:val="20"/>
        </w:rPr>
      </w:pPr>
      <w:r w:rsidRPr="00146142">
        <w:rPr>
          <w:rFonts w:ascii="Tahoma" w:hAnsi="Tahoma" w:cs="Tahoma"/>
          <w:b w:val="0"/>
          <w:sz w:val="20"/>
          <w:szCs w:val="20"/>
        </w:rPr>
        <w:t xml:space="preserve">There must be a risk of at least one hazard of the type, listed above (a-b), </w:t>
      </w:r>
      <w:r w:rsidR="00E95B26" w:rsidRPr="00146142">
        <w:rPr>
          <w:rFonts w:ascii="Tahoma" w:hAnsi="Tahoma" w:cs="Tahoma"/>
          <w:b w:val="0"/>
          <w:sz w:val="20"/>
          <w:szCs w:val="20"/>
        </w:rPr>
        <w:t xml:space="preserve"> </w:t>
      </w:r>
      <w:r w:rsidRPr="00146142">
        <w:rPr>
          <w:rFonts w:ascii="Tahoma" w:hAnsi="Tahoma" w:cs="Tahoma"/>
          <w:b w:val="0"/>
          <w:sz w:val="20"/>
          <w:szCs w:val="20"/>
        </w:rPr>
        <w:t>occurring within the space</w:t>
      </w:r>
      <w:r w:rsidR="00042C7D" w:rsidRPr="00146142">
        <w:rPr>
          <w:rFonts w:ascii="Tahoma" w:hAnsi="Tahoma" w:cs="Tahoma"/>
          <w:b w:val="0"/>
          <w:sz w:val="20"/>
          <w:szCs w:val="20"/>
        </w:rPr>
        <w:t>;</w:t>
      </w:r>
    </w:p>
    <w:p w14:paraId="4FCEEB6B" w14:textId="6F3A78FD" w:rsidR="006C5895" w:rsidRPr="00146142" w:rsidRDefault="006C5895" w:rsidP="00B670BC">
      <w:pPr>
        <w:pStyle w:val="TOC2"/>
        <w:widowControl/>
        <w:numPr>
          <w:ilvl w:val="0"/>
          <w:numId w:val="76"/>
        </w:numPr>
        <w:autoSpaceDE w:val="0"/>
        <w:autoSpaceDN w:val="0"/>
        <w:spacing w:before="0" w:after="160" w:line="259" w:lineRule="auto"/>
        <w:contextualSpacing/>
        <w:jc w:val="both"/>
        <w:rPr>
          <w:rFonts w:ascii="Tahoma" w:hAnsi="Tahoma" w:cs="Tahoma"/>
          <w:b w:val="0"/>
          <w:sz w:val="20"/>
          <w:szCs w:val="20"/>
        </w:rPr>
      </w:pPr>
      <w:r w:rsidRPr="00146142">
        <w:rPr>
          <w:rFonts w:ascii="Tahoma" w:hAnsi="Tahoma" w:cs="Tahoma"/>
          <w:b w:val="0"/>
          <w:sz w:val="20"/>
          <w:szCs w:val="20"/>
        </w:rPr>
        <w:t>The risk of serious injury from the hazard must be created by virtue of the enclosed nature of the space</w:t>
      </w:r>
      <w:r w:rsidR="00042C7D" w:rsidRPr="00146142">
        <w:rPr>
          <w:rFonts w:ascii="Tahoma" w:hAnsi="Tahoma" w:cs="Tahoma"/>
          <w:b w:val="0"/>
          <w:sz w:val="20"/>
          <w:szCs w:val="20"/>
        </w:rPr>
        <w:t>;</w:t>
      </w:r>
    </w:p>
    <w:p w14:paraId="7E6A28D5" w14:textId="7D8E8969" w:rsidR="006C5895" w:rsidRPr="00146142" w:rsidRDefault="006C5895" w:rsidP="00B670BC">
      <w:pPr>
        <w:pStyle w:val="TOC2"/>
        <w:widowControl/>
        <w:numPr>
          <w:ilvl w:val="0"/>
          <w:numId w:val="76"/>
        </w:numPr>
        <w:autoSpaceDE w:val="0"/>
        <w:autoSpaceDN w:val="0"/>
        <w:spacing w:before="0" w:after="160" w:line="259" w:lineRule="auto"/>
        <w:contextualSpacing/>
        <w:jc w:val="both"/>
        <w:rPr>
          <w:rFonts w:ascii="Tahoma" w:hAnsi="Tahoma" w:cs="Tahoma"/>
          <w:b w:val="0"/>
          <w:sz w:val="20"/>
          <w:szCs w:val="20"/>
        </w:rPr>
      </w:pPr>
      <w:r w:rsidRPr="00146142">
        <w:rPr>
          <w:rFonts w:ascii="Tahoma" w:hAnsi="Tahoma" w:cs="Tahoma"/>
          <w:b w:val="0"/>
          <w:sz w:val="20"/>
          <w:szCs w:val="20"/>
        </w:rPr>
        <w:t>The potential injury must be serious and be such as to require emergency action to rescue the person involved.</w:t>
      </w:r>
    </w:p>
    <w:p w14:paraId="49AD65B8" w14:textId="77777777" w:rsidR="006C5895" w:rsidRPr="009B484B" w:rsidRDefault="006C5895" w:rsidP="006C5895">
      <w:pPr>
        <w:autoSpaceDE w:val="0"/>
        <w:autoSpaceDN w:val="0"/>
        <w:spacing w:before="120"/>
        <w:jc w:val="both"/>
        <w:rPr>
          <w:rFonts w:ascii="Tahoma" w:hAnsi="Tahoma" w:cs="Tahoma"/>
          <w:sz w:val="20"/>
          <w:szCs w:val="20"/>
        </w:rPr>
      </w:pPr>
      <w:r w:rsidRPr="009B484B">
        <w:rPr>
          <w:rFonts w:ascii="Tahoma" w:hAnsi="Tahoma" w:cs="Tahoma"/>
          <w:sz w:val="20"/>
          <w:szCs w:val="20"/>
        </w:rPr>
        <w:t xml:space="preserve">No person shall enter or undertake any repair, maintenance, cleaning, alteration or any such work on any part of the University campus in confined spaces unless it is not reasonably practicable to achieve the task without entering the space. </w:t>
      </w:r>
    </w:p>
    <w:p w14:paraId="1C2424E1" w14:textId="77777777" w:rsidR="006C5895" w:rsidRPr="009B484B" w:rsidRDefault="006C5895" w:rsidP="006C5895">
      <w:pPr>
        <w:autoSpaceDE w:val="0"/>
        <w:autoSpaceDN w:val="0"/>
        <w:spacing w:before="120"/>
        <w:jc w:val="both"/>
        <w:rPr>
          <w:rFonts w:ascii="Tahoma" w:hAnsi="Tahoma" w:cs="Tahoma"/>
          <w:sz w:val="20"/>
          <w:szCs w:val="20"/>
        </w:rPr>
      </w:pPr>
      <w:r w:rsidRPr="009B484B">
        <w:rPr>
          <w:rFonts w:ascii="Tahoma" w:hAnsi="Tahoma" w:cs="Tahoma"/>
          <w:sz w:val="20"/>
          <w:szCs w:val="20"/>
        </w:rPr>
        <w:t>Primarily the works must be evaluated to identify if there are alternative ways to undertake it where access to the confined space is not required.</w:t>
      </w:r>
    </w:p>
    <w:p w14:paraId="31A787D5" w14:textId="77777777" w:rsidR="006C5895" w:rsidRPr="009B484B" w:rsidRDefault="006C5895" w:rsidP="006C5895">
      <w:pPr>
        <w:autoSpaceDE w:val="0"/>
        <w:autoSpaceDN w:val="0"/>
        <w:spacing w:before="120"/>
        <w:jc w:val="both"/>
        <w:rPr>
          <w:rFonts w:ascii="Tahoma" w:hAnsi="Tahoma" w:cs="Tahoma"/>
          <w:sz w:val="20"/>
          <w:szCs w:val="20"/>
        </w:rPr>
      </w:pPr>
      <w:r w:rsidRPr="009B484B">
        <w:rPr>
          <w:rFonts w:ascii="Tahoma" w:hAnsi="Tahoma" w:cs="Tahoma"/>
          <w:sz w:val="20"/>
          <w:szCs w:val="20"/>
        </w:rPr>
        <w:t xml:space="preserve">When there is no other alternative than the University shall ensure that: </w:t>
      </w:r>
    </w:p>
    <w:p w14:paraId="0312C3C9" w14:textId="31406E55" w:rsidR="006C5895" w:rsidRPr="00146142" w:rsidRDefault="006C5895" w:rsidP="009236A6">
      <w:pPr>
        <w:pStyle w:val="TOC2"/>
        <w:widowControl/>
        <w:numPr>
          <w:ilvl w:val="0"/>
          <w:numId w:val="42"/>
        </w:numPr>
        <w:autoSpaceDE w:val="0"/>
        <w:autoSpaceDN w:val="0"/>
        <w:spacing w:after="160" w:line="259" w:lineRule="auto"/>
        <w:contextualSpacing/>
        <w:jc w:val="both"/>
        <w:rPr>
          <w:rFonts w:ascii="Tahoma" w:hAnsi="Tahoma" w:cs="Tahoma"/>
          <w:b w:val="0"/>
          <w:sz w:val="20"/>
          <w:szCs w:val="20"/>
        </w:rPr>
      </w:pPr>
      <w:r w:rsidRPr="00146142">
        <w:rPr>
          <w:rFonts w:ascii="Tahoma" w:hAnsi="Tahoma" w:cs="Tahoma"/>
          <w:b w:val="0"/>
          <w:sz w:val="20"/>
          <w:szCs w:val="20"/>
        </w:rPr>
        <w:t>Potential hazards are identified and the risks assessed prior to the commencement of works</w:t>
      </w:r>
      <w:r w:rsidR="00042C7D" w:rsidRPr="00146142">
        <w:rPr>
          <w:rFonts w:ascii="Tahoma" w:hAnsi="Tahoma" w:cs="Tahoma"/>
          <w:b w:val="0"/>
          <w:sz w:val="20"/>
          <w:szCs w:val="20"/>
        </w:rPr>
        <w:t>;</w:t>
      </w:r>
      <w:r w:rsidRPr="00146142">
        <w:rPr>
          <w:rFonts w:ascii="Tahoma" w:hAnsi="Tahoma" w:cs="Tahoma"/>
          <w:b w:val="0"/>
          <w:sz w:val="20"/>
          <w:szCs w:val="20"/>
        </w:rPr>
        <w:t xml:space="preserve"> </w:t>
      </w:r>
    </w:p>
    <w:p w14:paraId="01ED9B7D" w14:textId="0FD5866D" w:rsidR="006C5895" w:rsidRPr="00146142" w:rsidRDefault="006C5895" w:rsidP="009236A6">
      <w:pPr>
        <w:pStyle w:val="TOC2"/>
        <w:widowControl/>
        <w:numPr>
          <w:ilvl w:val="0"/>
          <w:numId w:val="42"/>
        </w:numPr>
        <w:autoSpaceDE w:val="0"/>
        <w:autoSpaceDN w:val="0"/>
        <w:spacing w:after="160" w:line="259" w:lineRule="auto"/>
        <w:contextualSpacing/>
        <w:jc w:val="both"/>
        <w:rPr>
          <w:rFonts w:ascii="Tahoma" w:hAnsi="Tahoma" w:cs="Tahoma"/>
          <w:b w:val="0"/>
          <w:sz w:val="20"/>
          <w:szCs w:val="20"/>
        </w:rPr>
      </w:pPr>
      <w:r w:rsidRPr="00146142">
        <w:rPr>
          <w:rFonts w:ascii="Tahoma" w:hAnsi="Tahoma" w:cs="Tahoma"/>
          <w:b w:val="0"/>
          <w:sz w:val="20"/>
          <w:szCs w:val="20"/>
        </w:rPr>
        <w:t>A safe system for entering and working in a confined space has been developed and implemented including a permit to work in confined spaces</w:t>
      </w:r>
      <w:r w:rsidR="00042C7D" w:rsidRPr="00146142">
        <w:rPr>
          <w:rFonts w:ascii="Tahoma" w:hAnsi="Tahoma" w:cs="Tahoma"/>
          <w:b w:val="0"/>
          <w:sz w:val="20"/>
          <w:szCs w:val="20"/>
        </w:rPr>
        <w:t>;</w:t>
      </w:r>
      <w:r w:rsidRPr="00146142">
        <w:rPr>
          <w:rFonts w:ascii="Tahoma" w:hAnsi="Tahoma" w:cs="Tahoma"/>
          <w:b w:val="0"/>
          <w:sz w:val="20"/>
          <w:szCs w:val="20"/>
        </w:rPr>
        <w:t xml:space="preserve"> </w:t>
      </w:r>
    </w:p>
    <w:p w14:paraId="1372B6FF" w14:textId="5CADE36E" w:rsidR="006C5895" w:rsidRPr="00146142" w:rsidRDefault="006C5895" w:rsidP="009236A6">
      <w:pPr>
        <w:pStyle w:val="TOC2"/>
        <w:widowControl/>
        <w:numPr>
          <w:ilvl w:val="0"/>
          <w:numId w:val="42"/>
        </w:numPr>
        <w:autoSpaceDE w:val="0"/>
        <w:autoSpaceDN w:val="0"/>
        <w:spacing w:after="160" w:line="259" w:lineRule="auto"/>
        <w:contextualSpacing/>
        <w:jc w:val="both"/>
        <w:rPr>
          <w:rFonts w:ascii="Tahoma" w:hAnsi="Tahoma" w:cs="Tahoma"/>
          <w:b w:val="0"/>
          <w:sz w:val="20"/>
          <w:szCs w:val="20"/>
        </w:rPr>
      </w:pPr>
      <w:r w:rsidRPr="00146142">
        <w:rPr>
          <w:rFonts w:ascii="Tahoma" w:hAnsi="Tahoma" w:cs="Tahoma"/>
          <w:b w:val="0"/>
          <w:sz w:val="20"/>
          <w:szCs w:val="20"/>
        </w:rPr>
        <w:t>Persons engaging in such entry will be competent persons, provided with appropriate information, training and instruction relevant to the particular characteristics of the proposed work activities</w:t>
      </w:r>
      <w:r w:rsidR="00042C7D" w:rsidRPr="00146142">
        <w:rPr>
          <w:rFonts w:ascii="Tahoma" w:hAnsi="Tahoma" w:cs="Tahoma"/>
          <w:b w:val="0"/>
          <w:sz w:val="20"/>
          <w:szCs w:val="20"/>
        </w:rPr>
        <w:t>;</w:t>
      </w:r>
    </w:p>
    <w:p w14:paraId="06D07D1A" w14:textId="12D2F97D" w:rsidR="006C5895" w:rsidRPr="00B670BC" w:rsidRDefault="006C5895" w:rsidP="006C5895">
      <w:pPr>
        <w:pStyle w:val="TOC2"/>
        <w:widowControl/>
        <w:numPr>
          <w:ilvl w:val="0"/>
          <w:numId w:val="42"/>
        </w:numPr>
        <w:autoSpaceDE w:val="0"/>
        <w:autoSpaceDN w:val="0"/>
        <w:spacing w:after="160" w:line="259" w:lineRule="auto"/>
        <w:contextualSpacing/>
        <w:jc w:val="both"/>
        <w:rPr>
          <w:rFonts w:ascii="Tahoma" w:hAnsi="Tahoma" w:cs="Tahoma"/>
          <w:b w:val="0"/>
          <w:sz w:val="20"/>
          <w:szCs w:val="20"/>
        </w:rPr>
      </w:pPr>
      <w:r w:rsidRPr="00146142">
        <w:rPr>
          <w:rFonts w:ascii="Tahoma" w:hAnsi="Tahoma" w:cs="Tahoma"/>
          <w:b w:val="0"/>
          <w:sz w:val="20"/>
          <w:szCs w:val="20"/>
        </w:rPr>
        <w:t xml:space="preserve">A suitable emergency plan and associated arrangements relevant to the space are in place for the safe rescue of persons in the event of an emergency. </w:t>
      </w:r>
    </w:p>
    <w:p w14:paraId="604586B5" w14:textId="77777777" w:rsidR="001563FD" w:rsidRPr="009B484B" w:rsidRDefault="001563FD" w:rsidP="006C5895">
      <w:pPr>
        <w:rPr>
          <w:rFonts w:ascii="Tahoma" w:hAnsi="Tahoma" w:cs="Tahoma"/>
          <w:sz w:val="20"/>
          <w:szCs w:val="20"/>
          <w:lang w:val="en-US"/>
        </w:rPr>
      </w:pPr>
    </w:p>
    <w:p w14:paraId="297CC6B6" w14:textId="5FC12683" w:rsidR="006C5895" w:rsidRPr="009B484B" w:rsidRDefault="00B71F65" w:rsidP="00983E52">
      <w:pPr>
        <w:pStyle w:val="Heading2"/>
      </w:pPr>
      <w:bookmarkStart w:id="128" w:name="_Toc105168488"/>
      <w:bookmarkStart w:id="129" w:name="_Toc129010538"/>
      <w:r>
        <w:t xml:space="preserve">6.8 </w:t>
      </w:r>
      <w:r w:rsidR="006C5895" w:rsidRPr="009B484B">
        <w:t>C</w:t>
      </w:r>
      <w:r w:rsidR="00696201">
        <w:t>OVID</w:t>
      </w:r>
      <w:r w:rsidR="006C5895" w:rsidRPr="009B484B">
        <w:t>-19</w:t>
      </w:r>
      <w:bookmarkEnd w:id="128"/>
      <w:bookmarkEnd w:id="129"/>
      <w:r w:rsidR="006C5895" w:rsidRPr="009B484B">
        <w:t xml:space="preserve"> </w:t>
      </w:r>
      <w:bookmarkEnd w:id="125"/>
    </w:p>
    <w:p w14:paraId="32DFFADA" w14:textId="77777777" w:rsidR="006C5895" w:rsidRPr="009B484B" w:rsidRDefault="006C5895" w:rsidP="00B670BC">
      <w:pPr>
        <w:spacing w:line="276" w:lineRule="auto"/>
        <w:jc w:val="both"/>
        <w:rPr>
          <w:rFonts w:ascii="Tahoma" w:hAnsi="Tahoma" w:cs="Tahoma"/>
          <w:sz w:val="20"/>
          <w:szCs w:val="20"/>
        </w:rPr>
      </w:pPr>
      <w:r w:rsidRPr="009B484B">
        <w:rPr>
          <w:rFonts w:ascii="Tahoma" w:hAnsi="Tahoma" w:cs="Tahoma"/>
          <w:sz w:val="20"/>
          <w:szCs w:val="20"/>
        </w:rPr>
        <w:t>COVID-19 is an illness that can affect lungs, airways and other organs.  It is caused by Coronavirus SARS-CoV-2.  Coronavirus (COVID-19) is typically spread in sneeze or cough droplets. Staff, students, visitors or contractors could get the virus if they; (a) come into close contact with someone who has the virus and is coughing or sneezing (b) touch surfaces that someone who has the virus has coughed or sneezed on and bring their unwashed hands to your face (eyes, nose or mouth).</w:t>
      </w:r>
    </w:p>
    <w:p w14:paraId="55A742A7" w14:textId="77777777" w:rsidR="006C5895" w:rsidRPr="009B484B" w:rsidRDefault="006C5895" w:rsidP="006C5895">
      <w:pPr>
        <w:spacing w:line="276" w:lineRule="auto"/>
        <w:rPr>
          <w:rFonts w:ascii="Tahoma" w:hAnsi="Tahoma" w:cs="Tahoma"/>
          <w:sz w:val="20"/>
          <w:szCs w:val="20"/>
        </w:rPr>
      </w:pPr>
    </w:p>
    <w:p w14:paraId="03D4FEF2" w14:textId="33B0C04F" w:rsidR="00CB25C3" w:rsidRDefault="006C5895" w:rsidP="006C5895">
      <w:pPr>
        <w:spacing w:line="276" w:lineRule="auto"/>
        <w:jc w:val="both"/>
        <w:rPr>
          <w:rFonts w:ascii="Tahoma" w:hAnsi="Tahoma" w:cs="Tahoma"/>
          <w:sz w:val="20"/>
          <w:szCs w:val="20"/>
        </w:rPr>
      </w:pPr>
      <w:r w:rsidRPr="009B484B">
        <w:rPr>
          <w:rFonts w:ascii="Tahoma" w:hAnsi="Tahoma" w:cs="Tahoma"/>
          <w:sz w:val="20"/>
          <w:szCs w:val="20"/>
        </w:rPr>
        <w:t>The University is committed to providing a safe and healthy workplace for all our staff, students, visitors and contractors. To ensure that, we have developed a C</w:t>
      </w:r>
      <w:r w:rsidR="005A2CD2">
        <w:rPr>
          <w:rFonts w:ascii="Tahoma" w:hAnsi="Tahoma" w:cs="Tahoma"/>
          <w:sz w:val="20"/>
          <w:szCs w:val="20"/>
        </w:rPr>
        <w:t>OVID</w:t>
      </w:r>
      <w:r w:rsidRPr="009B484B">
        <w:rPr>
          <w:rFonts w:ascii="Tahoma" w:hAnsi="Tahoma" w:cs="Tahoma"/>
          <w:sz w:val="20"/>
          <w:szCs w:val="20"/>
        </w:rPr>
        <w:t xml:space="preserve">-19 Response Plan. All members of the University Community are responsible for adhering to and implementing where relevant this plan and a combined effort will help to contain the spread of the virus. </w:t>
      </w:r>
    </w:p>
    <w:p w14:paraId="437EC904" w14:textId="77777777" w:rsidR="00CB25C3" w:rsidRDefault="00CB25C3" w:rsidP="006C5895">
      <w:pPr>
        <w:spacing w:line="276" w:lineRule="auto"/>
        <w:jc w:val="both"/>
        <w:rPr>
          <w:rFonts w:ascii="Tahoma" w:hAnsi="Tahoma" w:cs="Tahoma"/>
          <w:sz w:val="20"/>
          <w:szCs w:val="20"/>
        </w:rPr>
      </w:pPr>
    </w:p>
    <w:p w14:paraId="136005AF" w14:textId="0993B0F8" w:rsidR="006C5895" w:rsidRPr="00AA140D" w:rsidRDefault="00CB25C3" w:rsidP="006C5895">
      <w:pPr>
        <w:spacing w:line="276" w:lineRule="auto"/>
        <w:jc w:val="both"/>
        <w:rPr>
          <w:rFonts w:ascii="Tahoma" w:hAnsi="Tahoma" w:cs="Tahoma"/>
          <w:sz w:val="20"/>
          <w:szCs w:val="20"/>
        </w:rPr>
      </w:pPr>
      <w:r w:rsidRPr="00AA140D">
        <w:rPr>
          <w:rFonts w:ascii="Tahoma" w:hAnsi="Tahoma" w:cs="Tahoma"/>
          <w:sz w:val="20"/>
          <w:szCs w:val="20"/>
        </w:rPr>
        <w:t>In the event of a COVID-19 outbreak or similar epidemic w</w:t>
      </w:r>
      <w:r w:rsidR="006C5895" w:rsidRPr="00AA140D">
        <w:rPr>
          <w:rFonts w:ascii="Tahoma" w:hAnsi="Tahoma" w:cs="Tahoma"/>
          <w:sz w:val="20"/>
          <w:szCs w:val="20"/>
        </w:rPr>
        <w:t>e will:</w:t>
      </w:r>
    </w:p>
    <w:p w14:paraId="65C6BF9F" w14:textId="1ECE5890" w:rsidR="006C5895" w:rsidRPr="00AA140D" w:rsidRDefault="00CB25C3" w:rsidP="00D30942">
      <w:pPr>
        <w:widowControl/>
        <w:numPr>
          <w:ilvl w:val="0"/>
          <w:numId w:val="21"/>
        </w:numPr>
        <w:spacing w:after="160" w:line="240" w:lineRule="atLeast"/>
        <w:ind w:left="714" w:hanging="357"/>
        <w:contextualSpacing/>
        <w:jc w:val="both"/>
        <w:rPr>
          <w:rFonts w:ascii="Tahoma" w:hAnsi="Tahoma" w:cs="Tahoma"/>
          <w:sz w:val="20"/>
          <w:szCs w:val="20"/>
        </w:rPr>
      </w:pPr>
      <w:r w:rsidRPr="00AA140D">
        <w:rPr>
          <w:rFonts w:ascii="Tahoma" w:hAnsi="Tahoma" w:cs="Tahoma"/>
          <w:sz w:val="20"/>
          <w:szCs w:val="20"/>
        </w:rPr>
        <w:t>Review</w:t>
      </w:r>
      <w:r w:rsidR="006C5895" w:rsidRPr="00AA140D">
        <w:rPr>
          <w:rFonts w:ascii="Tahoma" w:hAnsi="Tahoma" w:cs="Tahoma"/>
          <w:sz w:val="20"/>
          <w:szCs w:val="20"/>
        </w:rPr>
        <w:t xml:space="preserve"> our response plan and amend it in </w:t>
      </w:r>
      <w:r w:rsidRPr="00AA140D">
        <w:rPr>
          <w:rFonts w:ascii="Tahoma" w:hAnsi="Tahoma" w:cs="Tahoma"/>
          <w:sz w:val="20"/>
          <w:szCs w:val="20"/>
        </w:rPr>
        <w:t>accordance with Government Advice where necessary</w:t>
      </w:r>
      <w:r w:rsidR="005A2CD2" w:rsidRPr="00AA140D">
        <w:rPr>
          <w:rFonts w:ascii="Tahoma" w:hAnsi="Tahoma" w:cs="Tahoma"/>
          <w:sz w:val="20"/>
          <w:szCs w:val="20"/>
        </w:rPr>
        <w:t>;</w:t>
      </w:r>
    </w:p>
    <w:p w14:paraId="14B227AE" w14:textId="6D285930" w:rsidR="006C5895" w:rsidRPr="00AA140D" w:rsidRDefault="006C5895" w:rsidP="00D30942">
      <w:pPr>
        <w:widowControl/>
        <w:numPr>
          <w:ilvl w:val="0"/>
          <w:numId w:val="21"/>
        </w:numPr>
        <w:spacing w:after="160" w:line="240" w:lineRule="atLeast"/>
        <w:ind w:left="714" w:hanging="357"/>
        <w:contextualSpacing/>
        <w:jc w:val="both"/>
        <w:rPr>
          <w:rFonts w:ascii="Tahoma" w:hAnsi="Tahoma" w:cs="Tahoma"/>
          <w:sz w:val="20"/>
          <w:szCs w:val="20"/>
        </w:rPr>
      </w:pPr>
      <w:r w:rsidRPr="00AA140D">
        <w:rPr>
          <w:rFonts w:ascii="Tahoma" w:hAnsi="Tahoma" w:cs="Tahoma"/>
          <w:sz w:val="20"/>
          <w:szCs w:val="20"/>
        </w:rPr>
        <w:t>Provide up to date information on the Public Health advice issued by the HSE and Gov.ie</w:t>
      </w:r>
      <w:r w:rsidR="005A2CD2" w:rsidRPr="00AA140D">
        <w:rPr>
          <w:rFonts w:ascii="Tahoma" w:hAnsi="Tahoma" w:cs="Tahoma"/>
          <w:sz w:val="20"/>
          <w:szCs w:val="20"/>
        </w:rPr>
        <w:t>;</w:t>
      </w:r>
    </w:p>
    <w:p w14:paraId="11A90DCA" w14:textId="527AFD7C" w:rsidR="006C5895" w:rsidRPr="00AA140D" w:rsidRDefault="006C5895" w:rsidP="00D30942">
      <w:pPr>
        <w:widowControl/>
        <w:numPr>
          <w:ilvl w:val="0"/>
          <w:numId w:val="21"/>
        </w:numPr>
        <w:spacing w:after="160" w:line="240" w:lineRule="atLeast"/>
        <w:ind w:left="714" w:hanging="357"/>
        <w:contextualSpacing/>
        <w:jc w:val="both"/>
        <w:rPr>
          <w:rFonts w:ascii="Tahoma" w:hAnsi="Tahoma" w:cs="Tahoma"/>
          <w:sz w:val="20"/>
          <w:szCs w:val="20"/>
        </w:rPr>
      </w:pPr>
      <w:r w:rsidRPr="00AA140D">
        <w:rPr>
          <w:rFonts w:ascii="Tahoma" w:hAnsi="Tahoma" w:cs="Tahoma"/>
          <w:sz w:val="20"/>
          <w:szCs w:val="20"/>
        </w:rPr>
        <w:t>Display information on the signs and symptoms of C</w:t>
      </w:r>
      <w:r w:rsidR="005A2CD2" w:rsidRPr="00AA140D">
        <w:rPr>
          <w:rFonts w:ascii="Tahoma" w:hAnsi="Tahoma" w:cs="Tahoma"/>
          <w:sz w:val="20"/>
          <w:szCs w:val="20"/>
        </w:rPr>
        <w:t>OVID</w:t>
      </w:r>
      <w:r w:rsidRPr="00AA140D">
        <w:rPr>
          <w:rFonts w:ascii="Tahoma" w:hAnsi="Tahoma" w:cs="Tahoma"/>
          <w:sz w:val="20"/>
          <w:szCs w:val="20"/>
        </w:rPr>
        <w:t>-19, correct hand-washing techniques and the requirements with respect to face coverings</w:t>
      </w:r>
      <w:r w:rsidR="005A2CD2" w:rsidRPr="00AA140D">
        <w:rPr>
          <w:rFonts w:ascii="Tahoma" w:hAnsi="Tahoma" w:cs="Tahoma"/>
          <w:sz w:val="20"/>
          <w:szCs w:val="20"/>
        </w:rPr>
        <w:t>;</w:t>
      </w:r>
    </w:p>
    <w:p w14:paraId="1D82AE1D" w14:textId="535B5F27" w:rsidR="006C5895" w:rsidRPr="00AA140D" w:rsidRDefault="006C5895" w:rsidP="00D30942">
      <w:pPr>
        <w:widowControl/>
        <w:numPr>
          <w:ilvl w:val="0"/>
          <w:numId w:val="21"/>
        </w:numPr>
        <w:spacing w:after="160" w:line="240" w:lineRule="atLeast"/>
        <w:ind w:left="714" w:hanging="357"/>
        <w:contextualSpacing/>
        <w:jc w:val="both"/>
        <w:rPr>
          <w:rFonts w:ascii="Tahoma" w:hAnsi="Tahoma" w:cs="Tahoma"/>
          <w:sz w:val="20"/>
          <w:szCs w:val="20"/>
        </w:rPr>
      </w:pPr>
      <w:r w:rsidRPr="00AA140D">
        <w:rPr>
          <w:rFonts w:ascii="Tahoma" w:hAnsi="Tahoma" w:cs="Tahoma"/>
          <w:sz w:val="20"/>
          <w:szCs w:val="20"/>
        </w:rPr>
        <w:t>Provide an adequate number of trained Lead Worker Representative(s) who are easily identifiable and put in place a reporting system</w:t>
      </w:r>
      <w:r w:rsidR="005A2CD2" w:rsidRPr="00AA140D">
        <w:rPr>
          <w:rFonts w:ascii="Tahoma" w:hAnsi="Tahoma" w:cs="Tahoma"/>
          <w:sz w:val="20"/>
          <w:szCs w:val="20"/>
        </w:rPr>
        <w:t>;</w:t>
      </w:r>
    </w:p>
    <w:p w14:paraId="395E5D10" w14:textId="735E4497" w:rsidR="006C5895" w:rsidRPr="00AA140D" w:rsidRDefault="006C5895" w:rsidP="00D30942">
      <w:pPr>
        <w:widowControl/>
        <w:numPr>
          <w:ilvl w:val="0"/>
          <w:numId w:val="21"/>
        </w:numPr>
        <w:spacing w:after="160" w:line="240" w:lineRule="atLeast"/>
        <w:ind w:left="714" w:hanging="357"/>
        <w:contextualSpacing/>
        <w:jc w:val="both"/>
        <w:rPr>
          <w:rFonts w:ascii="Tahoma" w:hAnsi="Tahoma" w:cs="Tahoma"/>
          <w:sz w:val="20"/>
          <w:szCs w:val="20"/>
        </w:rPr>
      </w:pPr>
      <w:r w:rsidRPr="00AA140D">
        <w:rPr>
          <w:rFonts w:ascii="Tahoma" w:hAnsi="Tahoma" w:cs="Tahoma"/>
          <w:sz w:val="20"/>
          <w:szCs w:val="20"/>
        </w:rPr>
        <w:t>Inform all workers of essential hygiene and respiratory etiquette and physical distancing requirements</w:t>
      </w:r>
      <w:r w:rsidR="005A2CD2" w:rsidRPr="00AA140D">
        <w:rPr>
          <w:rFonts w:ascii="Tahoma" w:hAnsi="Tahoma" w:cs="Tahoma"/>
          <w:sz w:val="20"/>
          <w:szCs w:val="20"/>
        </w:rPr>
        <w:t>;</w:t>
      </w:r>
    </w:p>
    <w:p w14:paraId="7424F012" w14:textId="027A4481" w:rsidR="006C5895" w:rsidRPr="00AA140D" w:rsidRDefault="006C5895" w:rsidP="00D30942">
      <w:pPr>
        <w:widowControl/>
        <w:numPr>
          <w:ilvl w:val="0"/>
          <w:numId w:val="21"/>
        </w:numPr>
        <w:spacing w:after="160" w:line="240" w:lineRule="atLeast"/>
        <w:ind w:left="714" w:hanging="357"/>
        <w:contextualSpacing/>
        <w:jc w:val="both"/>
        <w:rPr>
          <w:rFonts w:ascii="Tahoma" w:hAnsi="Tahoma" w:cs="Tahoma"/>
          <w:sz w:val="20"/>
          <w:szCs w:val="20"/>
        </w:rPr>
      </w:pPr>
      <w:r w:rsidRPr="00AA140D">
        <w:rPr>
          <w:rFonts w:ascii="Tahoma" w:hAnsi="Tahoma" w:cs="Tahoma"/>
          <w:sz w:val="20"/>
          <w:szCs w:val="20"/>
        </w:rPr>
        <w:t>Adapt the workplace to facilitate physical distancing</w:t>
      </w:r>
      <w:r w:rsidR="005A2CD2" w:rsidRPr="00AA140D">
        <w:rPr>
          <w:rFonts w:ascii="Tahoma" w:hAnsi="Tahoma" w:cs="Tahoma"/>
          <w:sz w:val="20"/>
          <w:szCs w:val="20"/>
        </w:rPr>
        <w:t>;</w:t>
      </w:r>
    </w:p>
    <w:p w14:paraId="481AEAC2" w14:textId="27A2AEDB" w:rsidR="006C5895" w:rsidRPr="00AA140D" w:rsidRDefault="00CB25C3" w:rsidP="00D30942">
      <w:pPr>
        <w:widowControl/>
        <w:numPr>
          <w:ilvl w:val="0"/>
          <w:numId w:val="21"/>
        </w:numPr>
        <w:spacing w:after="160" w:line="240" w:lineRule="atLeast"/>
        <w:ind w:left="714" w:hanging="357"/>
        <w:contextualSpacing/>
        <w:jc w:val="both"/>
        <w:rPr>
          <w:rFonts w:ascii="Tahoma" w:hAnsi="Tahoma" w:cs="Tahoma"/>
          <w:sz w:val="20"/>
          <w:szCs w:val="20"/>
        </w:rPr>
      </w:pPr>
      <w:r w:rsidRPr="00AA140D">
        <w:rPr>
          <w:rFonts w:ascii="Tahoma" w:hAnsi="Tahoma" w:cs="Tahoma"/>
          <w:sz w:val="20"/>
          <w:szCs w:val="20"/>
        </w:rPr>
        <w:t>Take necessary action required for</w:t>
      </w:r>
      <w:r w:rsidR="006C5895" w:rsidRPr="00AA140D">
        <w:rPr>
          <w:rFonts w:ascii="Tahoma" w:hAnsi="Tahoma" w:cs="Tahoma"/>
          <w:sz w:val="20"/>
          <w:szCs w:val="20"/>
        </w:rPr>
        <w:t xml:space="preserve"> contact tracing</w:t>
      </w:r>
      <w:r w:rsidR="005A2CD2" w:rsidRPr="00AA140D">
        <w:rPr>
          <w:rFonts w:ascii="Tahoma" w:hAnsi="Tahoma" w:cs="Tahoma"/>
          <w:sz w:val="20"/>
          <w:szCs w:val="20"/>
        </w:rPr>
        <w:t>;</w:t>
      </w:r>
    </w:p>
    <w:p w14:paraId="4BACF702" w14:textId="271ABE8F" w:rsidR="006C5895" w:rsidRPr="00AA140D" w:rsidRDefault="006C5895" w:rsidP="00D30942">
      <w:pPr>
        <w:widowControl/>
        <w:numPr>
          <w:ilvl w:val="0"/>
          <w:numId w:val="21"/>
        </w:numPr>
        <w:spacing w:after="160" w:line="240" w:lineRule="atLeast"/>
        <w:ind w:left="714" w:hanging="357"/>
        <w:contextualSpacing/>
        <w:jc w:val="both"/>
        <w:rPr>
          <w:rFonts w:ascii="Tahoma" w:hAnsi="Tahoma" w:cs="Tahoma"/>
          <w:sz w:val="20"/>
          <w:szCs w:val="20"/>
        </w:rPr>
      </w:pPr>
      <w:r w:rsidRPr="00AA140D">
        <w:rPr>
          <w:rFonts w:ascii="Tahoma" w:hAnsi="Tahoma" w:cs="Tahoma"/>
          <w:sz w:val="20"/>
          <w:szCs w:val="20"/>
        </w:rPr>
        <w:t>Provide induction/familiarisation briefing to staff and students</w:t>
      </w:r>
      <w:r w:rsidR="005A2CD2" w:rsidRPr="00AA140D">
        <w:rPr>
          <w:rFonts w:ascii="Tahoma" w:hAnsi="Tahoma" w:cs="Tahoma"/>
          <w:sz w:val="20"/>
          <w:szCs w:val="20"/>
        </w:rPr>
        <w:t>;</w:t>
      </w:r>
    </w:p>
    <w:p w14:paraId="458CDC19" w14:textId="40FDF519" w:rsidR="006C5895" w:rsidRPr="00AA140D" w:rsidRDefault="006C5895" w:rsidP="00D30942">
      <w:pPr>
        <w:widowControl/>
        <w:numPr>
          <w:ilvl w:val="0"/>
          <w:numId w:val="21"/>
        </w:numPr>
        <w:spacing w:after="160" w:line="240" w:lineRule="atLeast"/>
        <w:ind w:left="714" w:hanging="357"/>
        <w:contextualSpacing/>
        <w:jc w:val="both"/>
        <w:rPr>
          <w:rFonts w:ascii="Tahoma" w:hAnsi="Tahoma" w:cs="Tahoma"/>
          <w:sz w:val="20"/>
          <w:szCs w:val="20"/>
        </w:rPr>
      </w:pPr>
      <w:r w:rsidRPr="00AA140D">
        <w:rPr>
          <w:rFonts w:ascii="Tahoma" w:hAnsi="Tahoma" w:cs="Tahoma"/>
          <w:sz w:val="20"/>
          <w:szCs w:val="20"/>
        </w:rPr>
        <w:t xml:space="preserve">Maintain a procedure to be followed in the event of someone showing symptoms of </w:t>
      </w:r>
      <w:r w:rsidR="005A2CD2" w:rsidRPr="00AA140D">
        <w:rPr>
          <w:rFonts w:ascii="Tahoma" w:hAnsi="Tahoma" w:cs="Tahoma"/>
          <w:sz w:val="20"/>
          <w:szCs w:val="20"/>
        </w:rPr>
        <w:t>COVID</w:t>
      </w:r>
      <w:r w:rsidRPr="00AA140D">
        <w:rPr>
          <w:rFonts w:ascii="Tahoma" w:hAnsi="Tahoma" w:cs="Tahoma"/>
          <w:sz w:val="20"/>
          <w:szCs w:val="20"/>
        </w:rPr>
        <w:t>-19 while at the University campuses</w:t>
      </w:r>
      <w:r w:rsidR="005A2CD2" w:rsidRPr="00AA140D">
        <w:rPr>
          <w:rFonts w:ascii="Tahoma" w:hAnsi="Tahoma" w:cs="Tahoma"/>
          <w:sz w:val="20"/>
          <w:szCs w:val="20"/>
        </w:rPr>
        <w:t>;</w:t>
      </w:r>
    </w:p>
    <w:p w14:paraId="47E472CA" w14:textId="381358A3" w:rsidR="006C5895" w:rsidRPr="00AA140D" w:rsidRDefault="006C5895" w:rsidP="00D30942">
      <w:pPr>
        <w:widowControl/>
        <w:numPr>
          <w:ilvl w:val="0"/>
          <w:numId w:val="21"/>
        </w:numPr>
        <w:spacing w:after="160" w:line="240" w:lineRule="atLeast"/>
        <w:ind w:left="714" w:hanging="357"/>
        <w:contextualSpacing/>
        <w:jc w:val="both"/>
        <w:rPr>
          <w:rFonts w:ascii="Tahoma" w:hAnsi="Tahoma" w:cs="Tahoma"/>
          <w:sz w:val="20"/>
          <w:szCs w:val="20"/>
        </w:rPr>
      </w:pPr>
      <w:r w:rsidRPr="00AA140D">
        <w:rPr>
          <w:rFonts w:ascii="Tahoma" w:hAnsi="Tahoma" w:cs="Tahoma"/>
          <w:sz w:val="20"/>
          <w:szCs w:val="20"/>
        </w:rPr>
        <w:t>Provide instructions for individuals to follow if they develop signs and symptoms of C</w:t>
      </w:r>
      <w:r w:rsidR="005A2CD2" w:rsidRPr="00AA140D">
        <w:rPr>
          <w:rFonts w:ascii="Tahoma" w:hAnsi="Tahoma" w:cs="Tahoma"/>
          <w:sz w:val="20"/>
          <w:szCs w:val="20"/>
        </w:rPr>
        <w:t>OVID</w:t>
      </w:r>
      <w:r w:rsidRPr="00AA140D">
        <w:rPr>
          <w:rFonts w:ascii="Tahoma" w:hAnsi="Tahoma" w:cs="Tahoma"/>
          <w:sz w:val="20"/>
          <w:szCs w:val="20"/>
        </w:rPr>
        <w:t>-19 while attending the University campuses</w:t>
      </w:r>
      <w:r w:rsidR="005A2CD2" w:rsidRPr="00AA140D">
        <w:rPr>
          <w:rFonts w:ascii="Tahoma" w:hAnsi="Tahoma" w:cs="Tahoma"/>
          <w:sz w:val="20"/>
          <w:szCs w:val="20"/>
        </w:rPr>
        <w:t xml:space="preserve">; and </w:t>
      </w:r>
    </w:p>
    <w:p w14:paraId="071CA23B" w14:textId="2511DD82" w:rsidR="005A2CD2" w:rsidRPr="00AA140D" w:rsidRDefault="006C5895" w:rsidP="001E0930">
      <w:pPr>
        <w:widowControl/>
        <w:numPr>
          <w:ilvl w:val="0"/>
          <w:numId w:val="21"/>
        </w:numPr>
        <w:spacing w:after="160" w:line="240" w:lineRule="atLeast"/>
        <w:ind w:left="714" w:hanging="357"/>
        <w:contextualSpacing/>
        <w:jc w:val="both"/>
        <w:rPr>
          <w:rFonts w:ascii="Tahoma" w:hAnsi="Tahoma" w:cs="Tahoma"/>
          <w:sz w:val="20"/>
          <w:szCs w:val="20"/>
        </w:rPr>
      </w:pPr>
      <w:r w:rsidRPr="00AA140D">
        <w:rPr>
          <w:rFonts w:ascii="Tahoma" w:hAnsi="Tahoma" w:cs="Tahoma"/>
          <w:sz w:val="20"/>
          <w:szCs w:val="20"/>
        </w:rPr>
        <w:t>Intensify cleaning in line with government advice</w:t>
      </w:r>
      <w:r w:rsidR="005A2CD2" w:rsidRPr="00AA140D">
        <w:rPr>
          <w:rFonts w:ascii="Tahoma" w:hAnsi="Tahoma" w:cs="Tahoma"/>
          <w:sz w:val="20"/>
          <w:szCs w:val="20"/>
        </w:rPr>
        <w:t xml:space="preserve">. </w:t>
      </w:r>
    </w:p>
    <w:p w14:paraId="4CB6C016" w14:textId="56BD8320" w:rsidR="00CB25C3" w:rsidRPr="00146142" w:rsidRDefault="006C5895" w:rsidP="00CB25C3">
      <w:pPr>
        <w:rPr>
          <w:rFonts w:ascii="Tahoma" w:eastAsia="Times New Roman" w:hAnsi="Tahoma" w:cs="Tahoma"/>
          <w:color w:val="000000"/>
          <w:sz w:val="20"/>
          <w:szCs w:val="20"/>
          <w:lang w:val="en-GB"/>
        </w:rPr>
      </w:pPr>
      <w:r w:rsidRPr="00AA140D">
        <w:rPr>
          <w:rFonts w:ascii="Tahoma" w:hAnsi="Tahoma" w:cs="Tahoma"/>
          <w:sz w:val="20"/>
          <w:szCs w:val="20"/>
        </w:rPr>
        <w:t>C</w:t>
      </w:r>
      <w:r w:rsidR="005A2CD2" w:rsidRPr="00AA140D">
        <w:rPr>
          <w:rFonts w:ascii="Tahoma" w:hAnsi="Tahoma" w:cs="Tahoma"/>
          <w:sz w:val="20"/>
          <w:szCs w:val="20"/>
        </w:rPr>
        <w:t>OVID</w:t>
      </w:r>
      <w:r w:rsidRPr="00AA140D">
        <w:rPr>
          <w:rFonts w:ascii="Tahoma" w:hAnsi="Tahoma" w:cs="Tahoma"/>
          <w:sz w:val="20"/>
          <w:szCs w:val="20"/>
        </w:rPr>
        <w:t xml:space="preserve">19 Policies and Procedures are </w:t>
      </w:r>
      <w:r w:rsidR="00ED07E5" w:rsidRPr="00AA140D">
        <w:rPr>
          <w:rFonts w:ascii="Tahoma" w:hAnsi="Tahoma" w:cs="Tahoma"/>
          <w:sz w:val="20"/>
          <w:szCs w:val="20"/>
        </w:rPr>
        <w:t xml:space="preserve">published on the University </w:t>
      </w:r>
      <w:r w:rsidR="00467908">
        <w:rPr>
          <w:rFonts w:ascii="Tahoma" w:hAnsi="Tahoma" w:cs="Tahoma"/>
          <w:sz w:val="20"/>
          <w:szCs w:val="20"/>
        </w:rPr>
        <w:t>w</w:t>
      </w:r>
      <w:r w:rsidR="00ED07E5" w:rsidRPr="00AA140D">
        <w:rPr>
          <w:rFonts w:ascii="Tahoma" w:hAnsi="Tahoma" w:cs="Tahoma"/>
          <w:sz w:val="20"/>
          <w:szCs w:val="20"/>
        </w:rPr>
        <w:t>ebsite</w:t>
      </w:r>
      <w:r w:rsidR="00DF4514" w:rsidRPr="00AA140D">
        <w:rPr>
          <w:rFonts w:ascii="Tahoma" w:hAnsi="Tahoma" w:cs="Tahoma"/>
          <w:sz w:val="20"/>
          <w:szCs w:val="20"/>
        </w:rPr>
        <w:t xml:space="preserve">. </w:t>
      </w:r>
      <w:r w:rsidR="005A2CD2" w:rsidRPr="00146142">
        <w:rPr>
          <w:rStyle w:val="BalloonTextChar"/>
          <w:rFonts w:ascii="Tahoma" w:eastAsia="Times New Roman" w:hAnsi="Tahoma" w:cs="Tahoma"/>
          <w:sz w:val="20"/>
          <w:szCs w:val="20"/>
        </w:rPr>
        <w:t>It is now addressed as an infectious agent in general risk assessment</w:t>
      </w:r>
      <w:r w:rsidR="00DF4514" w:rsidRPr="00146142">
        <w:rPr>
          <w:rStyle w:val="BalloonTextChar"/>
          <w:rFonts w:ascii="Tahoma" w:eastAsia="Times New Roman" w:hAnsi="Tahoma" w:cs="Tahoma"/>
          <w:sz w:val="20"/>
          <w:szCs w:val="20"/>
        </w:rPr>
        <w:t xml:space="preserve">s. </w:t>
      </w:r>
    </w:p>
    <w:p w14:paraId="551FB025" w14:textId="4B6632AD" w:rsidR="006C5895" w:rsidRPr="009B484B" w:rsidRDefault="006C5895" w:rsidP="002964E3">
      <w:pPr>
        <w:spacing w:line="276" w:lineRule="auto"/>
        <w:jc w:val="both"/>
        <w:rPr>
          <w:rFonts w:ascii="Tahoma" w:hAnsi="Tahoma" w:cs="Tahoma"/>
          <w:sz w:val="20"/>
          <w:szCs w:val="20"/>
        </w:rPr>
      </w:pPr>
    </w:p>
    <w:p w14:paraId="3BB56EAF" w14:textId="02388357" w:rsidR="006C5895" w:rsidRPr="009B484B" w:rsidRDefault="00B71F65" w:rsidP="00931948">
      <w:pPr>
        <w:pStyle w:val="Heading2"/>
      </w:pPr>
      <w:bookmarkStart w:id="130" w:name="_Toc105168490"/>
      <w:bookmarkStart w:id="131" w:name="_Toc129010539"/>
      <w:r>
        <w:t xml:space="preserve">6.9 </w:t>
      </w:r>
      <w:r w:rsidR="006C5895" w:rsidRPr="009B484B">
        <w:t>Display Screen Equipment</w:t>
      </w:r>
      <w:bookmarkEnd w:id="130"/>
      <w:bookmarkEnd w:id="131"/>
    </w:p>
    <w:p w14:paraId="3A63F0FD" w14:textId="77777777" w:rsidR="006C5895" w:rsidRPr="009B484B" w:rsidRDefault="006C5895" w:rsidP="00146142">
      <w:pPr>
        <w:spacing w:line="276" w:lineRule="auto"/>
        <w:jc w:val="both"/>
        <w:rPr>
          <w:rFonts w:ascii="Tahoma" w:hAnsi="Tahoma" w:cs="Tahoma"/>
          <w:sz w:val="20"/>
          <w:szCs w:val="20"/>
        </w:rPr>
      </w:pPr>
      <w:r w:rsidRPr="009B484B">
        <w:rPr>
          <w:rFonts w:ascii="Tahoma" w:hAnsi="Tahoma" w:cs="Tahoma"/>
          <w:sz w:val="20"/>
          <w:szCs w:val="20"/>
        </w:rPr>
        <w:t>The University recognises that people using display screen equipment (DSE) may suffer health problems such as upper limb disorders and eye strain as a result of poor set up.  In most cases the problems do not arise directly from the display screen equipment, but from the way it is used. The problems can be avoided by good workplace and job design and by the way the equipment and workstation are used by the individual.</w:t>
      </w:r>
    </w:p>
    <w:p w14:paraId="2720E357" w14:textId="77777777" w:rsidR="006C5895" w:rsidRPr="009B484B" w:rsidRDefault="006C5895" w:rsidP="00146142">
      <w:pPr>
        <w:spacing w:line="276" w:lineRule="auto"/>
        <w:jc w:val="both"/>
        <w:rPr>
          <w:rFonts w:ascii="Tahoma" w:hAnsi="Tahoma" w:cs="Tahoma"/>
          <w:sz w:val="20"/>
          <w:szCs w:val="20"/>
        </w:rPr>
      </w:pPr>
    </w:p>
    <w:p w14:paraId="33BE5ABF" w14:textId="77777777" w:rsidR="006C5895" w:rsidRPr="009B484B" w:rsidRDefault="006C5895" w:rsidP="00146142">
      <w:pPr>
        <w:spacing w:line="276" w:lineRule="auto"/>
        <w:jc w:val="both"/>
        <w:rPr>
          <w:rFonts w:ascii="Tahoma" w:hAnsi="Tahoma" w:cs="Tahoma"/>
          <w:sz w:val="20"/>
          <w:szCs w:val="20"/>
        </w:rPr>
      </w:pPr>
      <w:r w:rsidRPr="009B484B">
        <w:rPr>
          <w:rFonts w:ascii="Tahoma" w:hAnsi="Tahoma" w:cs="Tahoma"/>
          <w:sz w:val="20"/>
          <w:szCs w:val="20"/>
        </w:rPr>
        <w:t xml:space="preserve">In order to ensure the health and safety of staff the University will comply with requirements of the </w:t>
      </w:r>
      <w:r w:rsidRPr="00146142">
        <w:rPr>
          <w:rFonts w:ascii="Tahoma" w:hAnsi="Tahoma" w:cs="Tahoma"/>
          <w:i/>
          <w:sz w:val="20"/>
          <w:szCs w:val="20"/>
        </w:rPr>
        <w:t>Display Screen Equipment Regulations, Part 2 Chapter 5 of the Safety, Health and Welfare at Work (General Application) Regulations, 2007</w:t>
      </w:r>
      <w:r w:rsidRPr="009B484B">
        <w:rPr>
          <w:rFonts w:ascii="Tahoma" w:hAnsi="Tahoma" w:cs="Tahoma"/>
          <w:sz w:val="20"/>
          <w:szCs w:val="20"/>
        </w:rPr>
        <w:t xml:space="preserve"> and will follow the guidance given by the Health and Safety Authority.</w:t>
      </w:r>
    </w:p>
    <w:p w14:paraId="28AC1892" w14:textId="77777777" w:rsidR="006C5895" w:rsidRPr="009B484B" w:rsidRDefault="006C5895" w:rsidP="001E0930">
      <w:pPr>
        <w:spacing w:line="276" w:lineRule="auto"/>
        <w:jc w:val="both"/>
        <w:rPr>
          <w:rFonts w:ascii="Tahoma" w:hAnsi="Tahoma" w:cs="Tahoma"/>
          <w:color w:val="FF0000"/>
          <w:sz w:val="20"/>
          <w:szCs w:val="20"/>
        </w:rPr>
      </w:pPr>
    </w:p>
    <w:p w14:paraId="6D3761F1" w14:textId="77777777" w:rsidR="006C5895" w:rsidRPr="009B484B" w:rsidRDefault="006C5895" w:rsidP="001E0930">
      <w:pPr>
        <w:spacing w:line="276" w:lineRule="auto"/>
        <w:jc w:val="both"/>
        <w:rPr>
          <w:rFonts w:ascii="Tahoma" w:hAnsi="Tahoma" w:cs="Tahoma"/>
          <w:b/>
          <w:bCs/>
          <w:i/>
          <w:iCs/>
          <w:sz w:val="20"/>
          <w:szCs w:val="20"/>
        </w:rPr>
      </w:pPr>
      <w:r w:rsidRPr="009B484B">
        <w:rPr>
          <w:rFonts w:ascii="Tahoma" w:hAnsi="Tahoma" w:cs="Tahoma"/>
          <w:b/>
          <w:bCs/>
          <w:i/>
          <w:iCs/>
          <w:sz w:val="20"/>
          <w:szCs w:val="20"/>
        </w:rPr>
        <w:t>On campus</w:t>
      </w:r>
      <w:r w:rsidRPr="009B484B">
        <w:rPr>
          <w:rFonts w:ascii="Tahoma" w:hAnsi="Tahoma" w:cs="Tahoma"/>
          <w:b/>
          <w:bCs/>
          <w:i/>
          <w:iCs/>
          <w:sz w:val="20"/>
          <w:szCs w:val="20"/>
        </w:rPr>
        <w:tab/>
      </w:r>
    </w:p>
    <w:p w14:paraId="00B550A4" w14:textId="77777777" w:rsidR="006C5895" w:rsidRPr="009B484B" w:rsidRDefault="006C5895" w:rsidP="00146142">
      <w:pPr>
        <w:spacing w:line="276" w:lineRule="auto"/>
        <w:jc w:val="both"/>
        <w:rPr>
          <w:rFonts w:ascii="Tahoma" w:hAnsi="Tahoma" w:cs="Tahoma"/>
          <w:sz w:val="20"/>
          <w:szCs w:val="20"/>
        </w:rPr>
      </w:pPr>
      <w:r w:rsidRPr="009B484B">
        <w:rPr>
          <w:rFonts w:ascii="Tahoma" w:hAnsi="Tahoma" w:cs="Tahoma"/>
          <w:sz w:val="20"/>
          <w:szCs w:val="20"/>
        </w:rPr>
        <w:t>The University shall purchase and provide appropriate equipment (hardware) and processing systems (software) and a working environment suitable for display screen work. Workstation furniture and PCs will comply with the requirements of the General Application Regulations.</w:t>
      </w:r>
    </w:p>
    <w:p w14:paraId="46E3613E" w14:textId="0ABD15A7" w:rsidR="006C5895" w:rsidRPr="009B484B" w:rsidRDefault="006C5895" w:rsidP="00146142">
      <w:pPr>
        <w:spacing w:line="276" w:lineRule="auto"/>
        <w:jc w:val="both"/>
        <w:rPr>
          <w:rFonts w:ascii="Tahoma" w:hAnsi="Tahoma" w:cs="Tahoma"/>
          <w:sz w:val="20"/>
          <w:szCs w:val="20"/>
        </w:rPr>
      </w:pPr>
      <w:r w:rsidRPr="009B484B">
        <w:rPr>
          <w:rFonts w:ascii="Tahoma" w:hAnsi="Tahoma" w:cs="Tahoma"/>
          <w:sz w:val="20"/>
          <w:szCs w:val="20"/>
        </w:rPr>
        <w:t xml:space="preserve">Each workstation will be risk </w:t>
      </w:r>
      <w:r w:rsidRPr="00866BB6">
        <w:rPr>
          <w:rFonts w:ascii="Tahoma" w:hAnsi="Tahoma" w:cs="Tahoma"/>
          <w:sz w:val="20"/>
          <w:szCs w:val="20"/>
        </w:rPr>
        <w:t xml:space="preserve">assessed </w:t>
      </w:r>
      <w:r w:rsidR="003B3DC0" w:rsidRPr="00866BB6">
        <w:rPr>
          <w:rFonts w:ascii="Tahoma" w:hAnsi="Tahoma" w:cs="Tahoma"/>
          <w:sz w:val="20"/>
          <w:szCs w:val="20"/>
        </w:rPr>
        <w:t xml:space="preserve">upon request </w:t>
      </w:r>
      <w:r w:rsidRPr="00866BB6">
        <w:rPr>
          <w:rFonts w:ascii="Tahoma" w:hAnsi="Tahoma" w:cs="Tahoma"/>
          <w:sz w:val="20"/>
          <w:szCs w:val="20"/>
        </w:rPr>
        <w:t>for</w:t>
      </w:r>
      <w:r w:rsidRPr="009B484B">
        <w:rPr>
          <w:rFonts w:ascii="Tahoma" w:hAnsi="Tahoma" w:cs="Tahoma"/>
          <w:sz w:val="20"/>
          <w:szCs w:val="20"/>
        </w:rPr>
        <w:t xml:space="preserve"> the individual and appropriate steps taken to reduce risks.</w:t>
      </w:r>
    </w:p>
    <w:p w14:paraId="1C16742C" w14:textId="77777777" w:rsidR="006C5895" w:rsidRPr="009B484B" w:rsidRDefault="006C5895" w:rsidP="00146142">
      <w:pPr>
        <w:spacing w:line="276" w:lineRule="auto"/>
        <w:jc w:val="both"/>
        <w:rPr>
          <w:rFonts w:ascii="Tahoma" w:hAnsi="Tahoma" w:cs="Tahoma"/>
          <w:sz w:val="20"/>
          <w:szCs w:val="20"/>
        </w:rPr>
      </w:pPr>
      <w:r w:rsidRPr="009B484B">
        <w:rPr>
          <w:rFonts w:ascii="Tahoma" w:hAnsi="Tahoma" w:cs="Tahoma"/>
          <w:sz w:val="20"/>
          <w:szCs w:val="20"/>
        </w:rPr>
        <w:t>The University will provide information, instruction and training to employees in relation to the risks associated with DSE work and how these risks are minimised,</w:t>
      </w:r>
    </w:p>
    <w:p w14:paraId="24738976" w14:textId="6350DAFA" w:rsidR="006C5895" w:rsidRDefault="006C5895" w:rsidP="00146142">
      <w:pPr>
        <w:spacing w:line="276" w:lineRule="auto"/>
        <w:jc w:val="both"/>
        <w:rPr>
          <w:rFonts w:ascii="Tahoma" w:hAnsi="Tahoma" w:cs="Tahoma"/>
          <w:sz w:val="20"/>
          <w:szCs w:val="20"/>
        </w:rPr>
      </w:pPr>
      <w:r w:rsidRPr="009B484B">
        <w:rPr>
          <w:rFonts w:ascii="Tahoma" w:hAnsi="Tahoma" w:cs="Tahoma"/>
          <w:sz w:val="20"/>
          <w:szCs w:val="20"/>
        </w:rPr>
        <w:t xml:space="preserve">Offices will be maintained </w:t>
      </w:r>
      <w:r w:rsidR="00035E82" w:rsidRPr="00035E82">
        <w:rPr>
          <w:rFonts w:ascii="Tahoma" w:hAnsi="Tahoma" w:cs="Tahoma"/>
          <w:sz w:val="20"/>
          <w:szCs w:val="20"/>
        </w:rPr>
        <w:t xml:space="preserve"> at a minimum of 17.5 degrees Celsius after first hour of work</w:t>
      </w:r>
      <w:r w:rsidR="00035E82">
        <w:rPr>
          <w:rFonts w:ascii="Tahoma" w:hAnsi="Tahoma" w:cs="Tahoma"/>
          <w:sz w:val="20"/>
          <w:szCs w:val="20"/>
        </w:rPr>
        <w:t>. L</w:t>
      </w:r>
      <w:r w:rsidRPr="009B484B">
        <w:rPr>
          <w:rFonts w:ascii="Tahoma" w:hAnsi="Tahoma" w:cs="Tahoma"/>
          <w:sz w:val="20"/>
          <w:szCs w:val="20"/>
        </w:rPr>
        <w:t>ighting arranged to avoid screen glare.</w:t>
      </w:r>
    </w:p>
    <w:p w14:paraId="7F6D46A9" w14:textId="77777777" w:rsidR="006C5895" w:rsidRPr="009B484B" w:rsidRDefault="006C5895" w:rsidP="00146142">
      <w:pPr>
        <w:spacing w:line="276" w:lineRule="auto"/>
        <w:jc w:val="both"/>
        <w:rPr>
          <w:rFonts w:ascii="Tahoma" w:hAnsi="Tahoma" w:cs="Tahoma"/>
          <w:sz w:val="20"/>
          <w:szCs w:val="20"/>
        </w:rPr>
      </w:pPr>
      <w:r w:rsidRPr="009B484B">
        <w:rPr>
          <w:rFonts w:ascii="Tahoma" w:hAnsi="Tahoma" w:cs="Tahoma"/>
          <w:sz w:val="20"/>
          <w:szCs w:val="20"/>
        </w:rPr>
        <w:t>Users of DSE should have activities arranged so as to provide regular breaks from screen/keyboard work.</w:t>
      </w:r>
    </w:p>
    <w:p w14:paraId="1E3CB696" w14:textId="77777777" w:rsidR="006C5895" w:rsidRPr="009B484B" w:rsidRDefault="006C5895" w:rsidP="006C5895">
      <w:pPr>
        <w:spacing w:line="276" w:lineRule="auto"/>
        <w:rPr>
          <w:rFonts w:ascii="Tahoma" w:hAnsi="Tahoma" w:cs="Tahoma"/>
          <w:sz w:val="20"/>
          <w:szCs w:val="20"/>
        </w:rPr>
      </w:pPr>
    </w:p>
    <w:p w14:paraId="1A354F44" w14:textId="77777777" w:rsidR="006C5895" w:rsidRPr="009B484B" w:rsidRDefault="006C5895" w:rsidP="006C5895">
      <w:pPr>
        <w:spacing w:line="276" w:lineRule="auto"/>
        <w:rPr>
          <w:rFonts w:ascii="Tahoma" w:hAnsi="Tahoma" w:cs="Tahoma"/>
          <w:b/>
          <w:bCs/>
          <w:i/>
          <w:iCs/>
          <w:sz w:val="20"/>
          <w:szCs w:val="20"/>
        </w:rPr>
      </w:pPr>
      <w:r w:rsidRPr="009B484B">
        <w:rPr>
          <w:rFonts w:ascii="Tahoma" w:hAnsi="Tahoma" w:cs="Tahoma"/>
          <w:b/>
          <w:bCs/>
          <w:i/>
          <w:iCs/>
          <w:sz w:val="20"/>
          <w:szCs w:val="20"/>
        </w:rPr>
        <w:t>Working from home/remotely</w:t>
      </w:r>
    </w:p>
    <w:p w14:paraId="0A2EB514" w14:textId="3DEC7E47" w:rsidR="006C5895" w:rsidRDefault="006C5895" w:rsidP="00146142">
      <w:pPr>
        <w:spacing w:line="276" w:lineRule="auto"/>
        <w:jc w:val="both"/>
        <w:rPr>
          <w:rFonts w:ascii="Tahoma" w:hAnsi="Tahoma" w:cs="Tahoma"/>
          <w:sz w:val="20"/>
          <w:szCs w:val="20"/>
        </w:rPr>
      </w:pPr>
      <w:r w:rsidRPr="009B484B">
        <w:rPr>
          <w:rFonts w:ascii="Tahoma" w:hAnsi="Tahoma" w:cs="Tahoma"/>
          <w:sz w:val="20"/>
          <w:szCs w:val="20"/>
        </w:rPr>
        <w:t xml:space="preserve">Where staff are required to work from home the University will provide a remote or online workstation assessment </w:t>
      </w:r>
      <w:r w:rsidR="00F610E9">
        <w:rPr>
          <w:rFonts w:ascii="Tahoma" w:hAnsi="Tahoma" w:cs="Tahoma"/>
          <w:sz w:val="20"/>
          <w:szCs w:val="20"/>
        </w:rPr>
        <w:t xml:space="preserve">on request </w:t>
      </w:r>
      <w:r w:rsidRPr="009B484B">
        <w:rPr>
          <w:rFonts w:ascii="Tahoma" w:hAnsi="Tahoma" w:cs="Tahoma"/>
          <w:sz w:val="20"/>
          <w:szCs w:val="20"/>
        </w:rPr>
        <w:t xml:space="preserve">and will, in so far as is reasonably practicable, ensure that the person has the </w:t>
      </w:r>
      <w:r w:rsidR="00F610E9">
        <w:rPr>
          <w:rFonts w:ascii="Tahoma" w:hAnsi="Tahoma" w:cs="Tahoma"/>
          <w:sz w:val="20"/>
          <w:szCs w:val="20"/>
        </w:rPr>
        <w:t xml:space="preserve">information </w:t>
      </w:r>
      <w:r w:rsidRPr="009B484B">
        <w:rPr>
          <w:rFonts w:ascii="Tahoma" w:hAnsi="Tahoma" w:cs="Tahoma"/>
          <w:sz w:val="20"/>
          <w:szCs w:val="20"/>
        </w:rPr>
        <w:t xml:space="preserve"> to set up their workstation in such a way as to minimise the risk of health problems. Where necessary the staff member will be provided </w:t>
      </w:r>
      <w:r w:rsidR="000F151C">
        <w:rPr>
          <w:rFonts w:ascii="Tahoma" w:hAnsi="Tahoma" w:cs="Tahoma"/>
          <w:sz w:val="20"/>
          <w:szCs w:val="20"/>
        </w:rPr>
        <w:t xml:space="preserve">with </w:t>
      </w:r>
      <w:r w:rsidRPr="009B484B">
        <w:rPr>
          <w:rFonts w:ascii="Tahoma" w:hAnsi="Tahoma" w:cs="Tahoma"/>
          <w:sz w:val="20"/>
          <w:szCs w:val="20"/>
        </w:rPr>
        <w:t xml:space="preserve">equipment such </w:t>
      </w:r>
      <w:r w:rsidR="000F151C">
        <w:rPr>
          <w:rFonts w:ascii="Tahoma" w:hAnsi="Tahoma" w:cs="Tahoma"/>
          <w:sz w:val="20"/>
          <w:szCs w:val="20"/>
        </w:rPr>
        <w:t>as</w:t>
      </w:r>
      <w:r w:rsidR="00521F60">
        <w:rPr>
          <w:rFonts w:ascii="Tahoma" w:hAnsi="Tahoma" w:cs="Tahoma"/>
          <w:sz w:val="20"/>
          <w:szCs w:val="20"/>
        </w:rPr>
        <w:t xml:space="preserve"> a</w:t>
      </w:r>
      <w:r w:rsidR="000F151C">
        <w:rPr>
          <w:rFonts w:ascii="Tahoma" w:hAnsi="Tahoma" w:cs="Tahoma"/>
          <w:sz w:val="20"/>
          <w:szCs w:val="20"/>
        </w:rPr>
        <w:t xml:space="preserve"> </w:t>
      </w:r>
      <w:r w:rsidRPr="009B484B">
        <w:rPr>
          <w:rFonts w:ascii="Tahoma" w:hAnsi="Tahoma" w:cs="Tahoma"/>
          <w:sz w:val="20"/>
          <w:szCs w:val="20"/>
        </w:rPr>
        <w:t>keyboard, mouse</w:t>
      </w:r>
      <w:r w:rsidR="00F610E9">
        <w:rPr>
          <w:rFonts w:ascii="Tahoma" w:hAnsi="Tahoma" w:cs="Tahoma"/>
          <w:sz w:val="20"/>
          <w:szCs w:val="20"/>
        </w:rPr>
        <w:t>, a separate screen</w:t>
      </w:r>
      <w:r w:rsidR="000F151C">
        <w:rPr>
          <w:rFonts w:ascii="Tahoma" w:hAnsi="Tahoma" w:cs="Tahoma"/>
          <w:sz w:val="20"/>
          <w:szCs w:val="20"/>
        </w:rPr>
        <w:t>/ monitor</w:t>
      </w:r>
      <w:r w:rsidRPr="009B484B">
        <w:rPr>
          <w:rFonts w:ascii="Tahoma" w:hAnsi="Tahoma" w:cs="Tahoma"/>
          <w:sz w:val="20"/>
          <w:szCs w:val="20"/>
        </w:rPr>
        <w:t xml:space="preserve"> or screen riser for use at home</w:t>
      </w:r>
      <w:r w:rsidR="00F610E9">
        <w:rPr>
          <w:rFonts w:ascii="Tahoma" w:hAnsi="Tahoma" w:cs="Tahoma"/>
          <w:sz w:val="20"/>
          <w:szCs w:val="20"/>
        </w:rPr>
        <w:t xml:space="preserve"> by their line manager</w:t>
      </w:r>
      <w:r w:rsidR="003B3DC0">
        <w:rPr>
          <w:rFonts w:ascii="Tahoma" w:hAnsi="Tahoma" w:cs="Tahoma"/>
          <w:sz w:val="20"/>
          <w:szCs w:val="20"/>
        </w:rPr>
        <w:t xml:space="preserve"> </w:t>
      </w:r>
      <w:r w:rsidR="00AA140D">
        <w:rPr>
          <w:rFonts w:ascii="Tahoma" w:hAnsi="Tahoma" w:cs="Tahoma"/>
          <w:sz w:val="20"/>
          <w:szCs w:val="20"/>
        </w:rPr>
        <w:t xml:space="preserve">The Blending Working documentation is available on the University website. </w:t>
      </w:r>
    </w:p>
    <w:p w14:paraId="34B53EB0" w14:textId="2832B810" w:rsidR="00A4546C" w:rsidRDefault="00A4546C" w:rsidP="00146142">
      <w:pPr>
        <w:spacing w:line="276" w:lineRule="auto"/>
        <w:jc w:val="both"/>
        <w:rPr>
          <w:rFonts w:ascii="Tahoma" w:hAnsi="Tahoma" w:cs="Tahoma"/>
          <w:sz w:val="20"/>
          <w:szCs w:val="20"/>
        </w:rPr>
      </w:pPr>
    </w:p>
    <w:p w14:paraId="3CCBF449" w14:textId="77777777" w:rsidR="00A4546C" w:rsidRPr="009B484B" w:rsidRDefault="00A4546C" w:rsidP="00146142">
      <w:pPr>
        <w:spacing w:line="276" w:lineRule="auto"/>
        <w:jc w:val="both"/>
        <w:rPr>
          <w:rFonts w:ascii="Tahoma" w:hAnsi="Tahoma" w:cs="Tahoma"/>
          <w:sz w:val="20"/>
          <w:szCs w:val="20"/>
        </w:rPr>
      </w:pPr>
    </w:p>
    <w:p w14:paraId="3CE57DC8" w14:textId="77777777" w:rsidR="006C5895" w:rsidRPr="009B484B" w:rsidRDefault="006C5895" w:rsidP="006C5895">
      <w:pPr>
        <w:spacing w:line="276" w:lineRule="auto"/>
        <w:rPr>
          <w:rFonts w:ascii="Tahoma" w:hAnsi="Tahoma" w:cs="Tahoma"/>
          <w:sz w:val="20"/>
          <w:szCs w:val="20"/>
        </w:rPr>
      </w:pPr>
    </w:p>
    <w:p w14:paraId="4B17405E" w14:textId="13625972" w:rsidR="006C5895" w:rsidRPr="009B484B" w:rsidRDefault="006C5895" w:rsidP="006C5895">
      <w:pPr>
        <w:spacing w:line="276" w:lineRule="auto"/>
        <w:rPr>
          <w:rFonts w:ascii="Tahoma" w:hAnsi="Tahoma" w:cs="Tahoma"/>
          <w:b/>
          <w:bCs/>
          <w:i/>
          <w:iCs/>
          <w:sz w:val="20"/>
          <w:szCs w:val="20"/>
        </w:rPr>
      </w:pPr>
      <w:r w:rsidRPr="009B484B">
        <w:rPr>
          <w:rFonts w:ascii="Tahoma" w:hAnsi="Tahoma" w:cs="Tahoma"/>
          <w:b/>
          <w:bCs/>
          <w:i/>
          <w:iCs/>
          <w:sz w:val="20"/>
          <w:szCs w:val="20"/>
        </w:rPr>
        <w:t>Eye</w:t>
      </w:r>
      <w:r w:rsidR="00AA140D">
        <w:rPr>
          <w:rFonts w:ascii="Tahoma" w:hAnsi="Tahoma" w:cs="Tahoma"/>
          <w:b/>
          <w:bCs/>
          <w:i/>
          <w:iCs/>
          <w:sz w:val="20"/>
          <w:szCs w:val="20"/>
        </w:rPr>
        <w:t xml:space="preserve"> and eyesight</w:t>
      </w:r>
      <w:r w:rsidRPr="009B484B">
        <w:rPr>
          <w:rFonts w:ascii="Tahoma" w:hAnsi="Tahoma" w:cs="Tahoma"/>
          <w:b/>
          <w:bCs/>
          <w:i/>
          <w:iCs/>
          <w:sz w:val="20"/>
          <w:szCs w:val="20"/>
        </w:rPr>
        <w:t xml:space="preserve"> tests</w:t>
      </w:r>
    </w:p>
    <w:p w14:paraId="560D2067" w14:textId="01DBC15C" w:rsidR="006C5895" w:rsidRPr="009B484B" w:rsidRDefault="006C5895" w:rsidP="00146142">
      <w:pPr>
        <w:spacing w:line="276" w:lineRule="auto"/>
        <w:jc w:val="both"/>
        <w:rPr>
          <w:rFonts w:ascii="Tahoma" w:hAnsi="Tahoma" w:cs="Tahoma"/>
          <w:sz w:val="20"/>
          <w:szCs w:val="20"/>
        </w:rPr>
      </w:pPr>
      <w:r w:rsidRPr="009B484B">
        <w:rPr>
          <w:rFonts w:ascii="Tahoma" w:hAnsi="Tahoma" w:cs="Tahoma"/>
          <w:sz w:val="20"/>
          <w:szCs w:val="20"/>
        </w:rPr>
        <w:t xml:space="preserve">The University will offer eye and eyesight tests to staff </w:t>
      </w:r>
      <w:r w:rsidR="008E076B">
        <w:rPr>
          <w:rFonts w:ascii="Tahoma" w:hAnsi="Tahoma" w:cs="Tahoma"/>
          <w:sz w:val="20"/>
          <w:szCs w:val="20"/>
        </w:rPr>
        <w:t xml:space="preserve">using DSE equipment </w:t>
      </w:r>
      <w:r w:rsidRPr="009B484B">
        <w:rPr>
          <w:rFonts w:ascii="Tahoma" w:hAnsi="Tahoma" w:cs="Tahoma"/>
          <w:sz w:val="20"/>
          <w:szCs w:val="20"/>
        </w:rPr>
        <w:t>prior to commencing work and at regular intervals thereafter.</w:t>
      </w:r>
    </w:p>
    <w:p w14:paraId="50A0E97B" w14:textId="77777777" w:rsidR="006C5895" w:rsidRPr="009B484B" w:rsidRDefault="006C5895" w:rsidP="00146142">
      <w:pPr>
        <w:spacing w:line="276" w:lineRule="auto"/>
        <w:jc w:val="both"/>
        <w:rPr>
          <w:rFonts w:ascii="Tahoma" w:hAnsi="Tahoma" w:cs="Tahoma"/>
          <w:sz w:val="20"/>
          <w:szCs w:val="20"/>
        </w:rPr>
      </w:pPr>
      <w:r w:rsidRPr="009B484B">
        <w:rPr>
          <w:rFonts w:ascii="Tahoma" w:hAnsi="Tahoma" w:cs="Tahoma"/>
          <w:sz w:val="20"/>
          <w:szCs w:val="20"/>
        </w:rPr>
        <w:t xml:space="preserve">Where an employee is found to require corrective lenses (or an alteration of existing lenses) only for DSE work, the basic cost will be borne by the University (excluding employee PRSI entitlements). </w:t>
      </w:r>
    </w:p>
    <w:p w14:paraId="4829FA43" w14:textId="77777777" w:rsidR="006C5895" w:rsidRPr="009B484B" w:rsidRDefault="006C5895" w:rsidP="00146142">
      <w:pPr>
        <w:spacing w:line="276" w:lineRule="auto"/>
        <w:jc w:val="both"/>
        <w:rPr>
          <w:rFonts w:ascii="Tahoma" w:hAnsi="Tahoma" w:cs="Tahoma"/>
          <w:sz w:val="20"/>
          <w:szCs w:val="20"/>
        </w:rPr>
      </w:pPr>
    </w:p>
    <w:p w14:paraId="02D84A80" w14:textId="14F0E9D2" w:rsidR="006C5895" w:rsidRPr="00FE5C42" w:rsidRDefault="00B71F65" w:rsidP="00FE5C42">
      <w:pPr>
        <w:pStyle w:val="Heading2"/>
      </w:pPr>
      <w:bookmarkStart w:id="132" w:name="_Toc105168491"/>
      <w:bookmarkStart w:id="133" w:name="_Toc129010540"/>
      <w:r>
        <w:t xml:space="preserve">6.10 </w:t>
      </w:r>
      <w:r w:rsidR="006C5895" w:rsidRPr="009B484B">
        <w:t>Driving for Work</w:t>
      </w:r>
      <w:bookmarkEnd w:id="132"/>
      <w:bookmarkEnd w:id="133"/>
    </w:p>
    <w:p w14:paraId="53AF27D4" w14:textId="77677061" w:rsidR="006C5895" w:rsidRPr="00A4546C" w:rsidRDefault="006C5895" w:rsidP="006C5895">
      <w:pPr>
        <w:spacing w:line="276" w:lineRule="auto"/>
        <w:jc w:val="both"/>
        <w:rPr>
          <w:rFonts w:ascii="Tahoma" w:hAnsi="Tahoma" w:cs="Tahoma"/>
          <w:sz w:val="20"/>
          <w:szCs w:val="20"/>
        </w:rPr>
      </w:pPr>
      <w:r w:rsidRPr="009B484B">
        <w:rPr>
          <w:rFonts w:ascii="Tahoma" w:hAnsi="Tahoma" w:cs="Tahoma"/>
          <w:sz w:val="20"/>
          <w:szCs w:val="20"/>
        </w:rPr>
        <w:t xml:space="preserve">Driving for work includes any person who drives on a road as part of their role (not including driving to and from work unless in receipt of travel expenses) either in a University owned vehicle, or any vehicle which is not owned, leased or hired by the University but used by a person driving on the University’s behalf  </w:t>
      </w:r>
    </w:p>
    <w:p w14:paraId="0197C729" w14:textId="71CDA2B4" w:rsidR="006C5895" w:rsidRPr="009B484B" w:rsidRDefault="006C5895" w:rsidP="009236A6">
      <w:pPr>
        <w:widowControl/>
        <w:numPr>
          <w:ilvl w:val="0"/>
          <w:numId w:val="23"/>
        </w:numPr>
        <w:spacing w:after="160" w:line="276" w:lineRule="auto"/>
        <w:jc w:val="both"/>
        <w:rPr>
          <w:rFonts w:ascii="Tahoma" w:hAnsi="Tahoma" w:cs="Tahoma"/>
          <w:sz w:val="20"/>
          <w:szCs w:val="20"/>
          <w:lang w:val="en-US"/>
        </w:rPr>
      </w:pPr>
      <w:r w:rsidRPr="009B484B">
        <w:rPr>
          <w:rFonts w:ascii="Tahoma" w:hAnsi="Tahoma" w:cs="Tahoma"/>
          <w:sz w:val="20"/>
          <w:szCs w:val="20"/>
          <w:lang w:val="en-US"/>
        </w:rPr>
        <w:t>University vehicles may be driven by designated staff with the appropriate full</w:t>
      </w:r>
      <w:r w:rsidRPr="009B484B">
        <w:rPr>
          <w:rFonts w:ascii="Tahoma" w:hAnsi="Tahoma" w:cs="Tahoma"/>
          <w:sz w:val="20"/>
          <w:szCs w:val="20"/>
        </w:rPr>
        <w:t xml:space="preserve"> licence</w:t>
      </w:r>
      <w:r w:rsidR="008B226B">
        <w:rPr>
          <w:rFonts w:ascii="Tahoma" w:hAnsi="Tahoma" w:cs="Tahoma"/>
          <w:sz w:val="20"/>
          <w:szCs w:val="20"/>
          <w:lang w:val="en-US"/>
        </w:rPr>
        <w:t>;</w:t>
      </w:r>
      <w:r w:rsidRPr="009B484B">
        <w:rPr>
          <w:rFonts w:ascii="Tahoma" w:hAnsi="Tahoma" w:cs="Tahoma"/>
          <w:sz w:val="20"/>
          <w:szCs w:val="20"/>
          <w:lang w:val="en-US"/>
        </w:rPr>
        <w:t xml:space="preserve"> </w:t>
      </w:r>
    </w:p>
    <w:p w14:paraId="36C02CE3" w14:textId="78E7CF05" w:rsidR="006C5895" w:rsidRPr="009B484B" w:rsidRDefault="006C5895" w:rsidP="009236A6">
      <w:pPr>
        <w:widowControl/>
        <w:numPr>
          <w:ilvl w:val="0"/>
          <w:numId w:val="23"/>
        </w:numPr>
        <w:spacing w:after="160" w:line="276" w:lineRule="auto"/>
        <w:jc w:val="both"/>
        <w:rPr>
          <w:rFonts w:ascii="Tahoma" w:hAnsi="Tahoma" w:cs="Tahoma"/>
          <w:sz w:val="20"/>
          <w:szCs w:val="20"/>
          <w:lang w:val="en-US"/>
        </w:rPr>
      </w:pPr>
      <w:r w:rsidRPr="009B484B">
        <w:rPr>
          <w:rFonts w:ascii="Tahoma" w:hAnsi="Tahoma" w:cs="Tahoma"/>
          <w:sz w:val="20"/>
          <w:szCs w:val="20"/>
          <w:lang w:val="en-US"/>
        </w:rPr>
        <w:t>Vehicles will be serviced in line with the manufacturer’s recommendations</w:t>
      </w:r>
      <w:r w:rsidR="008B226B">
        <w:rPr>
          <w:rFonts w:ascii="Tahoma" w:hAnsi="Tahoma" w:cs="Tahoma"/>
          <w:sz w:val="20"/>
          <w:szCs w:val="20"/>
          <w:lang w:val="en-US"/>
        </w:rPr>
        <w:t>;</w:t>
      </w:r>
    </w:p>
    <w:p w14:paraId="0586D4C4" w14:textId="6FFDE7ED" w:rsidR="006C5895" w:rsidRPr="009B484B" w:rsidRDefault="006C5895" w:rsidP="009236A6">
      <w:pPr>
        <w:widowControl/>
        <w:numPr>
          <w:ilvl w:val="0"/>
          <w:numId w:val="23"/>
        </w:numPr>
        <w:spacing w:after="160" w:line="276" w:lineRule="auto"/>
        <w:jc w:val="both"/>
        <w:rPr>
          <w:rFonts w:ascii="Tahoma" w:hAnsi="Tahoma" w:cs="Tahoma"/>
          <w:sz w:val="20"/>
          <w:szCs w:val="20"/>
          <w:lang w:val="en-US"/>
        </w:rPr>
      </w:pPr>
      <w:r w:rsidRPr="009B484B">
        <w:rPr>
          <w:rFonts w:ascii="Tahoma" w:hAnsi="Tahoma" w:cs="Tahoma"/>
          <w:sz w:val="20"/>
          <w:szCs w:val="20"/>
          <w:lang w:val="en-US"/>
        </w:rPr>
        <w:t xml:space="preserve">Plant and </w:t>
      </w:r>
      <w:r w:rsidR="00F610E9">
        <w:rPr>
          <w:rFonts w:ascii="Tahoma" w:hAnsi="Tahoma" w:cs="Tahoma"/>
          <w:sz w:val="20"/>
          <w:szCs w:val="20"/>
          <w:lang w:val="en-US"/>
        </w:rPr>
        <w:t>m</w:t>
      </w:r>
      <w:r w:rsidRPr="009B484B">
        <w:rPr>
          <w:rFonts w:ascii="Tahoma" w:hAnsi="Tahoma" w:cs="Tahoma"/>
          <w:sz w:val="20"/>
          <w:szCs w:val="20"/>
          <w:lang w:val="en-US"/>
        </w:rPr>
        <w:t>achinery will be certified in line with legal requirements</w:t>
      </w:r>
      <w:r w:rsidR="008B226B">
        <w:rPr>
          <w:rFonts w:ascii="Tahoma" w:hAnsi="Tahoma" w:cs="Tahoma"/>
          <w:sz w:val="20"/>
          <w:szCs w:val="20"/>
          <w:lang w:val="en-US"/>
        </w:rPr>
        <w:t>;</w:t>
      </w:r>
    </w:p>
    <w:p w14:paraId="209D090B" w14:textId="7AB76BB3" w:rsidR="006C5895" w:rsidRPr="009B484B" w:rsidRDefault="006C5895" w:rsidP="009236A6">
      <w:pPr>
        <w:widowControl/>
        <w:numPr>
          <w:ilvl w:val="0"/>
          <w:numId w:val="23"/>
        </w:numPr>
        <w:spacing w:after="160" w:line="276" w:lineRule="auto"/>
        <w:jc w:val="both"/>
        <w:rPr>
          <w:rFonts w:ascii="Tahoma" w:hAnsi="Tahoma" w:cs="Tahoma"/>
          <w:sz w:val="20"/>
          <w:szCs w:val="20"/>
          <w:lang w:val="en-US"/>
        </w:rPr>
      </w:pPr>
      <w:r w:rsidRPr="009B484B">
        <w:rPr>
          <w:rFonts w:ascii="Tahoma" w:hAnsi="Tahoma" w:cs="Tahoma"/>
          <w:sz w:val="20"/>
          <w:szCs w:val="20"/>
          <w:lang w:val="en-US"/>
        </w:rPr>
        <w:t>University plant and machinery to be operated by designated staff with the appropriate training</w:t>
      </w:r>
      <w:r w:rsidR="008B226B">
        <w:rPr>
          <w:rFonts w:ascii="Tahoma" w:hAnsi="Tahoma" w:cs="Tahoma"/>
          <w:sz w:val="20"/>
          <w:szCs w:val="20"/>
          <w:lang w:val="en-US"/>
        </w:rPr>
        <w:t>;</w:t>
      </w:r>
    </w:p>
    <w:p w14:paraId="4370BA6C" w14:textId="69ABB4ED" w:rsidR="006C5895" w:rsidRPr="009B484B" w:rsidRDefault="006C5895" w:rsidP="009236A6">
      <w:pPr>
        <w:widowControl/>
        <w:numPr>
          <w:ilvl w:val="0"/>
          <w:numId w:val="23"/>
        </w:numPr>
        <w:spacing w:after="160" w:line="276" w:lineRule="auto"/>
        <w:jc w:val="both"/>
        <w:rPr>
          <w:rFonts w:ascii="Tahoma" w:hAnsi="Tahoma" w:cs="Tahoma"/>
          <w:sz w:val="20"/>
          <w:szCs w:val="20"/>
          <w:lang w:val="en-US"/>
        </w:rPr>
      </w:pPr>
      <w:r w:rsidRPr="009B484B">
        <w:rPr>
          <w:rFonts w:ascii="Tahoma" w:hAnsi="Tahoma" w:cs="Tahoma"/>
          <w:sz w:val="20"/>
          <w:szCs w:val="20"/>
          <w:lang w:val="en-US"/>
        </w:rPr>
        <w:t>Staff using vehicles, plant and machinery should carry out a visual check on safety features (for e.g., lights, mirrors, brakes,</w:t>
      </w:r>
      <w:r w:rsidRPr="009B484B">
        <w:rPr>
          <w:rFonts w:ascii="Tahoma" w:hAnsi="Tahoma" w:cs="Tahoma"/>
          <w:sz w:val="20"/>
          <w:szCs w:val="20"/>
        </w:rPr>
        <w:t xml:space="preserve"> tyres</w:t>
      </w:r>
      <w:r w:rsidRPr="009B484B">
        <w:rPr>
          <w:rFonts w:ascii="Tahoma" w:hAnsi="Tahoma" w:cs="Tahoma"/>
          <w:sz w:val="20"/>
          <w:szCs w:val="20"/>
          <w:lang w:val="en-US"/>
        </w:rPr>
        <w:t>) before use.  Any defects must be reported to the line manager/ or designated person</w:t>
      </w:r>
      <w:r w:rsidR="008B226B">
        <w:rPr>
          <w:rFonts w:ascii="Tahoma" w:hAnsi="Tahoma" w:cs="Tahoma"/>
          <w:sz w:val="20"/>
          <w:szCs w:val="20"/>
          <w:lang w:val="en-US"/>
        </w:rPr>
        <w:t>;</w:t>
      </w:r>
    </w:p>
    <w:p w14:paraId="56AC8964" w14:textId="7B48CE85" w:rsidR="006C5895" w:rsidRPr="009B484B" w:rsidRDefault="006C5895" w:rsidP="009236A6">
      <w:pPr>
        <w:widowControl/>
        <w:numPr>
          <w:ilvl w:val="0"/>
          <w:numId w:val="23"/>
        </w:numPr>
        <w:spacing w:after="160" w:line="276" w:lineRule="auto"/>
        <w:jc w:val="both"/>
        <w:rPr>
          <w:rFonts w:ascii="Tahoma" w:hAnsi="Tahoma" w:cs="Tahoma"/>
          <w:sz w:val="20"/>
          <w:szCs w:val="20"/>
          <w:lang w:val="en-US"/>
        </w:rPr>
      </w:pPr>
      <w:r w:rsidRPr="009B484B">
        <w:rPr>
          <w:rFonts w:ascii="Tahoma" w:hAnsi="Tahoma" w:cs="Tahoma"/>
          <w:sz w:val="20"/>
          <w:szCs w:val="20"/>
          <w:lang w:val="en-US"/>
        </w:rPr>
        <w:t>Only hands-free mobile phones should be used when driving/operating plant and machinery.   Where there is none, staff should park the vehicle/plant and machine in a safe manner before making or receiving calls</w:t>
      </w:r>
      <w:r w:rsidR="008B226B">
        <w:rPr>
          <w:rFonts w:ascii="Tahoma" w:hAnsi="Tahoma" w:cs="Tahoma"/>
          <w:sz w:val="20"/>
          <w:szCs w:val="20"/>
          <w:lang w:val="en-US"/>
        </w:rPr>
        <w:t>;</w:t>
      </w:r>
    </w:p>
    <w:p w14:paraId="341F9819" w14:textId="3327D022" w:rsidR="006C5895" w:rsidRPr="009B484B" w:rsidRDefault="006C5895" w:rsidP="009236A6">
      <w:pPr>
        <w:widowControl/>
        <w:numPr>
          <w:ilvl w:val="0"/>
          <w:numId w:val="23"/>
        </w:numPr>
        <w:spacing w:after="160" w:line="276" w:lineRule="auto"/>
        <w:jc w:val="both"/>
        <w:rPr>
          <w:rFonts w:ascii="Tahoma" w:hAnsi="Tahoma" w:cs="Tahoma"/>
          <w:sz w:val="20"/>
          <w:szCs w:val="20"/>
          <w:lang w:val="en-US"/>
        </w:rPr>
      </w:pPr>
      <w:r w:rsidRPr="009B484B">
        <w:rPr>
          <w:rFonts w:ascii="Tahoma" w:hAnsi="Tahoma" w:cs="Tahoma"/>
          <w:sz w:val="20"/>
          <w:szCs w:val="20"/>
          <w:lang w:val="en-US"/>
        </w:rPr>
        <w:t>Staff must not be under the influence of drugs or alcohol when driving</w:t>
      </w:r>
      <w:r w:rsidR="008B226B">
        <w:rPr>
          <w:rFonts w:ascii="Tahoma" w:hAnsi="Tahoma" w:cs="Tahoma"/>
          <w:sz w:val="20"/>
          <w:szCs w:val="20"/>
          <w:lang w:val="en-US"/>
        </w:rPr>
        <w:t>;</w:t>
      </w:r>
    </w:p>
    <w:p w14:paraId="3B1AB799" w14:textId="19688018" w:rsidR="006C5895" w:rsidRPr="009B484B" w:rsidRDefault="006C5895" w:rsidP="009236A6">
      <w:pPr>
        <w:widowControl/>
        <w:numPr>
          <w:ilvl w:val="0"/>
          <w:numId w:val="23"/>
        </w:numPr>
        <w:spacing w:after="160" w:line="276" w:lineRule="auto"/>
        <w:jc w:val="both"/>
        <w:rPr>
          <w:rFonts w:ascii="Tahoma" w:hAnsi="Tahoma" w:cs="Tahoma"/>
          <w:sz w:val="20"/>
          <w:szCs w:val="20"/>
          <w:lang w:val="en-US"/>
        </w:rPr>
      </w:pPr>
      <w:r w:rsidRPr="009B484B">
        <w:rPr>
          <w:rFonts w:ascii="Tahoma" w:hAnsi="Tahoma" w:cs="Tahoma"/>
          <w:sz w:val="20"/>
          <w:szCs w:val="20"/>
          <w:lang w:val="en-US"/>
        </w:rPr>
        <w:t>Staff must adhere to all rules of the road when on University business.  All fines, penalty points and parking penalties are the responsibility of the driver and will not be discharged by the University</w:t>
      </w:r>
      <w:r w:rsidR="008B226B">
        <w:rPr>
          <w:rFonts w:ascii="Tahoma" w:hAnsi="Tahoma" w:cs="Tahoma"/>
          <w:sz w:val="20"/>
          <w:szCs w:val="20"/>
          <w:lang w:val="en-US"/>
        </w:rPr>
        <w:t>;</w:t>
      </w:r>
    </w:p>
    <w:p w14:paraId="0B022B1F" w14:textId="38F848E1" w:rsidR="006C5895" w:rsidRPr="009B484B" w:rsidRDefault="008B226B" w:rsidP="009236A6">
      <w:pPr>
        <w:widowControl/>
        <w:numPr>
          <w:ilvl w:val="0"/>
          <w:numId w:val="23"/>
        </w:numPr>
        <w:spacing w:after="160" w:line="276" w:lineRule="auto"/>
        <w:jc w:val="both"/>
        <w:rPr>
          <w:rFonts w:ascii="Tahoma" w:hAnsi="Tahoma" w:cs="Tahoma"/>
          <w:sz w:val="20"/>
          <w:szCs w:val="20"/>
          <w:lang w:val="en-US"/>
        </w:rPr>
      </w:pPr>
      <w:r>
        <w:rPr>
          <w:rFonts w:ascii="Tahoma" w:hAnsi="Tahoma" w:cs="Tahoma"/>
          <w:sz w:val="20"/>
          <w:szCs w:val="20"/>
          <w:lang w:val="en-US"/>
        </w:rPr>
        <w:t>S</w:t>
      </w:r>
      <w:r w:rsidR="006C5895" w:rsidRPr="009B484B">
        <w:rPr>
          <w:rFonts w:ascii="Tahoma" w:hAnsi="Tahoma" w:cs="Tahoma"/>
          <w:sz w:val="20"/>
          <w:szCs w:val="20"/>
          <w:lang w:val="en-US"/>
        </w:rPr>
        <w:t>peed limit</w:t>
      </w:r>
      <w:r w:rsidR="00E95B26">
        <w:rPr>
          <w:rFonts w:ascii="Tahoma" w:hAnsi="Tahoma" w:cs="Tahoma"/>
          <w:sz w:val="20"/>
          <w:szCs w:val="20"/>
          <w:lang w:val="en-US"/>
        </w:rPr>
        <w:t>s</w:t>
      </w:r>
      <w:r w:rsidR="006C5895" w:rsidRPr="009B484B">
        <w:rPr>
          <w:rFonts w:ascii="Tahoma" w:hAnsi="Tahoma" w:cs="Tahoma"/>
          <w:sz w:val="20"/>
          <w:szCs w:val="20"/>
          <w:lang w:val="en-US"/>
        </w:rPr>
        <w:t xml:space="preserve"> must be adhered to</w:t>
      </w:r>
      <w:r>
        <w:rPr>
          <w:rFonts w:ascii="Tahoma" w:hAnsi="Tahoma" w:cs="Tahoma"/>
          <w:sz w:val="20"/>
          <w:szCs w:val="20"/>
          <w:lang w:val="en-US"/>
        </w:rPr>
        <w:t>;</w:t>
      </w:r>
    </w:p>
    <w:p w14:paraId="6D3D0320" w14:textId="2810C15F" w:rsidR="006C5895" w:rsidRPr="009B484B" w:rsidRDefault="006C5895" w:rsidP="009236A6">
      <w:pPr>
        <w:widowControl/>
        <w:numPr>
          <w:ilvl w:val="0"/>
          <w:numId w:val="23"/>
        </w:numPr>
        <w:spacing w:after="160" w:line="276" w:lineRule="auto"/>
        <w:jc w:val="both"/>
        <w:rPr>
          <w:rFonts w:ascii="Tahoma" w:hAnsi="Tahoma" w:cs="Tahoma"/>
          <w:sz w:val="20"/>
          <w:szCs w:val="20"/>
          <w:lang w:val="en-US"/>
        </w:rPr>
      </w:pPr>
      <w:r w:rsidRPr="009B484B">
        <w:rPr>
          <w:rFonts w:ascii="Tahoma" w:hAnsi="Tahoma" w:cs="Tahoma"/>
          <w:sz w:val="20"/>
          <w:szCs w:val="20"/>
          <w:lang w:val="en-US"/>
        </w:rPr>
        <w:t>Keys should be removed from vehicles when not in use</w:t>
      </w:r>
      <w:r w:rsidR="008B226B">
        <w:rPr>
          <w:rFonts w:ascii="Tahoma" w:hAnsi="Tahoma" w:cs="Tahoma"/>
          <w:sz w:val="20"/>
          <w:szCs w:val="20"/>
          <w:lang w:val="en-US"/>
        </w:rPr>
        <w:t>;</w:t>
      </w:r>
    </w:p>
    <w:p w14:paraId="58ADCBAC" w14:textId="6E3A8486" w:rsidR="006C5895" w:rsidRPr="009B484B" w:rsidRDefault="006C5895" w:rsidP="009236A6">
      <w:pPr>
        <w:widowControl/>
        <w:numPr>
          <w:ilvl w:val="0"/>
          <w:numId w:val="23"/>
        </w:numPr>
        <w:spacing w:after="160" w:line="276" w:lineRule="auto"/>
        <w:jc w:val="both"/>
        <w:rPr>
          <w:rFonts w:ascii="Tahoma" w:hAnsi="Tahoma" w:cs="Tahoma"/>
          <w:sz w:val="20"/>
          <w:szCs w:val="20"/>
          <w:lang w:val="en-US"/>
        </w:rPr>
      </w:pPr>
      <w:r w:rsidRPr="009B484B">
        <w:rPr>
          <w:rFonts w:ascii="Tahoma" w:hAnsi="Tahoma" w:cs="Tahoma"/>
          <w:sz w:val="20"/>
          <w:szCs w:val="20"/>
          <w:lang w:val="en-US"/>
        </w:rPr>
        <w:t xml:space="preserve">If a driver is involved in a road traffic accident while on University business, this must be reported to the </w:t>
      </w:r>
      <w:r w:rsidR="00CB0405">
        <w:rPr>
          <w:rFonts w:ascii="Tahoma" w:hAnsi="Tahoma" w:cs="Tahoma"/>
          <w:sz w:val="20"/>
          <w:szCs w:val="20"/>
          <w:lang w:val="en-US"/>
        </w:rPr>
        <w:t>Head of School</w:t>
      </w:r>
      <w:r w:rsidRPr="009B484B">
        <w:rPr>
          <w:rFonts w:ascii="Tahoma" w:hAnsi="Tahoma" w:cs="Tahoma"/>
          <w:sz w:val="20"/>
          <w:szCs w:val="20"/>
          <w:lang w:val="en-US"/>
        </w:rPr>
        <w:t>/Function and an accident report form should be</w:t>
      </w:r>
      <w:r w:rsidR="00753D6E">
        <w:rPr>
          <w:rFonts w:ascii="Tahoma" w:hAnsi="Tahoma" w:cs="Tahoma"/>
          <w:sz w:val="20"/>
          <w:szCs w:val="20"/>
          <w:lang w:val="en-US"/>
        </w:rPr>
        <w:t xml:space="preserve"> complet</w:t>
      </w:r>
      <w:r w:rsidR="006539C1">
        <w:rPr>
          <w:rFonts w:ascii="Tahoma" w:hAnsi="Tahoma" w:cs="Tahoma"/>
          <w:sz w:val="20"/>
          <w:szCs w:val="20"/>
          <w:lang w:val="en-US"/>
        </w:rPr>
        <w:t>ed</w:t>
      </w:r>
      <w:r w:rsidRPr="009B484B">
        <w:rPr>
          <w:rFonts w:ascii="Tahoma" w:hAnsi="Tahoma" w:cs="Tahoma"/>
          <w:sz w:val="20"/>
          <w:szCs w:val="20"/>
          <w:lang w:val="en-US"/>
        </w:rPr>
        <w:t xml:space="preserve"> </w:t>
      </w:r>
      <w:r w:rsidR="00E95B26">
        <w:rPr>
          <w:rFonts w:ascii="Tahoma" w:hAnsi="Tahoma" w:cs="Tahoma"/>
          <w:sz w:val="20"/>
          <w:szCs w:val="20"/>
          <w:lang w:val="en-US"/>
        </w:rPr>
        <w:t>in addition to</w:t>
      </w:r>
      <w:r w:rsidRPr="009B484B">
        <w:rPr>
          <w:rFonts w:ascii="Tahoma" w:hAnsi="Tahoma" w:cs="Tahoma"/>
          <w:sz w:val="20"/>
          <w:szCs w:val="20"/>
          <w:lang w:val="en-US"/>
        </w:rPr>
        <w:t xml:space="preserve"> any forms required by the driver’s insurance company</w:t>
      </w:r>
      <w:r w:rsidR="008B226B">
        <w:rPr>
          <w:rFonts w:ascii="Tahoma" w:hAnsi="Tahoma" w:cs="Tahoma"/>
          <w:sz w:val="20"/>
          <w:szCs w:val="20"/>
          <w:lang w:val="en-US"/>
        </w:rPr>
        <w:t>;</w:t>
      </w:r>
    </w:p>
    <w:p w14:paraId="1E6B78CD" w14:textId="395938C2" w:rsidR="006C5895" w:rsidRPr="009B484B" w:rsidRDefault="006C5895" w:rsidP="009236A6">
      <w:pPr>
        <w:widowControl/>
        <w:numPr>
          <w:ilvl w:val="0"/>
          <w:numId w:val="23"/>
        </w:numPr>
        <w:spacing w:after="160" w:line="276" w:lineRule="auto"/>
        <w:jc w:val="both"/>
        <w:rPr>
          <w:rFonts w:ascii="Tahoma" w:hAnsi="Tahoma" w:cs="Tahoma"/>
          <w:sz w:val="20"/>
          <w:szCs w:val="20"/>
          <w:lang w:val="en-US"/>
        </w:rPr>
      </w:pPr>
      <w:r w:rsidRPr="009B484B">
        <w:rPr>
          <w:rFonts w:ascii="Tahoma" w:hAnsi="Tahoma" w:cs="Tahoma"/>
          <w:sz w:val="20"/>
          <w:szCs w:val="20"/>
          <w:lang w:val="en-US"/>
        </w:rPr>
        <w:t>Staff using their own cars for University business should ensure that their insurance covers the activities.</w:t>
      </w:r>
      <w:r w:rsidR="009425B5">
        <w:rPr>
          <w:rFonts w:ascii="Tahoma" w:hAnsi="Tahoma" w:cs="Tahoma"/>
          <w:sz w:val="20"/>
          <w:szCs w:val="20"/>
          <w:lang w:val="en-US"/>
        </w:rPr>
        <w:t xml:space="preserve"> Transport of University hazardous substances in private vehicles is </w:t>
      </w:r>
      <w:r w:rsidR="006539C1">
        <w:rPr>
          <w:rFonts w:ascii="Tahoma" w:hAnsi="Tahoma" w:cs="Tahoma"/>
          <w:sz w:val="20"/>
          <w:szCs w:val="20"/>
          <w:lang w:val="en-US"/>
        </w:rPr>
        <w:t>prohibited; and</w:t>
      </w:r>
      <w:r w:rsidR="008B226B">
        <w:rPr>
          <w:rFonts w:ascii="Tahoma" w:hAnsi="Tahoma" w:cs="Tahoma"/>
          <w:sz w:val="20"/>
          <w:szCs w:val="20"/>
          <w:lang w:val="en-US"/>
        </w:rPr>
        <w:t xml:space="preserve"> </w:t>
      </w:r>
    </w:p>
    <w:p w14:paraId="1C0618DB" w14:textId="6B791093" w:rsidR="006C5895" w:rsidRPr="009B484B" w:rsidRDefault="006C5895" w:rsidP="009236A6">
      <w:pPr>
        <w:widowControl/>
        <w:numPr>
          <w:ilvl w:val="0"/>
          <w:numId w:val="23"/>
        </w:numPr>
        <w:spacing w:after="160" w:line="276" w:lineRule="auto"/>
        <w:jc w:val="both"/>
        <w:rPr>
          <w:rFonts w:ascii="Tahoma" w:hAnsi="Tahoma" w:cs="Tahoma"/>
          <w:sz w:val="20"/>
          <w:szCs w:val="20"/>
          <w:lang w:val="en-US"/>
        </w:rPr>
      </w:pPr>
      <w:r w:rsidRPr="009B484B">
        <w:rPr>
          <w:rFonts w:ascii="Tahoma" w:hAnsi="Tahoma" w:cs="Tahoma"/>
          <w:sz w:val="20"/>
          <w:szCs w:val="20"/>
          <w:lang w:val="en-US"/>
        </w:rPr>
        <w:t>It is the responsibility of staff to ensure that the car is roadworthy, taxed and insured</w:t>
      </w:r>
      <w:r w:rsidR="009425B5">
        <w:rPr>
          <w:rFonts w:ascii="Tahoma" w:hAnsi="Tahoma" w:cs="Tahoma"/>
          <w:sz w:val="20"/>
          <w:szCs w:val="20"/>
          <w:lang w:val="en-US"/>
        </w:rPr>
        <w:t xml:space="preserve"> and has a valid NC</w:t>
      </w:r>
      <w:r w:rsidR="008B226B">
        <w:rPr>
          <w:rFonts w:ascii="Tahoma" w:hAnsi="Tahoma" w:cs="Tahoma"/>
          <w:sz w:val="20"/>
          <w:szCs w:val="20"/>
          <w:lang w:val="en-US"/>
        </w:rPr>
        <w:t xml:space="preserve">T. </w:t>
      </w:r>
    </w:p>
    <w:p w14:paraId="30F44EDE" w14:textId="1E7DDAE7" w:rsidR="006C5895" w:rsidRPr="009B484B" w:rsidRDefault="006C5895" w:rsidP="006C5895">
      <w:pPr>
        <w:spacing w:line="276" w:lineRule="auto"/>
        <w:rPr>
          <w:rFonts w:ascii="Tahoma" w:hAnsi="Tahoma" w:cs="Tahoma"/>
          <w:sz w:val="20"/>
          <w:szCs w:val="20"/>
        </w:rPr>
      </w:pPr>
      <w:r w:rsidRPr="009B484B">
        <w:rPr>
          <w:rFonts w:ascii="Tahoma" w:hAnsi="Tahoma" w:cs="Tahoma"/>
          <w:sz w:val="20"/>
          <w:szCs w:val="20"/>
        </w:rPr>
        <w:t>On campuses, the University will endeavour to reduce risks by the following means</w:t>
      </w:r>
      <w:r w:rsidR="008B226B">
        <w:rPr>
          <w:rFonts w:ascii="Tahoma" w:hAnsi="Tahoma" w:cs="Tahoma"/>
          <w:sz w:val="20"/>
          <w:szCs w:val="20"/>
        </w:rPr>
        <w:t xml:space="preserve">: </w:t>
      </w:r>
    </w:p>
    <w:p w14:paraId="2782752A" w14:textId="77777777" w:rsidR="006C5895" w:rsidRPr="009B484B" w:rsidRDefault="006C5895" w:rsidP="00A4546C">
      <w:pPr>
        <w:widowControl/>
        <w:numPr>
          <w:ilvl w:val="0"/>
          <w:numId w:val="22"/>
        </w:numPr>
        <w:spacing w:after="120" w:line="276" w:lineRule="auto"/>
        <w:rPr>
          <w:rFonts w:ascii="Tahoma" w:hAnsi="Tahoma" w:cs="Tahoma"/>
          <w:sz w:val="20"/>
          <w:szCs w:val="20"/>
        </w:rPr>
      </w:pPr>
      <w:r w:rsidRPr="009B484B">
        <w:rPr>
          <w:rFonts w:ascii="Tahoma" w:hAnsi="Tahoma" w:cs="Tahoma"/>
          <w:sz w:val="20"/>
          <w:szCs w:val="20"/>
        </w:rPr>
        <w:t>The provision as far as possible of separate pedestrian walkways;</w:t>
      </w:r>
    </w:p>
    <w:p w14:paraId="52D58FEB" w14:textId="77777777" w:rsidR="006C5895" w:rsidRPr="009B484B" w:rsidRDefault="006C5895" w:rsidP="00A4546C">
      <w:pPr>
        <w:widowControl/>
        <w:numPr>
          <w:ilvl w:val="0"/>
          <w:numId w:val="22"/>
        </w:numPr>
        <w:spacing w:after="120" w:line="276" w:lineRule="auto"/>
        <w:rPr>
          <w:rFonts w:ascii="Tahoma" w:hAnsi="Tahoma" w:cs="Tahoma"/>
          <w:sz w:val="20"/>
          <w:szCs w:val="20"/>
        </w:rPr>
      </w:pPr>
      <w:r w:rsidRPr="009B484B">
        <w:rPr>
          <w:rFonts w:ascii="Tahoma" w:hAnsi="Tahoma" w:cs="Tahoma"/>
          <w:sz w:val="20"/>
          <w:szCs w:val="20"/>
        </w:rPr>
        <w:t>The control of vehicle,</w:t>
      </w:r>
      <w:r w:rsidRPr="009B484B">
        <w:rPr>
          <w:rFonts w:ascii="Tahoma" w:hAnsi="Tahoma" w:cs="Tahoma"/>
          <w:sz w:val="20"/>
          <w:szCs w:val="20"/>
          <w:lang w:val="en-US"/>
        </w:rPr>
        <w:t xml:space="preserve"> plant and machinery</w:t>
      </w:r>
      <w:r w:rsidRPr="009B484B">
        <w:rPr>
          <w:rFonts w:ascii="Tahoma" w:hAnsi="Tahoma" w:cs="Tahoma"/>
          <w:sz w:val="20"/>
          <w:szCs w:val="20"/>
        </w:rPr>
        <w:t xml:space="preserve"> speed by suitable means such as rumble strips or sign posting;</w:t>
      </w:r>
    </w:p>
    <w:p w14:paraId="65FF0508" w14:textId="77777777" w:rsidR="006C5895" w:rsidRPr="009B484B" w:rsidRDefault="006C5895" w:rsidP="00A4546C">
      <w:pPr>
        <w:widowControl/>
        <w:numPr>
          <w:ilvl w:val="0"/>
          <w:numId w:val="22"/>
        </w:numPr>
        <w:spacing w:after="120" w:line="276" w:lineRule="auto"/>
        <w:rPr>
          <w:rFonts w:ascii="Tahoma" w:hAnsi="Tahoma" w:cs="Tahoma"/>
          <w:sz w:val="20"/>
          <w:szCs w:val="20"/>
        </w:rPr>
      </w:pPr>
      <w:r w:rsidRPr="009B484B">
        <w:rPr>
          <w:rFonts w:ascii="Tahoma" w:hAnsi="Tahoma" w:cs="Tahoma"/>
          <w:sz w:val="20"/>
          <w:szCs w:val="20"/>
        </w:rPr>
        <w:t>The provision of mirrors and warning signs at blind corners (road/path intersections);</w:t>
      </w:r>
    </w:p>
    <w:p w14:paraId="0370FBDF" w14:textId="77777777" w:rsidR="006C5895" w:rsidRPr="009B484B" w:rsidRDefault="006C5895" w:rsidP="00A4546C">
      <w:pPr>
        <w:widowControl/>
        <w:numPr>
          <w:ilvl w:val="0"/>
          <w:numId w:val="22"/>
        </w:numPr>
        <w:spacing w:after="120" w:line="276" w:lineRule="auto"/>
        <w:rPr>
          <w:rFonts w:ascii="Tahoma" w:hAnsi="Tahoma" w:cs="Tahoma"/>
          <w:sz w:val="20"/>
          <w:szCs w:val="20"/>
        </w:rPr>
      </w:pPr>
      <w:r w:rsidRPr="009B484B">
        <w:rPr>
          <w:rFonts w:ascii="Tahoma" w:hAnsi="Tahoma" w:cs="Tahoma"/>
          <w:sz w:val="20"/>
          <w:szCs w:val="20"/>
        </w:rPr>
        <w:t>The supervision of fire exits/hydrants and emergency access routes to ensure that unauthorised vehicles,</w:t>
      </w:r>
      <w:r w:rsidRPr="009B484B">
        <w:rPr>
          <w:rFonts w:ascii="Tahoma" w:hAnsi="Tahoma" w:cs="Tahoma"/>
          <w:sz w:val="20"/>
          <w:szCs w:val="20"/>
          <w:lang w:val="en-US"/>
        </w:rPr>
        <w:t xml:space="preserve"> plant and machinery</w:t>
      </w:r>
      <w:r w:rsidRPr="009B484B">
        <w:rPr>
          <w:rFonts w:ascii="Tahoma" w:hAnsi="Tahoma" w:cs="Tahoma"/>
          <w:sz w:val="20"/>
          <w:szCs w:val="20"/>
        </w:rPr>
        <w:t xml:space="preserve"> do not block access to them;</w:t>
      </w:r>
    </w:p>
    <w:p w14:paraId="207B4612" w14:textId="0774E5AB" w:rsidR="006C5895" w:rsidRPr="009B484B" w:rsidRDefault="006C5895" w:rsidP="00A4546C">
      <w:pPr>
        <w:widowControl/>
        <w:numPr>
          <w:ilvl w:val="0"/>
          <w:numId w:val="22"/>
        </w:numPr>
        <w:spacing w:after="120" w:line="276" w:lineRule="auto"/>
        <w:rPr>
          <w:rFonts w:ascii="Tahoma" w:hAnsi="Tahoma" w:cs="Tahoma"/>
          <w:sz w:val="20"/>
          <w:szCs w:val="20"/>
        </w:rPr>
      </w:pPr>
      <w:r w:rsidRPr="009B484B">
        <w:rPr>
          <w:rFonts w:ascii="Tahoma" w:hAnsi="Tahoma" w:cs="Tahoma"/>
          <w:sz w:val="20"/>
          <w:szCs w:val="20"/>
        </w:rPr>
        <w:t>Identify and clearly mark safe routes for deliveries and despatches;</w:t>
      </w:r>
      <w:r w:rsidR="008B226B">
        <w:rPr>
          <w:rFonts w:ascii="Tahoma" w:hAnsi="Tahoma" w:cs="Tahoma"/>
          <w:sz w:val="20"/>
          <w:szCs w:val="20"/>
        </w:rPr>
        <w:t xml:space="preserve"> and </w:t>
      </w:r>
    </w:p>
    <w:p w14:paraId="343BF2E3" w14:textId="14878954" w:rsidR="006C5895" w:rsidRPr="00FE5C42" w:rsidRDefault="006C5895" w:rsidP="00A4546C">
      <w:pPr>
        <w:widowControl/>
        <w:numPr>
          <w:ilvl w:val="0"/>
          <w:numId w:val="22"/>
        </w:numPr>
        <w:spacing w:after="120" w:line="276" w:lineRule="auto"/>
        <w:rPr>
          <w:rFonts w:ascii="Tahoma" w:hAnsi="Tahoma" w:cs="Tahoma"/>
          <w:sz w:val="20"/>
          <w:szCs w:val="20"/>
        </w:rPr>
      </w:pPr>
      <w:r w:rsidRPr="009B484B">
        <w:rPr>
          <w:rFonts w:ascii="Tahoma" w:hAnsi="Tahoma" w:cs="Tahoma"/>
          <w:sz w:val="20"/>
          <w:szCs w:val="20"/>
        </w:rPr>
        <w:t>Avoiding reversing as much as possible e.g. by suitable traffic routing</w:t>
      </w:r>
      <w:r w:rsidR="0039759F" w:rsidRPr="009B484B">
        <w:rPr>
          <w:rFonts w:ascii="Tahoma" w:hAnsi="Tahoma" w:cs="Tahoma"/>
          <w:sz w:val="20"/>
          <w:szCs w:val="20"/>
        </w:rPr>
        <w:t>.</w:t>
      </w:r>
    </w:p>
    <w:p w14:paraId="007F9418" w14:textId="77777777" w:rsidR="001563FD" w:rsidRPr="009B484B" w:rsidRDefault="001563FD" w:rsidP="006C5895">
      <w:pPr>
        <w:spacing w:line="276" w:lineRule="auto"/>
        <w:rPr>
          <w:rFonts w:ascii="Tahoma" w:hAnsi="Tahoma" w:cs="Tahoma"/>
          <w:sz w:val="20"/>
          <w:szCs w:val="20"/>
        </w:rPr>
      </w:pPr>
    </w:p>
    <w:p w14:paraId="1BAD486B" w14:textId="15A75076" w:rsidR="0039759F" w:rsidRPr="00FE5C42" w:rsidRDefault="00B71F65" w:rsidP="00FE5C42">
      <w:pPr>
        <w:pStyle w:val="Heading2"/>
      </w:pPr>
      <w:bookmarkStart w:id="134" w:name="_Toc129010541"/>
      <w:r>
        <w:t xml:space="preserve">6.11 </w:t>
      </w:r>
      <w:r w:rsidR="0039759F" w:rsidRPr="009B484B">
        <w:t>Electricity</w:t>
      </w:r>
      <w:bookmarkEnd w:id="134"/>
    </w:p>
    <w:p w14:paraId="3A04440D" w14:textId="2A9B813A" w:rsidR="006C5895" w:rsidRPr="009B484B" w:rsidRDefault="006C5895" w:rsidP="00146142">
      <w:pPr>
        <w:jc w:val="both"/>
        <w:rPr>
          <w:rFonts w:ascii="Tahoma" w:hAnsi="Tahoma" w:cs="Tahoma"/>
          <w:sz w:val="20"/>
          <w:szCs w:val="20"/>
        </w:rPr>
      </w:pPr>
      <w:r w:rsidRPr="009B484B">
        <w:rPr>
          <w:rFonts w:ascii="Tahoma" w:hAnsi="Tahoma" w:cs="Tahoma"/>
          <w:sz w:val="20"/>
          <w:szCs w:val="20"/>
        </w:rPr>
        <w:t>The University is committed to implementing the electrical safety provisions of the General Application Regulations and in genera</w:t>
      </w:r>
      <w:r w:rsidR="008B226B">
        <w:rPr>
          <w:rFonts w:ascii="Tahoma" w:hAnsi="Tahoma" w:cs="Tahoma"/>
          <w:sz w:val="20"/>
          <w:szCs w:val="20"/>
        </w:rPr>
        <w:t>l</w:t>
      </w:r>
      <w:r w:rsidRPr="009B484B">
        <w:rPr>
          <w:rFonts w:ascii="Tahoma" w:hAnsi="Tahoma" w:cs="Tahoma"/>
          <w:sz w:val="20"/>
          <w:szCs w:val="20"/>
        </w:rPr>
        <w:t xml:space="preserve"> all electrical equipment and installations, both temporary and permanent, underground and over ground, within the University shall, at all times, be so designed, constructed, installed, maintained, protected and used, so as to prevent danger.</w:t>
      </w:r>
    </w:p>
    <w:p w14:paraId="072FE914" w14:textId="77777777" w:rsidR="00532EA2" w:rsidRPr="009B484B" w:rsidRDefault="00532EA2" w:rsidP="00146142">
      <w:pPr>
        <w:jc w:val="both"/>
        <w:rPr>
          <w:rFonts w:ascii="Tahoma" w:hAnsi="Tahoma" w:cs="Tahoma"/>
          <w:sz w:val="20"/>
          <w:szCs w:val="20"/>
        </w:rPr>
      </w:pPr>
    </w:p>
    <w:p w14:paraId="50B38C79" w14:textId="277323C4" w:rsidR="006C5895" w:rsidRPr="009B484B" w:rsidRDefault="006C5895" w:rsidP="00146142">
      <w:pPr>
        <w:jc w:val="both"/>
        <w:rPr>
          <w:rFonts w:ascii="Tahoma" w:hAnsi="Tahoma" w:cs="Tahoma"/>
          <w:sz w:val="20"/>
          <w:szCs w:val="20"/>
        </w:rPr>
      </w:pPr>
      <w:r w:rsidRPr="009B484B">
        <w:rPr>
          <w:rFonts w:ascii="Tahoma" w:hAnsi="Tahoma" w:cs="Tahoma"/>
          <w:sz w:val="20"/>
          <w:szCs w:val="20"/>
        </w:rPr>
        <w:t xml:space="preserve">The University will ensure that no person engages in any work activity where technical knowledge and experience is necessary, unless that person is competent.  </w:t>
      </w:r>
    </w:p>
    <w:p w14:paraId="1320F16D" w14:textId="77777777" w:rsidR="006C5895" w:rsidRPr="009B484B" w:rsidRDefault="006C5895" w:rsidP="00146142">
      <w:pPr>
        <w:jc w:val="both"/>
        <w:rPr>
          <w:rFonts w:ascii="Tahoma" w:hAnsi="Tahoma" w:cs="Tahoma"/>
          <w:sz w:val="20"/>
          <w:szCs w:val="20"/>
        </w:rPr>
      </w:pPr>
      <w:r w:rsidRPr="009B484B">
        <w:rPr>
          <w:rFonts w:ascii="Tahoma" w:hAnsi="Tahoma" w:cs="Tahoma"/>
          <w:sz w:val="20"/>
          <w:szCs w:val="20"/>
        </w:rPr>
        <w:t xml:space="preserve">Every new electrical installation and major alteration shall be tested by a competent person after completion and a certificate of test provided.  </w:t>
      </w:r>
    </w:p>
    <w:p w14:paraId="71DA928D" w14:textId="77777777" w:rsidR="006C5895" w:rsidRPr="009B484B" w:rsidRDefault="006C5895" w:rsidP="00146142">
      <w:pPr>
        <w:jc w:val="both"/>
        <w:rPr>
          <w:rFonts w:ascii="Tahoma" w:hAnsi="Tahoma" w:cs="Tahoma"/>
          <w:sz w:val="20"/>
          <w:szCs w:val="20"/>
        </w:rPr>
      </w:pPr>
      <w:r w:rsidRPr="009B484B">
        <w:rPr>
          <w:rFonts w:ascii="Tahoma" w:hAnsi="Tahoma" w:cs="Tahoma"/>
          <w:sz w:val="20"/>
          <w:szCs w:val="20"/>
        </w:rPr>
        <w:t xml:space="preserve">Existing installations will be tested regularly or if required by a HSA inspector.    </w:t>
      </w:r>
    </w:p>
    <w:p w14:paraId="69350EA6" w14:textId="77777777" w:rsidR="006C5895" w:rsidRPr="009B484B" w:rsidRDefault="006C5895" w:rsidP="00146142">
      <w:pPr>
        <w:jc w:val="both"/>
        <w:rPr>
          <w:rFonts w:ascii="Tahoma" w:hAnsi="Tahoma" w:cs="Tahoma"/>
          <w:sz w:val="20"/>
          <w:szCs w:val="20"/>
        </w:rPr>
      </w:pPr>
      <w:r w:rsidRPr="009B484B">
        <w:rPr>
          <w:rFonts w:ascii="Tahoma" w:hAnsi="Tahoma" w:cs="Tahoma"/>
          <w:sz w:val="20"/>
          <w:szCs w:val="20"/>
        </w:rPr>
        <w:t>The University shall ensure that work activity including the operation, use and maintenance of electrical equipment or electrical installations is carried out in a manner to prevent danger</w:t>
      </w:r>
    </w:p>
    <w:p w14:paraId="337FF802" w14:textId="4AF17B22" w:rsidR="006C5895" w:rsidRPr="009B484B" w:rsidRDefault="006C5895" w:rsidP="00146142">
      <w:pPr>
        <w:jc w:val="both"/>
        <w:rPr>
          <w:rFonts w:ascii="Tahoma" w:hAnsi="Tahoma" w:cs="Tahoma"/>
          <w:sz w:val="20"/>
          <w:szCs w:val="20"/>
        </w:rPr>
      </w:pPr>
      <w:r w:rsidRPr="009B484B">
        <w:rPr>
          <w:rFonts w:ascii="Tahoma" w:hAnsi="Tahoma" w:cs="Tahoma"/>
          <w:sz w:val="20"/>
          <w:szCs w:val="20"/>
        </w:rPr>
        <w:t>before work is carried out on live equipment that it is made dea</w:t>
      </w:r>
      <w:r w:rsidR="008B226B">
        <w:rPr>
          <w:rFonts w:ascii="Tahoma" w:hAnsi="Tahoma" w:cs="Tahoma"/>
          <w:sz w:val="20"/>
          <w:szCs w:val="20"/>
        </w:rPr>
        <w:t>d</w:t>
      </w:r>
      <w:r w:rsidR="00753D6E">
        <w:rPr>
          <w:rFonts w:ascii="Tahoma" w:hAnsi="Tahoma" w:cs="Tahoma"/>
          <w:sz w:val="20"/>
          <w:szCs w:val="20"/>
        </w:rPr>
        <w:t xml:space="preserve">. </w:t>
      </w:r>
    </w:p>
    <w:p w14:paraId="4F5A2850" w14:textId="2D0DA011" w:rsidR="006C5895" w:rsidRPr="009B484B" w:rsidRDefault="008B226B" w:rsidP="00146142">
      <w:pPr>
        <w:jc w:val="both"/>
        <w:rPr>
          <w:rFonts w:ascii="Tahoma" w:hAnsi="Tahoma" w:cs="Tahoma"/>
          <w:sz w:val="20"/>
          <w:szCs w:val="20"/>
        </w:rPr>
      </w:pPr>
      <w:r>
        <w:rPr>
          <w:rFonts w:ascii="Tahoma" w:hAnsi="Tahoma" w:cs="Tahoma"/>
          <w:sz w:val="20"/>
          <w:szCs w:val="20"/>
        </w:rPr>
        <w:t>A</w:t>
      </w:r>
      <w:r w:rsidR="006C5895" w:rsidRPr="009B484B">
        <w:rPr>
          <w:rFonts w:ascii="Tahoma" w:hAnsi="Tahoma" w:cs="Tahoma"/>
          <w:sz w:val="20"/>
          <w:szCs w:val="20"/>
        </w:rPr>
        <w:t xml:space="preserve">dequate precautions </w:t>
      </w:r>
      <w:r w:rsidR="00AA140D">
        <w:rPr>
          <w:rFonts w:ascii="Tahoma" w:hAnsi="Tahoma" w:cs="Tahoma"/>
          <w:sz w:val="20"/>
          <w:szCs w:val="20"/>
        </w:rPr>
        <w:t xml:space="preserve">need to be implemented to protect </w:t>
      </w:r>
      <w:r w:rsidR="006C5895" w:rsidRPr="009B484B">
        <w:rPr>
          <w:rFonts w:ascii="Tahoma" w:hAnsi="Tahoma" w:cs="Tahoma"/>
          <w:sz w:val="20"/>
          <w:szCs w:val="20"/>
        </w:rPr>
        <w:t>against electrical equipment already dead becoming live and electrical equipment in advertently becoming live.</w:t>
      </w:r>
    </w:p>
    <w:p w14:paraId="50C958C2" w14:textId="77777777" w:rsidR="006C5895" w:rsidRPr="009B484B" w:rsidRDefault="006C5895" w:rsidP="006C5895">
      <w:pPr>
        <w:spacing w:line="276" w:lineRule="auto"/>
        <w:ind w:left="720"/>
        <w:rPr>
          <w:rFonts w:ascii="Tahoma" w:hAnsi="Tahoma" w:cs="Tahoma"/>
          <w:sz w:val="20"/>
          <w:szCs w:val="20"/>
        </w:rPr>
      </w:pPr>
    </w:p>
    <w:p w14:paraId="74538000" w14:textId="77777777" w:rsidR="00B670BC" w:rsidRDefault="00B670BC" w:rsidP="006C5895">
      <w:pPr>
        <w:spacing w:line="276" w:lineRule="auto"/>
        <w:rPr>
          <w:rFonts w:ascii="Tahoma" w:hAnsi="Tahoma" w:cs="Tahoma"/>
          <w:b/>
          <w:bCs/>
          <w:i/>
          <w:iCs/>
          <w:sz w:val="20"/>
          <w:szCs w:val="20"/>
        </w:rPr>
      </w:pPr>
    </w:p>
    <w:p w14:paraId="575EE032" w14:textId="42B9FE09" w:rsidR="006C5895" w:rsidRPr="009B484B" w:rsidRDefault="006C5895" w:rsidP="006C5895">
      <w:pPr>
        <w:spacing w:line="276" w:lineRule="auto"/>
        <w:rPr>
          <w:rFonts w:ascii="Tahoma" w:hAnsi="Tahoma" w:cs="Tahoma"/>
          <w:b/>
          <w:bCs/>
          <w:i/>
          <w:iCs/>
          <w:sz w:val="20"/>
          <w:szCs w:val="20"/>
        </w:rPr>
      </w:pPr>
      <w:r w:rsidRPr="009B484B">
        <w:rPr>
          <w:rFonts w:ascii="Tahoma" w:hAnsi="Tahoma" w:cs="Tahoma"/>
          <w:b/>
          <w:bCs/>
          <w:i/>
          <w:iCs/>
          <w:sz w:val="20"/>
          <w:szCs w:val="20"/>
        </w:rPr>
        <w:t>Portable Electrical Appliances</w:t>
      </w:r>
    </w:p>
    <w:p w14:paraId="6DCBB035" w14:textId="71BF437E" w:rsidR="006C5895" w:rsidRPr="009B484B" w:rsidRDefault="006C5895" w:rsidP="00146142">
      <w:pPr>
        <w:autoSpaceDE w:val="0"/>
        <w:autoSpaceDN w:val="0"/>
        <w:adjustRightInd w:val="0"/>
        <w:spacing w:line="276" w:lineRule="auto"/>
        <w:jc w:val="both"/>
        <w:rPr>
          <w:rFonts w:ascii="Tahoma" w:hAnsi="Tahoma" w:cs="Tahoma"/>
          <w:color w:val="000000"/>
          <w:sz w:val="20"/>
          <w:szCs w:val="20"/>
        </w:rPr>
      </w:pPr>
      <w:r w:rsidRPr="009B484B">
        <w:rPr>
          <w:rFonts w:ascii="Tahoma" w:hAnsi="Tahoma" w:cs="Tahoma"/>
          <w:color w:val="000000"/>
          <w:sz w:val="20"/>
          <w:szCs w:val="20"/>
        </w:rPr>
        <w:t xml:space="preserve">Portable equipment is defined in the </w:t>
      </w:r>
      <w:r w:rsidR="00A426FC">
        <w:rPr>
          <w:rFonts w:ascii="Tahoma" w:hAnsi="Tahoma" w:cs="Tahoma"/>
          <w:color w:val="000000"/>
          <w:sz w:val="20"/>
          <w:szCs w:val="20"/>
        </w:rPr>
        <w:t xml:space="preserve">General Application </w:t>
      </w:r>
      <w:r w:rsidRPr="009B484B">
        <w:rPr>
          <w:rFonts w:ascii="Tahoma" w:hAnsi="Tahoma" w:cs="Tahoma"/>
          <w:color w:val="000000"/>
          <w:sz w:val="20"/>
          <w:szCs w:val="20"/>
        </w:rPr>
        <w:t>Regulations as “</w:t>
      </w:r>
      <w:r w:rsidRPr="009B484B">
        <w:rPr>
          <w:rFonts w:ascii="Tahoma" w:hAnsi="Tahoma" w:cs="Tahoma"/>
          <w:iCs/>
          <w:color w:val="000000"/>
          <w:sz w:val="20"/>
          <w:szCs w:val="20"/>
        </w:rPr>
        <w:t>equipment (including hand-held portable equipment) which, because of the manner in which it is used, requires to be moved while it is working, or is designed so that it can be moved while it is working or is moved from time to time between the</w:t>
      </w:r>
      <w:r w:rsidRPr="009B484B">
        <w:rPr>
          <w:rFonts w:ascii="Tahoma" w:hAnsi="Tahoma" w:cs="Tahoma"/>
          <w:color w:val="000000"/>
          <w:sz w:val="20"/>
          <w:szCs w:val="20"/>
        </w:rPr>
        <w:t xml:space="preserve"> </w:t>
      </w:r>
      <w:r w:rsidRPr="009B484B">
        <w:rPr>
          <w:rFonts w:ascii="Tahoma" w:hAnsi="Tahoma" w:cs="Tahoma"/>
          <w:iCs/>
          <w:color w:val="000000"/>
          <w:sz w:val="20"/>
          <w:szCs w:val="20"/>
        </w:rPr>
        <w:t>periods during which it is working</w:t>
      </w:r>
      <w:r w:rsidRPr="009B484B">
        <w:rPr>
          <w:rFonts w:ascii="Tahoma" w:hAnsi="Tahoma" w:cs="Tahoma"/>
          <w:color w:val="000000"/>
          <w:sz w:val="20"/>
          <w:szCs w:val="20"/>
        </w:rPr>
        <w:t xml:space="preserve">”. Because of the higher risk of damage due to its portability, such equipment must be inspected on a regular basis. </w:t>
      </w:r>
    </w:p>
    <w:p w14:paraId="3A33DD7C" w14:textId="77777777" w:rsidR="006C5895" w:rsidRPr="009B484B" w:rsidRDefault="006C5895" w:rsidP="00146142">
      <w:pPr>
        <w:autoSpaceDE w:val="0"/>
        <w:autoSpaceDN w:val="0"/>
        <w:adjustRightInd w:val="0"/>
        <w:spacing w:line="276" w:lineRule="auto"/>
        <w:jc w:val="both"/>
        <w:rPr>
          <w:rFonts w:ascii="Tahoma" w:hAnsi="Tahoma" w:cs="Tahoma"/>
          <w:color w:val="000000"/>
          <w:sz w:val="20"/>
          <w:szCs w:val="20"/>
        </w:rPr>
      </w:pPr>
    </w:p>
    <w:p w14:paraId="72C4BE2D" w14:textId="44BA1DED" w:rsidR="006C5895" w:rsidRPr="009B484B" w:rsidRDefault="006C5895" w:rsidP="00146142">
      <w:pPr>
        <w:autoSpaceDE w:val="0"/>
        <w:autoSpaceDN w:val="0"/>
        <w:adjustRightInd w:val="0"/>
        <w:spacing w:line="276" w:lineRule="auto"/>
        <w:jc w:val="both"/>
        <w:rPr>
          <w:rFonts w:ascii="Tahoma" w:hAnsi="Tahoma" w:cs="Tahoma"/>
          <w:color w:val="000000"/>
          <w:sz w:val="20"/>
          <w:szCs w:val="20"/>
        </w:rPr>
      </w:pPr>
      <w:r w:rsidRPr="009B484B">
        <w:rPr>
          <w:rFonts w:ascii="Tahoma" w:hAnsi="Tahoma" w:cs="Tahoma"/>
          <w:color w:val="000000"/>
          <w:sz w:val="20"/>
          <w:szCs w:val="20"/>
        </w:rPr>
        <w:t xml:space="preserve">Heads of Schools or Functional Areas will ensure that </w:t>
      </w:r>
      <w:r w:rsidR="00BD162D">
        <w:rPr>
          <w:rFonts w:ascii="Tahoma" w:hAnsi="Tahoma" w:cs="Tahoma"/>
          <w:color w:val="000000"/>
          <w:sz w:val="20"/>
          <w:szCs w:val="20"/>
        </w:rPr>
        <w:t xml:space="preserve">they </w:t>
      </w:r>
      <w:r w:rsidRPr="009B484B">
        <w:rPr>
          <w:rFonts w:ascii="Tahoma" w:hAnsi="Tahoma" w:cs="Tahoma"/>
          <w:color w:val="000000"/>
          <w:sz w:val="20"/>
          <w:szCs w:val="20"/>
        </w:rPr>
        <w:t>have an appropriate PAT (Portable Appliance Testing)/ maintenance system is in place to identify faulty equipment and repair it or put such equipment out of use if it cannot be safely repaired.</w:t>
      </w:r>
    </w:p>
    <w:p w14:paraId="00C0C647" w14:textId="77777777" w:rsidR="006C5895" w:rsidRPr="009B484B" w:rsidRDefault="006C5895" w:rsidP="00146142">
      <w:pPr>
        <w:spacing w:line="276" w:lineRule="auto"/>
        <w:jc w:val="both"/>
        <w:rPr>
          <w:rFonts w:ascii="Tahoma" w:hAnsi="Tahoma" w:cs="Tahoma"/>
          <w:color w:val="000000"/>
          <w:sz w:val="20"/>
          <w:szCs w:val="20"/>
        </w:rPr>
      </w:pPr>
    </w:p>
    <w:p w14:paraId="7DD70171" w14:textId="7EC28869" w:rsidR="009425B5" w:rsidRPr="009B484B" w:rsidRDefault="006C5895" w:rsidP="00146142">
      <w:pPr>
        <w:spacing w:line="276" w:lineRule="auto"/>
        <w:jc w:val="both"/>
        <w:rPr>
          <w:rFonts w:ascii="Tahoma" w:hAnsi="Tahoma" w:cs="Tahoma"/>
          <w:sz w:val="20"/>
          <w:szCs w:val="20"/>
        </w:rPr>
      </w:pPr>
      <w:r w:rsidRPr="009B484B">
        <w:rPr>
          <w:rFonts w:ascii="Tahoma" w:hAnsi="Tahoma" w:cs="Tahoma"/>
          <w:color w:val="000000"/>
          <w:sz w:val="20"/>
          <w:szCs w:val="20"/>
        </w:rPr>
        <w:t>The frequency of tests will vary depending on the particular use of the equipment and the risks involved with the equipment.  The systems to minimise the risk may include visual inspection, formal inspection and</w:t>
      </w:r>
      <w:r w:rsidR="009425B5" w:rsidRPr="009B484B">
        <w:rPr>
          <w:rFonts w:ascii="Tahoma" w:hAnsi="Tahoma" w:cs="Tahoma"/>
          <w:color w:val="000000"/>
          <w:sz w:val="20"/>
          <w:szCs w:val="20"/>
        </w:rPr>
        <w:t xml:space="preserve"> Portable Appliance Testing.</w:t>
      </w:r>
      <w:r w:rsidR="006F689B">
        <w:rPr>
          <w:rFonts w:ascii="Tahoma" w:hAnsi="Tahoma" w:cs="Tahoma"/>
          <w:color w:val="000000"/>
          <w:sz w:val="20"/>
          <w:szCs w:val="20"/>
        </w:rPr>
        <w:t xml:space="preserve"> The Portable Appliance Testing documentation is available on the SHW website. </w:t>
      </w:r>
      <w:r w:rsidR="00866BB6">
        <w:rPr>
          <w:rFonts w:ascii="Tahoma" w:hAnsi="Tahoma" w:cs="Tahoma"/>
          <w:color w:val="000000"/>
          <w:sz w:val="20"/>
          <w:szCs w:val="20"/>
        </w:rPr>
        <w:t xml:space="preserve"> </w:t>
      </w:r>
    </w:p>
    <w:p w14:paraId="7E834411" w14:textId="0FAED3B3" w:rsidR="006C5895" w:rsidRPr="009B484B" w:rsidRDefault="006C5895" w:rsidP="006C5895">
      <w:pPr>
        <w:spacing w:line="276" w:lineRule="auto"/>
        <w:rPr>
          <w:rFonts w:ascii="Tahoma" w:hAnsi="Tahoma" w:cs="Tahoma"/>
          <w:sz w:val="20"/>
          <w:szCs w:val="20"/>
        </w:rPr>
      </w:pPr>
    </w:p>
    <w:p w14:paraId="381E4E57" w14:textId="77777777" w:rsidR="006C5895" w:rsidRPr="009B484B" w:rsidRDefault="006C5895" w:rsidP="006C5895">
      <w:pPr>
        <w:spacing w:line="276" w:lineRule="auto"/>
        <w:rPr>
          <w:rFonts w:ascii="Tahoma" w:hAnsi="Tahoma" w:cs="Tahoma"/>
          <w:sz w:val="20"/>
          <w:szCs w:val="20"/>
        </w:rPr>
      </w:pPr>
    </w:p>
    <w:p w14:paraId="7DB026C9" w14:textId="29D03532" w:rsidR="006C5895" w:rsidRPr="009B484B" w:rsidRDefault="00B71F65" w:rsidP="00931948">
      <w:pPr>
        <w:pStyle w:val="Heading2"/>
      </w:pPr>
      <w:bookmarkStart w:id="135" w:name="_Toc105168493"/>
      <w:bookmarkStart w:id="136" w:name="_Toc129010542"/>
      <w:r>
        <w:t xml:space="preserve">6.12 </w:t>
      </w:r>
      <w:r w:rsidR="006C5895" w:rsidRPr="009B484B">
        <w:t>Electromagnetic Fields</w:t>
      </w:r>
      <w:bookmarkEnd w:id="135"/>
      <w:bookmarkEnd w:id="136"/>
    </w:p>
    <w:p w14:paraId="69CCDC49" w14:textId="77777777" w:rsidR="006C5895" w:rsidRPr="009B484B" w:rsidRDefault="006C5895" w:rsidP="00146142">
      <w:pPr>
        <w:spacing w:line="276" w:lineRule="auto"/>
        <w:jc w:val="both"/>
        <w:rPr>
          <w:rFonts w:ascii="Tahoma" w:hAnsi="Tahoma" w:cs="Tahoma"/>
          <w:sz w:val="20"/>
          <w:szCs w:val="20"/>
        </w:rPr>
      </w:pPr>
      <w:r w:rsidRPr="009B484B">
        <w:rPr>
          <w:rFonts w:ascii="Tahoma" w:hAnsi="Tahoma" w:cs="Tahoma"/>
          <w:sz w:val="20"/>
          <w:szCs w:val="20"/>
        </w:rPr>
        <w:t xml:space="preserve">Electromagnetic Fields (EMF) are static electric, static magnetic and time-varying electric, magnetic and electromagnetic (radio wave) fields with frequencies up to 300 GHz. EMFs at different frequencies affect the human body in different ways, causing sensory and health effects. EMFs at high levels can cause </w:t>
      </w:r>
      <w:r w:rsidRPr="009B484B">
        <w:rPr>
          <w:rFonts w:ascii="Tahoma" w:hAnsi="Tahoma" w:cs="Tahoma"/>
          <w:bCs/>
          <w:sz w:val="20"/>
          <w:szCs w:val="20"/>
        </w:rPr>
        <w:t>direct health effects</w:t>
      </w:r>
      <w:r w:rsidRPr="009B484B">
        <w:rPr>
          <w:rFonts w:ascii="Tahoma" w:hAnsi="Tahoma" w:cs="Tahoma"/>
          <w:sz w:val="20"/>
          <w:szCs w:val="20"/>
        </w:rPr>
        <w:t xml:space="preserve"> such as heating or burns (for example by the use of electrical welding or diathermy equipment). They may also cause electric shocks or effects on the central nervous system.  Sensory effects such as nausea, vertigo or metallic taste in the mouth may also be caused.  EMF’s may also cause</w:t>
      </w:r>
      <w:r w:rsidRPr="009B484B">
        <w:rPr>
          <w:rFonts w:ascii="Tahoma" w:hAnsi="Tahoma" w:cs="Tahoma"/>
          <w:bCs/>
          <w:sz w:val="20"/>
          <w:szCs w:val="20"/>
        </w:rPr>
        <w:t xml:space="preserve"> indirect effects</w:t>
      </w:r>
      <w:r w:rsidRPr="009B484B">
        <w:rPr>
          <w:rFonts w:ascii="Tahoma" w:hAnsi="Tahoma" w:cs="Tahoma"/>
          <w:sz w:val="20"/>
          <w:szCs w:val="20"/>
        </w:rPr>
        <w:t xml:space="preserve"> such as a metallic object being dragged into a magnetic field causing it to hit people on the way. </w:t>
      </w:r>
    </w:p>
    <w:p w14:paraId="732BD2AE" w14:textId="77777777" w:rsidR="006C5895" w:rsidRPr="009B484B" w:rsidRDefault="006C5895" w:rsidP="00146142">
      <w:pPr>
        <w:spacing w:line="276" w:lineRule="auto"/>
        <w:jc w:val="both"/>
        <w:rPr>
          <w:rFonts w:ascii="Tahoma" w:hAnsi="Tahoma" w:cs="Tahoma"/>
          <w:sz w:val="20"/>
          <w:szCs w:val="20"/>
        </w:rPr>
      </w:pPr>
    </w:p>
    <w:p w14:paraId="733E4835" w14:textId="77777777" w:rsidR="006C5895" w:rsidRPr="009B484B" w:rsidRDefault="006C5895" w:rsidP="00146142">
      <w:pPr>
        <w:spacing w:line="276" w:lineRule="auto"/>
        <w:jc w:val="both"/>
        <w:rPr>
          <w:rFonts w:ascii="Tahoma" w:hAnsi="Tahoma" w:cs="Tahoma"/>
          <w:sz w:val="20"/>
          <w:szCs w:val="20"/>
        </w:rPr>
      </w:pPr>
      <w:r w:rsidRPr="009B484B">
        <w:rPr>
          <w:rFonts w:ascii="Tahoma" w:hAnsi="Tahoma" w:cs="Tahoma"/>
          <w:sz w:val="20"/>
          <w:szCs w:val="20"/>
        </w:rPr>
        <w:t xml:space="preserve">The University will ensure that staff or students are not exposed to EMFs above the Action Limits as set in the </w:t>
      </w:r>
      <w:r w:rsidRPr="00146142">
        <w:rPr>
          <w:rFonts w:ascii="Tahoma" w:hAnsi="Tahoma" w:cs="Tahoma"/>
          <w:i/>
          <w:sz w:val="20"/>
          <w:szCs w:val="20"/>
        </w:rPr>
        <w:t>Safety, Health and Welfare at Work (Electromagnetic Fields) Regulations 2016</w:t>
      </w:r>
      <w:r w:rsidRPr="009B484B">
        <w:rPr>
          <w:rFonts w:ascii="Tahoma" w:hAnsi="Tahoma" w:cs="Tahoma"/>
          <w:sz w:val="20"/>
          <w:szCs w:val="20"/>
        </w:rPr>
        <w:t xml:space="preserve">. </w:t>
      </w:r>
    </w:p>
    <w:p w14:paraId="376501C8" w14:textId="77777777" w:rsidR="006C5895" w:rsidRPr="009B484B" w:rsidRDefault="006C5895" w:rsidP="006C5895">
      <w:pPr>
        <w:spacing w:line="276" w:lineRule="auto"/>
        <w:rPr>
          <w:rFonts w:ascii="Tahoma" w:hAnsi="Tahoma" w:cs="Tahoma"/>
          <w:sz w:val="20"/>
          <w:szCs w:val="20"/>
        </w:rPr>
      </w:pPr>
    </w:p>
    <w:p w14:paraId="21BD039D" w14:textId="32618883" w:rsidR="00931948" w:rsidRDefault="006C5895" w:rsidP="00146142">
      <w:pPr>
        <w:spacing w:line="276" w:lineRule="auto"/>
        <w:jc w:val="both"/>
        <w:rPr>
          <w:rFonts w:ascii="Tahoma" w:hAnsi="Tahoma" w:cs="Tahoma"/>
          <w:sz w:val="20"/>
          <w:szCs w:val="20"/>
        </w:rPr>
      </w:pPr>
      <w:r w:rsidRPr="009B484B">
        <w:rPr>
          <w:rFonts w:ascii="Tahoma" w:hAnsi="Tahoma" w:cs="Tahoma"/>
          <w:sz w:val="20"/>
          <w:szCs w:val="20"/>
        </w:rPr>
        <w:t xml:space="preserve">In general University staff or students are not exposed to EMF above Action Limit values.   However, a staff member or student may be at particular risk if they have an active implanted medical devices (AIMDs), passive implanted medical devices (PIMDs) or body-worn medical devices (BWMDs).  Where staff or students inform their line manager or supervisor of the medical device a risk assessment will be carried out and appropriate controls </w:t>
      </w:r>
      <w:r w:rsidR="00B17E14">
        <w:rPr>
          <w:rFonts w:ascii="Tahoma" w:hAnsi="Tahoma" w:cs="Tahoma"/>
          <w:sz w:val="20"/>
          <w:szCs w:val="20"/>
        </w:rPr>
        <w:t>p</w:t>
      </w:r>
      <w:r w:rsidRPr="009B484B">
        <w:rPr>
          <w:rFonts w:ascii="Tahoma" w:hAnsi="Tahoma" w:cs="Tahoma"/>
          <w:sz w:val="20"/>
          <w:szCs w:val="20"/>
        </w:rPr>
        <w:t>ut in place where practicable.</w:t>
      </w:r>
      <w:r w:rsidR="00FE5C42">
        <w:rPr>
          <w:rFonts w:ascii="Tahoma" w:hAnsi="Tahoma" w:cs="Tahoma"/>
          <w:sz w:val="20"/>
          <w:szCs w:val="20"/>
        </w:rPr>
        <w:t xml:space="preserve"> </w:t>
      </w:r>
    </w:p>
    <w:p w14:paraId="28593C02" w14:textId="77777777" w:rsidR="00931948" w:rsidRPr="009B484B" w:rsidRDefault="00931948" w:rsidP="006C5895">
      <w:pPr>
        <w:spacing w:line="276" w:lineRule="auto"/>
        <w:rPr>
          <w:rFonts w:ascii="Tahoma" w:hAnsi="Tahoma" w:cs="Tahoma"/>
          <w:sz w:val="20"/>
          <w:szCs w:val="20"/>
        </w:rPr>
      </w:pPr>
    </w:p>
    <w:p w14:paraId="36954A3B" w14:textId="77777777" w:rsidR="00A4546C" w:rsidRDefault="00A4546C" w:rsidP="006539C1">
      <w:pPr>
        <w:pStyle w:val="Heading2"/>
      </w:pPr>
      <w:bookmarkStart w:id="137" w:name="_Toc410911498"/>
      <w:bookmarkStart w:id="138" w:name="_Toc446422635"/>
      <w:bookmarkStart w:id="139" w:name="_Toc61953478"/>
      <w:bookmarkStart w:id="140" w:name="_Toc105168494"/>
    </w:p>
    <w:p w14:paraId="2D8BEB0C" w14:textId="564F2D9A" w:rsidR="006539C1" w:rsidRDefault="00B71F65" w:rsidP="006539C1">
      <w:pPr>
        <w:pStyle w:val="Heading2"/>
      </w:pPr>
      <w:bookmarkStart w:id="141" w:name="_Toc129010543"/>
      <w:r>
        <w:t xml:space="preserve">6.13 </w:t>
      </w:r>
      <w:r w:rsidR="00B327FA">
        <w:t>Trips</w:t>
      </w:r>
      <w:bookmarkEnd w:id="137"/>
      <w:bookmarkEnd w:id="138"/>
      <w:bookmarkEnd w:id="139"/>
      <w:bookmarkEnd w:id="140"/>
      <w:bookmarkEnd w:id="141"/>
    </w:p>
    <w:p w14:paraId="0F92B342" w14:textId="43EB06B1" w:rsidR="006C5895" w:rsidRPr="00A4546C" w:rsidRDefault="00B327FA" w:rsidP="006539C1">
      <w:pPr>
        <w:rPr>
          <w:rFonts w:ascii="Tahoma" w:hAnsi="Tahoma" w:cs="Tahoma"/>
          <w:sz w:val="20"/>
          <w:szCs w:val="20"/>
        </w:rPr>
      </w:pPr>
      <w:r w:rsidRPr="00A4546C">
        <w:rPr>
          <w:rFonts w:ascii="Tahoma" w:hAnsi="Tahoma" w:cs="Tahoma"/>
          <w:sz w:val="20"/>
          <w:szCs w:val="20"/>
        </w:rPr>
        <w:t>Trips</w:t>
      </w:r>
      <w:r w:rsidR="006539C1" w:rsidRPr="00A4546C">
        <w:rPr>
          <w:rFonts w:ascii="Tahoma" w:hAnsi="Tahoma" w:cs="Tahoma"/>
          <w:sz w:val="20"/>
          <w:szCs w:val="20"/>
        </w:rPr>
        <w:t xml:space="preserve"> </w:t>
      </w:r>
      <w:r w:rsidR="006C5895" w:rsidRPr="00A4546C">
        <w:rPr>
          <w:rFonts w:ascii="Tahoma" w:hAnsi="Tahoma" w:cs="Tahoma"/>
          <w:sz w:val="20"/>
          <w:szCs w:val="20"/>
        </w:rPr>
        <w:t xml:space="preserve">may be defined as University organised visits for the purposes of teaching or research and in places which are not under the University’s control but where the University is responsible for the safety of its staff, students and others exposed to its activities.  </w:t>
      </w:r>
    </w:p>
    <w:p w14:paraId="09F3A6C6" w14:textId="77777777" w:rsidR="006C5895" w:rsidRPr="009B484B" w:rsidRDefault="006C5895" w:rsidP="006C5895">
      <w:pPr>
        <w:spacing w:line="276" w:lineRule="auto"/>
        <w:jc w:val="both"/>
        <w:rPr>
          <w:rFonts w:ascii="Tahoma" w:hAnsi="Tahoma" w:cs="Tahoma"/>
          <w:sz w:val="20"/>
          <w:szCs w:val="20"/>
        </w:rPr>
      </w:pPr>
    </w:p>
    <w:p w14:paraId="6351AB75" w14:textId="59AC508C" w:rsidR="006C5895" w:rsidRPr="009B484B" w:rsidRDefault="006C5895" w:rsidP="006C5895">
      <w:pPr>
        <w:spacing w:line="276" w:lineRule="auto"/>
        <w:jc w:val="both"/>
        <w:rPr>
          <w:rFonts w:ascii="Tahoma" w:hAnsi="Tahoma" w:cs="Tahoma"/>
          <w:sz w:val="20"/>
          <w:szCs w:val="20"/>
        </w:rPr>
      </w:pPr>
      <w:r w:rsidRPr="009B484B">
        <w:rPr>
          <w:rFonts w:ascii="Tahoma" w:hAnsi="Tahoma" w:cs="Tahoma"/>
          <w:sz w:val="20"/>
          <w:szCs w:val="20"/>
        </w:rPr>
        <w:t>The School/</w:t>
      </w:r>
      <w:r w:rsidR="003752F5">
        <w:rPr>
          <w:rFonts w:ascii="Tahoma" w:hAnsi="Tahoma" w:cs="Tahoma"/>
          <w:sz w:val="20"/>
          <w:szCs w:val="20"/>
        </w:rPr>
        <w:t>Function</w:t>
      </w:r>
      <w:r w:rsidR="00CE0365" w:rsidRPr="009B484B">
        <w:rPr>
          <w:rFonts w:ascii="Tahoma" w:hAnsi="Tahoma" w:cs="Tahoma"/>
          <w:sz w:val="20"/>
          <w:szCs w:val="20"/>
        </w:rPr>
        <w:t xml:space="preserve"> </w:t>
      </w:r>
      <w:r w:rsidRPr="009B484B">
        <w:rPr>
          <w:rFonts w:ascii="Tahoma" w:hAnsi="Tahoma" w:cs="Tahoma"/>
          <w:sz w:val="20"/>
          <w:szCs w:val="20"/>
        </w:rPr>
        <w:t>will take all reasonable steps to secure the safety, health and welfare of staff and students whilst participating in fieldtrip activities. Staff and students participating if fieldwork activities will be made aware of the hazards associated with the activity and provided with the necessary information and training, if required.</w:t>
      </w:r>
    </w:p>
    <w:p w14:paraId="4F2B83D1" w14:textId="77777777" w:rsidR="006C5895" w:rsidRPr="009B484B" w:rsidRDefault="006C5895" w:rsidP="006C5895">
      <w:pPr>
        <w:spacing w:line="276" w:lineRule="auto"/>
        <w:jc w:val="both"/>
        <w:rPr>
          <w:rFonts w:ascii="Tahoma" w:hAnsi="Tahoma" w:cs="Tahoma"/>
          <w:sz w:val="20"/>
          <w:szCs w:val="20"/>
        </w:rPr>
      </w:pPr>
    </w:p>
    <w:p w14:paraId="536CBA5F" w14:textId="4A3644DB" w:rsidR="006C5895" w:rsidRPr="009B484B" w:rsidRDefault="006C5895" w:rsidP="006C5895">
      <w:pPr>
        <w:spacing w:line="276" w:lineRule="auto"/>
        <w:jc w:val="both"/>
        <w:rPr>
          <w:rFonts w:ascii="Tahoma" w:hAnsi="Tahoma" w:cs="Tahoma"/>
          <w:sz w:val="20"/>
          <w:szCs w:val="20"/>
        </w:rPr>
      </w:pPr>
      <w:r w:rsidRPr="009B484B">
        <w:rPr>
          <w:rFonts w:ascii="Tahoma" w:hAnsi="Tahoma" w:cs="Tahoma"/>
          <w:sz w:val="20"/>
          <w:szCs w:val="20"/>
        </w:rPr>
        <w:t>Every trip and associated activity should be risk assessed in advance of the trip</w:t>
      </w:r>
      <w:r w:rsidR="00B327FA" w:rsidRPr="00B327FA">
        <w:rPr>
          <w:rFonts w:ascii="Tahoma" w:hAnsi="Tahoma" w:cs="Tahoma"/>
          <w:sz w:val="20"/>
          <w:szCs w:val="20"/>
        </w:rPr>
        <w:t xml:space="preserve"> </w:t>
      </w:r>
      <w:r w:rsidR="00B327FA">
        <w:rPr>
          <w:rFonts w:ascii="Tahoma" w:hAnsi="Tahoma" w:cs="Tahoma"/>
          <w:sz w:val="20"/>
          <w:szCs w:val="20"/>
        </w:rPr>
        <w:t>using the University’s Trip Risk Assessment template form</w:t>
      </w:r>
      <w:r w:rsidR="00BE2510">
        <w:rPr>
          <w:rFonts w:ascii="Tahoma" w:hAnsi="Tahoma" w:cs="Tahoma"/>
          <w:sz w:val="20"/>
          <w:szCs w:val="20"/>
        </w:rPr>
        <w:t>, available on the SHW website</w:t>
      </w:r>
      <w:r w:rsidRPr="009B484B">
        <w:rPr>
          <w:rFonts w:ascii="Tahoma" w:hAnsi="Tahoma" w:cs="Tahoma"/>
          <w:sz w:val="20"/>
          <w:szCs w:val="20"/>
        </w:rPr>
        <w:t xml:space="preserve"> and appropriate control measures put in place prior to the commencement of the trip.  Particular attention should be paid in the risk assessment process to vulnerable groups such as young persons (i.e. under 18 years), pregnant and nursing mothers and those with a disability.</w:t>
      </w:r>
    </w:p>
    <w:p w14:paraId="0D36B95D" w14:textId="53631809" w:rsidR="006C5895" w:rsidRPr="009B484B" w:rsidRDefault="006C5895" w:rsidP="006C5895">
      <w:pPr>
        <w:spacing w:line="276" w:lineRule="auto"/>
        <w:jc w:val="both"/>
        <w:rPr>
          <w:rFonts w:ascii="Tahoma" w:hAnsi="Tahoma" w:cs="Tahoma"/>
          <w:sz w:val="20"/>
          <w:szCs w:val="20"/>
        </w:rPr>
      </w:pPr>
      <w:r w:rsidRPr="009B484B">
        <w:rPr>
          <w:rFonts w:ascii="Tahoma" w:hAnsi="Tahoma" w:cs="Tahoma"/>
          <w:sz w:val="20"/>
          <w:szCs w:val="20"/>
        </w:rPr>
        <w:t>The School/</w:t>
      </w:r>
      <w:r w:rsidR="003752F5">
        <w:rPr>
          <w:rFonts w:ascii="Tahoma" w:hAnsi="Tahoma" w:cs="Tahoma"/>
          <w:sz w:val="20"/>
          <w:szCs w:val="20"/>
        </w:rPr>
        <w:t>Function</w:t>
      </w:r>
      <w:r w:rsidRPr="009B484B">
        <w:rPr>
          <w:rFonts w:ascii="Tahoma" w:hAnsi="Tahoma" w:cs="Tahoma"/>
          <w:sz w:val="20"/>
          <w:szCs w:val="20"/>
        </w:rPr>
        <w:t xml:space="preserve"> will ensure that contingency plans are in place in the event of an emergency during the trip and that all staff and students participating in the trip are aware of these plans.  </w:t>
      </w:r>
    </w:p>
    <w:p w14:paraId="0771D904" w14:textId="4395FDE6" w:rsidR="006C5895" w:rsidRDefault="006C5895" w:rsidP="006C5895">
      <w:pPr>
        <w:spacing w:line="276" w:lineRule="auto"/>
        <w:jc w:val="both"/>
        <w:rPr>
          <w:rFonts w:ascii="Tahoma" w:hAnsi="Tahoma" w:cs="Tahoma"/>
          <w:sz w:val="20"/>
          <w:szCs w:val="20"/>
        </w:rPr>
      </w:pPr>
      <w:r w:rsidRPr="009B484B">
        <w:rPr>
          <w:rFonts w:ascii="Tahoma" w:hAnsi="Tahoma" w:cs="Tahoma"/>
          <w:sz w:val="20"/>
          <w:szCs w:val="20"/>
        </w:rPr>
        <w:t xml:space="preserve">All students participating in </w:t>
      </w:r>
      <w:r w:rsidR="00B327FA">
        <w:rPr>
          <w:rFonts w:ascii="Tahoma" w:hAnsi="Tahoma" w:cs="Tahoma"/>
          <w:sz w:val="20"/>
          <w:szCs w:val="20"/>
        </w:rPr>
        <w:t>trips</w:t>
      </w:r>
      <w:r w:rsidRPr="009B484B">
        <w:rPr>
          <w:rFonts w:ascii="Tahoma" w:hAnsi="Tahoma" w:cs="Tahoma"/>
          <w:sz w:val="20"/>
          <w:szCs w:val="20"/>
        </w:rPr>
        <w:t xml:space="preserve"> must co-operate and behave responsibly and adhere to all instructions given to them. </w:t>
      </w:r>
    </w:p>
    <w:p w14:paraId="359F12B8" w14:textId="77777777" w:rsidR="006C5895" w:rsidRPr="009B484B" w:rsidRDefault="006C5895" w:rsidP="006C5895">
      <w:pPr>
        <w:spacing w:line="276" w:lineRule="auto"/>
        <w:jc w:val="center"/>
        <w:rPr>
          <w:rFonts w:ascii="Tahoma" w:hAnsi="Tahoma" w:cs="Tahoma"/>
          <w:b/>
          <w:sz w:val="20"/>
          <w:szCs w:val="20"/>
        </w:rPr>
      </w:pPr>
      <w:bookmarkStart w:id="142" w:name="_Toc476912536"/>
      <w:bookmarkStart w:id="143" w:name="_Toc61953486"/>
    </w:p>
    <w:p w14:paraId="329DF363" w14:textId="77777777" w:rsidR="006C5895" w:rsidRPr="009B484B" w:rsidRDefault="006C5895" w:rsidP="006C5895">
      <w:pPr>
        <w:spacing w:line="276" w:lineRule="auto"/>
        <w:jc w:val="center"/>
        <w:rPr>
          <w:rFonts w:ascii="Tahoma" w:hAnsi="Tahoma" w:cs="Tahoma"/>
          <w:b/>
          <w:sz w:val="20"/>
          <w:szCs w:val="20"/>
        </w:rPr>
      </w:pPr>
    </w:p>
    <w:p w14:paraId="708EEEEF" w14:textId="4A253F35" w:rsidR="006C5895" w:rsidRPr="009B484B" w:rsidRDefault="00B71F65" w:rsidP="00931948">
      <w:pPr>
        <w:pStyle w:val="Heading2"/>
      </w:pPr>
      <w:bookmarkStart w:id="144" w:name="_Toc105168495"/>
      <w:bookmarkStart w:id="145" w:name="_Toc129010544"/>
      <w:r>
        <w:t xml:space="preserve">6.14 </w:t>
      </w:r>
      <w:r w:rsidR="006C5895" w:rsidRPr="009B484B">
        <w:t xml:space="preserve">Fire </w:t>
      </w:r>
      <w:r w:rsidR="002D7762">
        <w:t>and</w:t>
      </w:r>
      <w:r w:rsidR="002D7762" w:rsidRPr="009B484B">
        <w:t xml:space="preserve"> </w:t>
      </w:r>
      <w:r w:rsidR="006C5895" w:rsidRPr="009B484B">
        <w:t>E</w:t>
      </w:r>
      <w:r w:rsidR="00CE64F8">
        <w:t>mergencies</w:t>
      </w:r>
      <w:bookmarkEnd w:id="144"/>
      <w:bookmarkEnd w:id="145"/>
    </w:p>
    <w:p w14:paraId="36713C17" w14:textId="170DB066" w:rsidR="006C5895" w:rsidRDefault="006C5895" w:rsidP="00146142">
      <w:pPr>
        <w:spacing w:line="276" w:lineRule="auto"/>
        <w:jc w:val="both"/>
        <w:rPr>
          <w:rFonts w:ascii="Tahoma" w:hAnsi="Tahoma" w:cs="Tahoma"/>
          <w:sz w:val="20"/>
          <w:szCs w:val="20"/>
          <w:lang w:val="en-US"/>
        </w:rPr>
      </w:pPr>
      <w:r w:rsidRPr="009B484B">
        <w:rPr>
          <w:rFonts w:ascii="Tahoma" w:hAnsi="Tahoma" w:cs="Tahoma"/>
          <w:sz w:val="20"/>
          <w:szCs w:val="20"/>
          <w:lang w:val="en-US"/>
        </w:rPr>
        <w:t xml:space="preserve">It is the policy of the University to ensure that measures are in place to identify the potential for </w:t>
      </w:r>
      <w:r w:rsidR="006539C1" w:rsidRPr="009B484B">
        <w:rPr>
          <w:rFonts w:ascii="Tahoma" w:hAnsi="Tahoma" w:cs="Tahoma"/>
          <w:sz w:val="20"/>
          <w:szCs w:val="20"/>
          <w:lang w:val="en-US"/>
        </w:rPr>
        <w:t>fire,</w:t>
      </w:r>
      <w:r w:rsidR="00CE64F8">
        <w:rPr>
          <w:rFonts w:ascii="Tahoma" w:hAnsi="Tahoma" w:cs="Tahoma"/>
          <w:sz w:val="20"/>
          <w:szCs w:val="20"/>
          <w:lang w:val="en-US"/>
        </w:rPr>
        <w:t xml:space="preserve"> explosions and </w:t>
      </w:r>
      <w:r w:rsidR="006539C1">
        <w:rPr>
          <w:rFonts w:ascii="Tahoma" w:hAnsi="Tahoma" w:cs="Tahoma"/>
          <w:sz w:val="20"/>
          <w:szCs w:val="20"/>
          <w:lang w:val="en-US"/>
        </w:rPr>
        <w:t>emergencies</w:t>
      </w:r>
      <w:r w:rsidR="006539C1" w:rsidRPr="009B484B">
        <w:rPr>
          <w:rFonts w:ascii="Tahoma" w:hAnsi="Tahoma" w:cs="Tahoma"/>
          <w:sz w:val="20"/>
          <w:szCs w:val="20"/>
          <w:lang w:val="en-US"/>
        </w:rPr>
        <w:t xml:space="preserve"> and</w:t>
      </w:r>
      <w:r w:rsidRPr="009B484B">
        <w:rPr>
          <w:rFonts w:ascii="Tahoma" w:hAnsi="Tahoma" w:cs="Tahoma"/>
          <w:sz w:val="20"/>
          <w:szCs w:val="20"/>
          <w:lang w:val="en-US"/>
        </w:rPr>
        <w:t xml:space="preserve"> to guard against the outbreak of fire.  There are measures in place throughout the campuses to detect the outbreak of fire and to warn occupants in the event of a fire.  Emergency lighting is installed, and fire extinguishers are available to fight fire.  Staff have been </w:t>
      </w:r>
      <w:r w:rsidR="006539C1">
        <w:rPr>
          <w:rFonts w:ascii="Tahoma" w:hAnsi="Tahoma" w:cs="Tahoma"/>
          <w:sz w:val="20"/>
          <w:szCs w:val="20"/>
          <w:lang w:val="en-US"/>
        </w:rPr>
        <w:t>briefed</w:t>
      </w:r>
      <w:r w:rsidR="006539C1" w:rsidRPr="009B484B">
        <w:rPr>
          <w:rFonts w:ascii="Tahoma" w:hAnsi="Tahoma" w:cs="Tahoma"/>
          <w:sz w:val="20"/>
          <w:szCs w:val="20"/>
          <w:lang w:val="en-US"/>
        </w:rPr>
        <w:t xml:space="preserve"> to</w:t>
      </w:r>
      <w:r w:rsidRPr="009B484B">
        <w:rPr>
          <w:rFonts w:ascii="Tahoma" w:hAnsi="Tahoma" w:cs="Tahoma"/>
          <w:sz w:val="20"/>
          <w:szCs w:val="20"/>
          <w:lang w:val="en-US"/>
        </w:rPr>
        <w:t xml:space="preserve"> act as </w:t>
      </w:r>
      <w:r w:rsidR="002D7762">
        <w:rPr>
          <w:rFonts w:ascii="Tahoma" w:hAnsi="Tahoma" w:cs="Tahoma"/>
          <w:sz w:val="20"/>
          <w:szCs w:val="20"/>
          <w:lang w:val="en-US"/>
        </w:rPr>
        <w:t>Evacuation Marshals</w:t>
      </w:r>
      <w:r w:rsidRPr="009B484B">
        <w:rPr>
          <w:rFonts w:ascii="Tahoma" w:hAnsi="Tahoma" w:cs="Tahoma"/>
          <w:sz w:val="20"/>
          <w:szCs w:val="20"/>
          <w:lang w:val="en-US"/>
        </w:rPr>
        <w:t xml:space="preserve"> and </w:t>
      </w:r>
      <w:r w:rsidR="002D7762">
        <w:rPr>
          <w:rFonts w:ascii="Tahoma" w:hAnsi="Tahoma" w:cs="Tahoma"/>
          <w:sz w:val="20"/>
          <w:szCs w:val="20"/>
          <w:lang w:val="en-US"/>
        </w:rPr>
        <w:t>evacuation</w:t>
      </w:r>
      <w:r w:rsidR="002D7762" w:rsidRPr="009B484B">
        <w:rPr>
          <w:rFonts w:ascii="Tahoma" w:hAnsi="Tahoma" w:cs="Tahoma"/>
          <w:sz w:val="20"/>
          <w:szCs w:val="20"/>
          <w:lang w:val="en-US"/>
        </w:rPr>
        <w:t xml:space="preserve"> </w:t>
      </w:r>
      <w:r w:rsidRPr="009B484B">
        <w:rPr>
          <w:rFonts w:ascii="Tahoma" w:hAnsi="Tahoma" w:cs="Tahoma"/>
          <w:sz w:val="20"/>
          <w:szCs w:val="20"/>
          <w:lang w:val="en-US"/>
        </w:rPr>
        <w:t xml:space="preserve">drills are held regularly.  The general emergency response is set out in </w:t>
      </w:r>
      <w:r w:rsidR="00CE64F8" w:rsidRPr="00146142">
        <w:rPr>
          <w:rFonts w:ascii="Tahoma" w:hAnsi="Tahoma" w:cs="Tahoma"/>
          <w:i/>
          <w:sz w:val="20"/>
          <w:szCs w:val="20"/>
          <w:lang w:val="en-US"/>
        </w:rPr>
        <w:t>S</w:t>
      </w:r>
      <w:r w:rsidRPr="00146142">
        <w:rPr>
          <w:rFonts w:ascii="Tahoma" w:hAnsi="Tahoma" w:cs="Tahoma"/>
          <w:i/>
          <w:sz w:val="20"/>
          <w:szCs w:val="20"/>
          <w:lang w:val="en-US"/>
        </w:rPr>
        <w:t xml:space="preserve">ection </w:t>
      </w:r>
      <w:r w:rsidR="00931948" w:rsidRPr="00146142">
        <w:rPr>
          <w:rFonts w:ascii="Tahoma" w:hAnsi="Tahoma" w:cs="Tahoma"/>
          <w:i/>
          <w:sz w:val="20"/>
          <w:szCs w:val="20"/>
          <w:lang w:val="en-US"/>
        </w:rPr>
        <w:t>8</w:t>
      </w:r>
      <w:r w:rsidRPr="009B484B">
        <w:rPr>
          <w:rFonts w:ascii="Tahoma" w:hAnsi="Tahoma" w:cs="Tahoma"/>
          <w:sz w:val="20"/>
          <w:szCs w:val="20"/>
          <w:lang w:val="en-US"/>
        </w:rPr>
        <w:t xml:space="preserve"> of th</w:t>
      </w:r>
      <w:r w:rsidR="00532EA2" w:rsidRPr="009B484B">
        <w:rPr>
          <w:rFonts w:ascii="Tahoma" w:hAnsi="Tahoma" w:cs="Tahoma"/>
          <w:sz w:val="20"/>
          <w:szCs w:val="20"/>
          <w:lang w:val="en-US"/>
        </w:rPr>
        <w:t xml:space="preserve">is </w:t>
      </w:r>
      <w:r w:rsidRPr="009B484B">
        <w:rPr>
          <w:rFonts w:ascii="Tahoma" w:hAnsi="Tahoma" w:cs="Tahoma"/>
          <w:sz w:val="20"/>
          <w:szCs w:val="20"/>
          <w:lang w:val="en-US"/>
        </w:rPr>
        <w:t>Safety Statement.</w:t>
      </w:r>
    </w:p>
    <w:p w14:paraId="6A2EDDA2" w14:textId="77777777" w:rsidR="00CE64F8" w:rsidRPr="009B484B" w:rsidRDefault="00CE64F8" w:rsidP="00146142">
      <w:pPr>
        <w:spacing w:line="276" w:lineRule="auto"/>
        <w:jc w:val="both"/>
        <w:rPr>
          <w:rFonts w:ascii="Tahoma" w:hAnsi="Tahoma" w:cs="Tahoma"/>
          <w:sz w:val="20"/>
          <w:szCs w:val="20"/>
          <w:lang w:val="en-US"/>
        </w:rPr>
      </w:pPr>
    </w:p>
    <w:p w14:paraId="311AFC2C" w14:textId="22F97768" w:rsidR="006C5895" w:rsidRDefault="006C5895" w:rsidP="00146142">
      <w:pPr>
        <w:spacing w:line="276" w:lineRule="auto"/>
        <w:jc w:val="both"/>
        <w:rPr>
          <w:rFonts w:ascii="Tahoma" w:hAnsi="Tahoma" w:cs="Tahoma"/>
          <w:sz w:val="20"/>
          <w:szCs w:val="20"/>
          <w:lang w:val="en-US"/>
        </w:rPr>
      </w:pPr>
      <w:r w:rsidRPr="009B484B">
        <w:rPr>
          <w:rFonts w:ascii="Tahoma" w:hAnsi="Tahoma" w:cs="Tahoma"/>
          <w:sz w:val="20"/>
          <w:szCs w:val="20"/>
          <w:lang w:val="en-US"/>
        </w:rPr>
        <w:t xml:space="preserve">In addition to the provision of fire safety equipment and training, it is the policy of the University to ensure that the risk of fire is considered by Heads of School and Function, in the areas under their control, and that appropriate controls are put in place to eliminate the risk in so far as is reasonably practicable.  </w:t>
      </w:r>
    </w:p>
    <w:p w14:paraId="5766854E" w14:textId="77777777" w:rsidR="00CE64F8" w:rsidRPr="009B484B" w:rsidRDefault="00CE64F8" w:rsidP="00146142">
      <w:pPr>
        <w:spacing w:line="276" w:lineRule="auto"/>
        <w:jc w:val="both"/>
        <w:rPr>
          <w:rFonts w:ascii="Tahoma" w:hAnsi="Tahoma" w:cs="Tahoma"/>
          <w:sz w:val="20"/>
          <w:szCs w:val="20"/>
          <w:lang w:val="en-US"/>
        </w:rPr>
      </w:pPr>
    </w:p>
    <w:p w14:paraId="7348F833" w14:textId="356765C4" w:rsidR="006C5895" w:rsidRPr="009B484B" w:rsidRDefault="006C5895" w:rsidP="00146142">
      <w:pPr>
        <w:spacing w:line="276" w:lineRule="auto"/>
        <w:jc w:val="both"/>
        <w:rPr>
          <w:rFonts w:ascii="Tahoma" w:hAnsi="Tahoma" w:cs="Tahoma"/>
          <w:sz w:val="20"/>
          <w:szCs w:val="20"/>
          <w:lang w:val="en-US"/>
        </w:rPr>
      </w:pPr>
      <w:r w:rsidRPr="009B484B">
        <w:rPr>
          <w:rFonts w:ascii="Tahoma" w:hAnsi="Tahoma" w:cs="Tahoma"/>
          <w:sz w:val="20"/>
          <w:szCs w:val="20"/>
          <w:lang w:val="en-US"/>
        </w:rPr>
        <w:t xml:space="preserve">Where there is a potential for explosive atmospheres to develop (e.g. gas inlets, chemical </w:t>
      </w:r>
      <w:r w:rsidR="002D7762">
        <w:rPr>
          <w:rFonts w:ascii="Tahoma" w:hAnsi="Tahoma" w:cs="Tahoma"/>
          <w:sz w:val="20"/>
          <w:szCs w:val="20"/>
          <w:lang w:val="en-US"/>
        </w:rPr>
        <w:t>and</w:t>
      </w:r>
      <w:r w:rsidR="002D7762" w:rsidRPr="009B484B">
        <w:rPr>
          <w:rFonts w:ascii="Tahoma" w:hAnsi="Tahoma" w:cs="Tahoma"/>
          <w:sz w:val="20"/>
          <w:szCs w:val="20"/>
          <w:lang w:val="en-US"/>
        </w:rPr>
        <w:t xml:space="preserve"> </w:t>
      </w:r>
      <w:r w:rsidRPr="009B484B">
        <w:rPr>
          <w:rFonts w:ascii="Tahoma" w:hAnsi="Tahoma" w:cs="Tahoma"/>
          <w:sz w:val="20"/>
          <w:szCs w:val="20"/>
          <w:lang w:val="en-US"/>
        </w:rPr>
        <w:t xml:space="preserve">gas stores), a hazardous area zoning assessment will be carried out in accordance with the </w:t>
      </w:r>
      <w:r w:rsidRPr="00146142">
        <w:rPr>
          <w:rFonts w:ascii="Tahoma" w:hAnsi="Tahoma" w:cs="Tahoma"/>
          <w:i/>
          <w:sz w:val="20"/>
          <w:szCs w:val="20"/>
          <w:lang w:val="en-US"/>
        </w:rPr>
        <w:t>General Applications Regulations 2007 part 8</w:t>
      </w:r>
      <w:r w:rsidRPr="009B484B">
        <w:rPr>
          <w:rFonts w:ascii="Tahoma" w:hAnsi="Tahoma" w:cs="Tahoma"/>
          <w:sz w:val="20"/>
          <w:szCs w:val="20"/>
          <w:lang w:val="en-US"/>
        </w:rPr>
        <w:t xml:space="preserve"> and appropriate signage and controls will be put in place.</w:t>
      </w:r>
    </w:p>
    <w:p w14:paraId="5166C306" w14:textId="77777777" w:rsidR="006C5895" w:rsidRPr="009B484B" w:rsidRDefault="006C5895" w:rsidP="00146142">
      <w:pPr>
        <w:spacing w:line="276" w:lineRule="auto"/>
        <w:jc w:val="both"/>
        <w:rPr>
          <w:rFonts w:ascii="Tahoma" w:hAnsi="Tahoma" w:cs="Tahoma"/>
          <w:sz w:val="20"/>
          <w:szCs w:val="20"/>
          <w:lang w:val="en-US"/>
        </w:rPr>
      </w:pPr>
    </w:p>
    <w:p w14:paraId="6E5498D1" w14:textId="77777777" w:rsidR="006C5895" w:rsidRPr="009B484B" w:rsidRDefault="006C5895" w:rsidP="00146142">
      <w:pPr>
        <w:spacing w:line="276" w:lineRule="auto"/>
        <w:jc w:val="both"/>
        <w:rPr>
          <w:rFonts w:ascii="Tahoma" w:hAnsi="Tahoma" w:cs="Tahoma"/>
          <w:sz w:val="20"/>
          <w:szCs w:val="20"/>
          <w:lang w:val="en-US"/>
        </w:rPr>
      </w:pPr>
      <w:r w:rsidRPr="009B484B">
        <w:rPr>
          <w:rFonts w:ascii="Tahoma" w:hAnsi="Tahoma" w:cs="Tahoma"/>
          <w:sz w:val="20"/>
          <w:szCs w:val="20"/>
          <w:lang w:val="en-US"/>
        </w:rPr>
        <w:t>Gas installations will be serviced annually, and gas detection and slam shut systems installed where necessary.</w:t>
      </w:r>
    </w:p>
    <w:p w14:paraId="3E776963" w14:textId="77777777" w:rsidR="006C5895" w:rsidRPr="009B484B" w:rsidRDefault="006C5895" w:rsidP="00146142">
      <w:pPr>
        <w:pStyle w:val="TOC5"/>
        <w:spacing w:line="276" w:lineRule="auto"/>
        <w:jc w:val="both"/>
        <w:rPr>
          <w:rFonts w:ascii="Tahoma" w:hAnsi="Tahoma" w:cs="Tahoma"/>
        </w:rPr>
      </w:pPr>
    </w:p>
    <w:p w14:paraId="0612BE54" w14:textId="77777777" w:rsidR="006C5895" w:rsidRPr="009B484B" w:rsidRDefault="006C5895" w:rsidP="00146142">
      <w:pPr>
        <w:pStyle w:val="TOC5"/>
        <w:spacing w:line="276" w:lineRule="auto"/>
        <w:ind w:left="0"/>
        <w:jc w:val="both"/>
        <w:rPr>
          <w:rFonts w:ascii="Tahoma" w:hAnsi="Tahoma" w:cs="Tahoma"/>
        </w:rPr>
      </w:pPr>
      <w:r w:rsidRPr="009B484B">
        <w:rPr>
          <w:rFonts w:ascii="Tahoma" w:hAnsi="Tahoma" w:cs="Tahoma"/>
        </w:rPr>
        <w:t xml:space="preserve">The maximum quantity of flammable solvent, including waste flammable solvent, stored in a laboratory or workshop area will not exceed 50 litres in total even if stored in a flammable’s cabinet.  </w:t>
      </w:r>
      <w:r w:rsidRPr="009B484B">
        <w:rPr>
          <w:rFonts w:ascii="Tahoma" w:eastAsia="Calibri" w:hAnsi="Tahoma" w:cs="Tahoma"/>
        </w:rPr>
        <w:t xml:space="preserve">Flammable chemicals must be stored in Flame Proof Cabinets which comply with EN14770-1 (Fire Safety Storage Cabinets – Part 1: Safety Storage Cabinets for Flammable Liquids). </w:t>
      </w:r>
      <w:r w:rsidRPr="009B484B">
        <w:rPr>
          <w:rFonts w:ascii="Tahoma" w:hAnsi="Tahoma" w:cs="Tahoma"/>
        </w:rPr>
        <w:t>For working volumes, i.e. those kept on the bench, 500ml in a suitable closed container should be the limit and must be appropriately labelled as to content and hazard. Fridges used for flammable substances must be spark-proof.</w:t>
      </w:r>
    </w:p>
    <w:p w14:paraId="181C5B4F" w14:textId="77777777" w:rsidR="006C5895" w:rsidRPr="009B484B" w:rsidRDefault="006C5895" w:rsidP="006C5895">
      <w:pPr>
        <w:spacing w:line="276" w:lineRule="auto"/>
        <w:rPr>
          <w:rFonts w:ascii="Tahoma" w:hAnsi="Tahoma" w:cs="Tahoma"/>
          <w:sz w:val="20"/>
          <w:szCs w:val="20"/>
        </w:rPr>
      </w:pPr>
    </w:p>
    <w:p w14:paraId="12E7A16C" w14:textId="16C1A625" w:rsidR="006C5895" w:rsidRDefault="006C5895" w:rsidP="00CE64F8">
      <w:pPr>
        <w:spacing w:line="276" w:lineRule="auto"/>
        <w:jc w:val="both"/>
        <w:rPr>
          <w:rFonts w:ascii="Tahoma" w:eastAsia="Calibri" w:hAnsi="Tahoma" w:cs="Tahoma"/>
          <w:sz w:val="20"/>
          <w:szCs w:val="20"/>
        </w:rPr>
      </w:pPr>
      <w:r w:rsidRPr="009B484B">
        <w:rPr>
          <w:rFonts w:ascii="Tahoma" w:hAnsi="Tahoma" w:cs="Tahoma"/>
          <w:sz w:val="20"/>
          <w:szCs w:val="20"/>
        </w:rPr>
        <w:t>Hot works (</w:t>
      </w:r>
      <w:r w:rsidRPr="009B484B">
        <w:rPr>
          <w:rFonts w:ascii="Tahoma" w:eastAsia="Calibri" w:hAnsi="Tahoma" w:cs="Tahoma"/>
          <w:sz w:val="20"/>
          <w:szCs w:val="20"/>
        </w:rPr>
        <w:t>all operations involving flame, sparks, hot air or arc welding and cutting equipment, brazing and soldering equipment, blow lamps, bitumen boilers and other equipment producing heat or having naked flame but not those associated with teaching activities) will be subject to a hot work permit.  Hot works will only be undertaken where a safer method of working is not available.</w:t>
      </w:r>
    </w:p>
    <w:p w14:paraId="1E0F8760" w14:textId="77777777" w:rsidR="00CE64F8" w:rsidRPr="009B484B" w:rsidRDefault="00CE64F8" w:rsidP="00146142">
      <w:pPr>
        <w:spacing w:line="276" w:lineRule="auto"/>
        <w:jc w:val="both"/>
        <w:rPr>
          <w:rFonts w:ascii="Tahoma" w:hAnsi="Tahoma" w:cs="Tahoma"/>
          <w:sz w:val="20"/>
          <w:szCs w:val="20"/>
        </w:rPr>
      </w:pPr>
    </w:p>
    <w:p w14:paraId="6BBD7344" w14:textId="77777777" w:rsidR="001B4D82" w:rsidRDefault="001B4D82" w:rsidP="00146142">
      <w:pPr>
        <w:autoSpaceDE w:val="0"/>
        <w:autoSpaceDN w:val="0"/>
        <w:adjustRightInd w:val="0"/>
        <w:spacing w:after="200" w:line="276" w:lineRule="auto"/>
        <w:contextualSpacing/>
        <w:jc w:val="both"/>
        <w:rPr>
          <w:rFonts w:ascii="Tahoma" w:eastAsia="Calibri" w:hAnsi="Tahoma" w:cs="Tahoma"/>
          <w:sz w:val="20"/>
          <w:szCs w:val="20"/>
        </w:rPr>
      </w:pPr>
    </w:p>
    <w:p w14:paraId="5B2856CB" w14:textId="42239FFD" w:rsidR="006C5895" w:rsidRPr="009B484B" w:rsidRDefault="006C5895" w:rsidP="00146142">
      <w:pPr>
        <w:autoSpaceDE w:val="0"/>
        <w:autoSpaceDN w:val="0"/>
        <w:adjustRightInd w:val="0"/>
        <w:spacing w:after="200" w:line="276" w:lineRule="auto"/>
        <w:contextualSpacing/>
        <w:jc w:val="both"/>
        <w:rPr>
          <w:rFonts w:ascii="Tahoma" w:eastAsia="Calibri" w:hAnsi="Tahoma" w:cs="Tahoma"/>
          <w:sz w:val="20"/>
          <w:szCs w:val="20"/>
        </w:rPr>
      </w:pPr>
      <w:r w:rsidRPr="009B484B">
        <w:rPr>
          <w:rFonts w:ascii="Tahoma" w:eastAsia="Calibri" w:hAnsi="Tahoma" w:cs="Tahoma"/>
          <w:sz w:val="20"/>
          <w:szCs w:val="20"/>
        </w:rPr>
        <w:t>A trained person, not directly involved with the work, should provide a continuous fire watch during, and for at least 1 hour following the hot work, including a check 60 minutes after completion to ensure that the working area and all adjacent areas, including the floors below and above, and areas on the other sides of walls, screens, partitions and above false ceilings are free of smouldering materials or flames.</w:t>
      </w:r>
    </w:p>
    <w:p w14:paraId="35968A2E" w14:textId="77777777" w:rsidR="006C5895" w:rsidRPr="009B484B" w:rsidRDefault="006C5895" w:rsidP="006C5895">
      <w:pPr>
        <w:spacing w:line="276" w:lineRule="auto"/>
        <w:jc w:val="center"/>
        <w:rPr>
          <w:rFonts w:ascii="Tahoma" w:hAnsi="Tahoma" w:cs="Tahoma"/>
          <w:b/>
          <w:sz w:val="20"/>
          <w:szCs w:val="20"/>
        </w:rPr>
      </w:pPr>
    </w:p>
    <w:p w14:paraId="6B3FD7C8" w14:textId="34BCB5FB" w:rsidR="006C5895" w:rsidRPr="009B484B" w:rsidRDefault="00B71F65" w:rsidP="00931948">
      <w:pPr>
        <w:pStyle w:val="Heading2"/>
      </w:pPr>
      <w:bookmarkStart w:id="146" w:name="_Toc105168496"/>
      <w:bookmarkStart w:id="147" w:name="_Toc129010545"/>
      <w:r>
        <w:t xml:space="preserve">6.15 </w:t>
      </w:r>
      <w:r w:rsidR="006C5895" w:rsidRPr="009B484B">
        <w:t>Housekeeping</w:t>
      </w:r>
      <w:bookmarkEnd w:id="142"/>
      <w:bookmarkEnd w:id="143"/>
      <w:bookmarkEnd w:id="146"/>
      <w:bookmarkEnd w:id="147"/>
      <w:r w:rsidR="006C5895" w:rsidRPr="009B484B">
        <w:t xml:space="preserve"> </w:t>
      </w:r>
    </w:p>
    <w:p w14:paraId="0B460207" w14:textId="7B2E8378" w:rsidR="006C5895" w:rsidRPr="009B484B" w:rsidRDefault="006C5895" w:rsidP="006C5895">
      <w:pPr>
        <w:spacing w:line="276" w:lineRule="auto"/>
        <w:jc w:val="both"/>
        <w:rPr>
          <w:rFonts w:ascii="Tahoma" w:hAnsi="Tahoma" w:cs="Tahoma"/>
          <w:sz w:val="20"/>
          <w:szCs w:val="20"/>
        </w:rPr>
      </w:pPr>
      <w:r w:rsidRPr="009B484B">
        <w:rPr>
          <w:rFonts w:ascii="Tahoma" w:hAnsi="Tahoma" w:cs="Tahoma"/>
          <w:sz w:val="20"/>
          <w:szCs w:val="20"/>
        </w:rPr>
        <w:t xml:space="preserve">Poor housekeeping can pose a wide variety of risks and can frequently contribute to accidents as hazards are not </w:t>
      </w:r>
      <w:r w:rsidR="004557D7">
        <w:rPr>
          <w:rFonts w:ascii="Tahoma" w:hAnsi="Tahoma" w:cs="Tahoma"/>
          <w:sz w:val="20"/>
          <w:szCs w:val="20"/>
        </w:rPr>
        <w:t xml:space="preserve">always </w:t>
      </w:r>
      <w:r w:rsidRPr="009B484B">
        <w:rPr>
          <w:rFonts w:ascii="Tahoma" w:hAnsi="Tahoma" w:cs="Tahoma"/>
          <w:sz w:val="20"/>
          <w:szCs w:val="20"/>
        </w:rPr>
        <w:t xml:space="preserve">clearly visible. The University is committed to keeping its classrooms, laboratories, workshops and office areas neat and tidy. </w:t>
      </w:r>
    </w:p>
    <w:p w14:paraId="17C88F73" w14:textId="77777777" w:rsidR="006C5895" w:rsidRPr="009B484B" w:rsidRDefault="006C5895" w:rsidP="006C5895">
      <w:pPr>
        <w:spacing w:line="276" w:lineRule="auto"/>
        <w:jc w:val="both"/>
        <w:rPr>
          <w:rFonts w:ascii="Tahoma" w:hAnsi="Tahoma" w:cs="Tahoma"/>
          <w:sz w:val="20"/>
          <w:szCs w:val="20"/>
        </w:rPr>
      </w:pPr>
    </w:p>
    <w:p w14:paraId="0433FE81" w14:textId="77777777" w:rsidR="006C5895" w:rsidRPr="009B484B" w:rsidRDefault="006C5895" w:rsidP="006C5895">
      <w:pPr>
        <w:spacing w:line="276" w:lineRule="auto"/>
        <w:jc w:val="both"/>
        <w:rPr>
          <w:rFonts w:ascii="Tahoma" w:hAnsi="Tahoma" w:cs="Tahoma"/>
          <w:sz w:val="20"/>
          <w:szCs w:val="20"/>
        </w:rPr>
      </w:pPr>
      <w:r w:rsidRPr="009B484B">
        <w:rPr>
          <w:rFonts w:ascii="Tahoma" w:hAnsi="Tahoma" w:cs="Tahoma"/>
          <w:sz w:val="20"/>
          <w:szCs w:val="20"/>
        </w:rPr>
        <w:t>Staff, students and contractors/service providers are encouraged to practice good housekeeping at their work station or area of activity.</w:t>
      </w:r>
    </w:p>
    <w:p w14:paraId="59B75887" w14:textId="77777777" w:rsidR="006C5895" w:rsidRPr="009B484B" w:rsidRDefault="006C5895" w:rsidP="006C5895">
      <w:pPr>
        <w:spacing w:line="276" w:lineRule="auto"/>
        <w:jc w:val="both"/>
        <w:rPr>
          <w:rFonts w:ascii="Tahoma" w:hAnsi="Tahoma" w:cs="Tahoma"/>
          <w:sz w:val="20"/>
          <w:szCs w:val="20"/>
        </w:rPr>
      </w:pPr>
      <w:r w:rsidRPr="009B484B">
        <w:rPr>
          <w:rFonts w:ascii="Tahoma" w:hAnsi="Tahoma" w:cs="Tahoma"/>
          <w:sz w:val="20"/>
          <w:szCs w:val="20"/>
        </w:rPr>
        <w:t>Litter is to be disposed of in the bins provided on campus and materials to be stored in a safe and secure manner.</w:t>
      </w:r>
    </w:p>
    <w:p w14:paraId="69CC1FB0" w14:textId="77777777" w:rsidR="006C5895" w:rsidRPr="009B484B" w:rsidRDefault="006C5895" w:rsidP="006C5895">
      <w:pPr>
        <w:spacing w:line="276" w:lineRule="auto"/>
        <w:jc w:val="both"/>
        <w:rPr>
          <w:rFonts w:ascii="Tahoma" w:hAnsi="Tahoma" w:cs="Tahoma"/>
          <w:sz w:val="20"/>
          <w:szCs w:val="20"/>
        </w:rPr>
      </w:pPr>
    </w:p>
    <w:p w14:paraId="56E88B50" w14:textId="1EA406BF" w:rsidR="006C5895" w:rsidRPr="009B484B" w:rsidRDefault="006C5895" w:rsidP="006C5895">
      <w:pPr>
        <w:spacing w:line="276" w:lineRule="auto"/>
        <w:jc w:val="both"/>
        <w:rPr>
          <w:rFonts w:ascii="Tahoma" w:hAnsi="Tahoma" w:cs="Tahoma"/>
          <w:sz w:val="20"/>
          <w:szCs w:val="20"/>
        </w:rPr>
      </w:pPr>
      <w:r w:rsidRPr="009B484B">
        <w:rPr>
          <w:rFonts w:ascii="Tahoma" w:hAnsi="Tahoma" w:cs="Tahoma"/>
          <w:sz w:val="20"/>
          <w:szCs w:val="20"/>
        </w:rPr>
        <w:t xml:space="preserve">Access to emergency equipment and  </w:t>
      </w:r>
      <w:r w:rsidR="004557D7">
        <w:rPr>
          <w:rFonts w:ascii="Tahoma" w:hAnsi="Tahoma" w:cs="Tahoma"/>
          <w:sz w:val="20"/>
          <w:szCs w:val="20"/>
        </w:rPr>
        <w:t xml:space="preserve">emergency </w:t>
      </w:r>
      <w:r w:rsidRPr="009B484B">
        <w:rPr>
          <w:rFonts w:ascii="Tahoma" w:hAnsi="Tahoma" w:cs="Tahoma"/>
          <w:sz w:val="20"/>
          <w:szCs w:val="20"/>
        </w:rPr>
        <w:t>exits to be kept clear at all times and free from any obstructions.</w:t>
      </w:r>
    </w:p>
    <w:p w14:paraId="323556E0" w14:textId="77777777" w:rsidR="006C5895" w:rsidRPr="009B484B" w:rsidRDefault="006C5895" w:rsidP="006C5895">
      <w:pPr>
        <w:adjustRightInd w:val="0"/>
        <w:spacing w:line="276" w:lineRule="auto"/>
        <w:jc w:val="both"/>
        <w:rPr>
          <w:rFonts w:ascii="Tahoma" w:hAnsi="Tahoma" w:cs="Tahoma"/>
          <w:sz w:val="20"/>
          <w:szCs w:val="20"/>
        </w:rPr>
      </w:pPr>
    </w:p>
    <w:p w14:paraId="4352AEE9" w14:textId="7E9A390E" w:rsidR="006C5895" w:rsidRPr="009B484B" w:rsidRDefault="006C5895" w:rsidP="006C5895">
      <w:pPr>
        <w:adjustRightInd w:val="0"/>
        <w:spacing w:line="276" w:lineRule="auto"/>
        <w:jc w:val="both"/>
        <w:rPr>
          <w:rFonts w:ascii="Tahoma" w:hAnsi="Tahoma" w:cs="Tahoma"/>
          <w:sz w:val="20"/>
          <w:szCs w:val="20"/>
        </w:rPr>
      </w:pPr>
      <w:r w:rsidRPr="009B484B">
        <w:rPr>
          <w:rFonts w:ascii="Tahoma" w:hAnsi="Tahoma" w:cs="Tahoma"/>
          <w:sz w:val="20"/>
          <w:szCs w:val="20"/>
        </w:rPr>
        <w:t>Leads from any portable tools, cleaning equipment or office equipment must not be allowed to trail and cause a trip hazard</w:t>
      </w:r>
      <w:r w:rsidR="00360549">
        <w:rPr>
          <w:rFonts w:ascii="Tahoma" w:hAnsi="Tahoma" w:cs="Tahoma"/>
          <w:sz w:val="20"/>
          <w:szCs w:val="20"/>
        </w:rPr>
        <w:t>.</w:t>
      </w:r>
    </w:p>
    <w:p w14:paraId="560CEAD3" w14:textId="77777777" w:rsidR="006C5895" w:rsidRPr="009B484B" w:rsidRDefault="006C5895" w:rsidP="006C5895">
      <w:pPr>
        <w:spacing w:line="276" w:lineRule="auto"/>
        <w:jc w:val="both"/>
        <w:rPr>
          <w:rFonts w:ascii="Tahoma" w:hAnsi="Tahoma" w:cs="Tahoma"/>
          <w:sz w:val="20"/>
          <w:szCs w:val="20"/>
        </w:rPr>
      </w:pPr>
    </w:p>
    <w:p w14:paraId="489973BF" w14:textId="52532AF8" w:rsidR="006C5895" w:rsidRPr="009B484B" w:rsidRDefault="006C5895" w:rsidP="006C5895">
      <w:pPr>
        <w:spacing w:line="276" w:lineRule="auto"/>
        <w:jc w:val="both"/>
        <w:rPr>
          <w:rFonts w:ascii="Tahoma" w:hAnsi="Tahoma" w:cs="Tahoma"/>
          <w:sz w:val="20"/>
          <w:szCs w:val="20"/>
        </w:rPr>
      </w:pPr>
      <w:r w:rsidRPr="009B484B">
        <w:rPr>
          <w:rFonts w:ascii="Tahoma" w:hAnsi="Tahoma" w:cs="Tahoma"/>
          <w:sz w:val="20"/>
          <w:szCs w:val="20"/>
        </w:rPr>
        <w:t xml:space="preserve">Schools and Functions will liaise with the </w:t>
      </w:r>
      <w:r w:rsidR="003B13F5">
        <w:rPr>
          <w:rFonts w:ascii="Tahoma" w:hAnsi="Tahoma" w:cs="Tahoma"/>
          <w:sz w:val="20"/>
          <w:szCs w:val="20"/>
        </w:rPr>
        <w:t xml:space="preserve">Campus </w:t>
      </w:r>
      <w:r w:rsidR="0093324B">
        <w:rPr>
          <w:rFonts w:ascii="Tahoma" w:hAnsi="Tahoma" w:cs="Tahoma"/>
          <w:sz w:val="20"/>
          <w:szCs w:val="20"/>
        </w:rPr>
        <w:t xml:space="preserve">and </w:t>
      </w:r>
      <w:r w:rsidRPr="009B484B">
        <w:rPr>
          <w:rFonts w:ascii="Tahoma" w:hAnsi="Tahoma" w:cs="Tahoma"/>
          <w:sz w:val="20"/>
          <w:szCs w:val="20"/>
        </w:rPr>
        <w:t xml:space="preserve">Estates Office </w:t>
      </w:r>
      <w:r w:rsidR="00CE64F8">
        <w:rPr>
          <w:rFonts w:ascii="Tahoma" w:hAnsi="Tahoma" w:cs="Tahoma"/>
          <w:sz w:val="20"/>
          <w:szCs w:val="20"/>
        </w:rPr>
        <w:t xml:space="preserve">and Management Company where relevant </w:t>
      </w:r>
      <w:r w:rsidRPr="009B484B">
        <w:rPr>
          <w:rFonts w:ascii="Tahoma" w:hAnsi="Tahoma" w:cs="Tahoma"/>
          <w:sz w:val="20"/>
          <w:szCs w:val="20"/>
        </w:rPr>
        <w:t>to ensure corridors are free of slip/trip hazards,</w:t>
      </w:r>
      <w:r w:rsidR="00360549">
        <w:rPr>
          <w:rFonts w:ascii="Tahoma" w:hAnsi="Tahoma" w:cs="Tahoma"/>
          <w:sz w:val="20"/>
          <w:szCs w:val="20"/>
        </w:rPr>
        <w:t xml:space="preserve"> and</w:t>
      </w:r>
      <w:r w:rsidRPr="009B484B">
        <w:rPr>
          <w:rFonts w:ascii="Tahoma" w:hAnsi="Tahoma" w:cs="Tahoma"/>
          <w:sz w:val="20"/>
          <w:szCs w:val="20"/>
        </w:rPr>
        <w:t xml:space="preserve"> waste materials and other fire hazards are removed regularly etc.</w:t>
      </w:r>
    </w:p>
    <w:p w14:paraId="3B0585A5" w14:textId="77777777" w:rsidR="006C5895" w:rsidRPr="009B484B" w:rsidRDefault="006C5895" w:rsidP="006C5895">
      <w:pPr>
        <w:spacing w:line="276" w:lineRule="auto"/>
        <w:rPr>
          <w:rFonts w:ascii="Tahoma" w:hAnsi="Tahoma" w:cs="Tahoma"/>
          <w:sz w:val="20"/>
          <w:szCs w:val="20"/>
        </w:rPr>
      </w:pPr>
    </w:p>
    <w:p w14:paraId="595208EB" w14:textId="6633E5E2" w:rsidR="00BE2510" w:rsidRDefault="00B71F65" w:rsidP="00B670BC">
      <w:pPr>
        <w:pStyle w:val="Heading2"/>
        <w:rPr>
          <w:rFonts w:cs="Tahoma"/>
          <w:sz w:val="20"/>
          <w:szCs w:val="20"/>
        </w:rPr>
      </w:pPr>
      <w:bookmarkStart w:id="148" w:name="_Toc105168497"/>
      <w:bookmarkStart w:id="149" w:name="_Toc129010546"/>
      <w:r>
        <w:rPr>
          <w:lang w:eastAsia="en-IE"/>
        </w:rPr>
        <w:t xml:space="preserve">6.16 </w:t>
      </w:r>
      <w:r w:rsidR="00CE64F8">
        <w:rPr>
          <w:lang w:eastAsia="en-IE"/>
        </w:rPr>
        <w:t xml:space="preserve">Out of Hours Working </w:t>
      </w:r>
      <w:r w:rsidR="00BE2510">
        <w:rPr>
          <w:lang w:eastAsia="en-IE"/>
        </w:rPr>
        <w:t>and Lone working</w:t>
      </w:r>
      <w:bookmarkEnd w:id="148"/>
      <w:bookmarkEnd w:id="149"/>
    </w:p>
    <w:p w14:paraId="7BF5281B" w14:textId="7006FC58" w:rsidR="00BE2510" w:rsidRDefault="00BE2510" w:rsidP="00CE64F8">
      <w:pPr>
        <w:spacing w:line="276" w:lineRule="auto"/>
        <w:jc w:val="both"/>
        <w:rPr>
          <w:rFonts w:ascii="Tahoma" w:hAnsi="Tahoma" w:cs="Tahoma"/>
          <w:sz w:val="20"/>
          <w:szCs w:val="20"/>
        </w:rPr>
      </w:pPr>
      <w:r>
        <w:rPr>
          <w:rFonts w:ascii="Tahoma" w:hAnsi="Tahoma" w:cs="Tahoma"/>
          <w:sz w:val="20"/>
          <w:szCs w:val="20"/>
        </w:rPr>
        <w:t>Out of hours access is when a campus user requests access to a building outside normal hours of operatio</w:t>
      </w:r>
      <w:r w:rsidR="00C87268">
        <w:rPr>
          <w:rFonts w:ascii="Tahoma" w:hAnsi="Tahoma" w:cs="Tahoma"/>
          <w:sz w:val="20"/>
          <w:szCs w:val="20"/>
        </w:rPr>
        <w:t>n</w:t>
      </w:r>
      <w:r>
        <w:rPr>
          <w:rFonts w:ascii="Tahoma" w:hAnsi="Tahoma" w:cs="Tahoma"/>
          <w:sz w:val="20"/>
          <w:szCs w:val="20"/>
        </w:rPr>
        <w:t>. An out of hours access template is in place and available on the website. Undergraduate students are not permitted out of hour</w:t>
      </w:r>
      <w:r w:rsidR="00FB7F23">
        <w:rPr>
          <w:rFonts w:ascii="Tahoma" w:hAnsi="Tahoma" w:cs="Tahoma"/>
          <w:sz w:val="20"/>
          <w:szCs w:val="20"/>
        </w:rPr>
        <w:t>s</w:t>
      </w:r>
      <w:r>
        <w:rPr>
          <w:rFonts w:ascii="Tahoma" w:hAnsi="Tahoma" w:cs="Tahoma"/>
          <w:sz w:val="20"/>
          <w:szCs w:val="20"/>
        </w:rPr>
        <w:t xml:space="preserve"> access. </w:t>
      </w:r>
    </w:p>
    <w:p w14:paraId="231EFC6C" w14:textId="77777777" w:rsidR="00BE2510" w:rsidRDefault="00BE2510" w:rsidP="00CE64F8">
      <w:pPr>
        <w:spacing w:line="276" w:lineRule="auto"/>
        <w:jc w:val="both"/>
        <w:rPr>
          <w:rFonts w:ascii="Tahoma" w:hAnsi="Tahoma" w:cs="Tahoma"/>
          <w:sz w:val="20"/>
          <w:szCs w:val="20"/>
        </w:rPr>
      </w:pPr>
    </w:p>
    <w:p w14:paraId="301E4A5B" w14:textId="07109B35" w:rsidR="006C5895" w:rsidRPr="009B484B" w:rsidRDefault="006C5895" w:rsidP="00146142">
      <w:pPr>
        <w:spacing w:line="276" w:lineRule="auto"/>
        <w:jc w:val="both"/>
        <w:rPr>
          <w:rFonts w:ascii="Tahoma" w:hAnsi="Tahoma" w:cs="Tahoma"/>
          <w:sz w:val="20"/>
          <w:szCs w:val="20"/>
        </w:rPr>
      </w:pPr>
      <w:r w:rsidRPr="001E0930">
        <w:rPr>
          <w:rFonts w:ascii="Tahoma" w:hAnsi="Tahoma" w:cs="Tahoma"/>
          <w:sz w:val="20"/>
          <w:szCs w:val="20"/>
        </w:rPr>
        <w:t>Lone working refers to the situation where a person’s work involves a</w:t>
      </w:r>
      <w:r w:rsidRPr="009B484B">
        <w:rPr>
          <w:rFonts w:ascii="Tahoma" w:hAnsi="Tahoma" w:cs="Tahoma"/>
          <w:sz w:val="20"/>
          <w:szCs w:val="20"/>
        </w:rPr>
        <w:t xml:space="preserve"> proportion of their time, in circumstances where there is no close, frequent and regular involvement with other workers or supervision. This can lead to difficulties in accessing assistance in the event of an accident or ill health. </w:t>
      </w:r>
    </w:p>
    <w:p w14:paraId="15175E14" w14:textId="2F51C0EA" w:rsidR="006C5895" w:rsidRDefault="006C5895" w:rsidP="001E0930">
      <w:pPr>
        <w:spacing w:line="276" w:lineRule="auto"/>
        <w:jc w:val="both"/>
        <w:rPr>
          <w:rFonts w:ascii="Tahoma" w:hAnsi="Tahoma" w:cs="Tahoma"/>
          <w:sz w:val="20"/>
          <w:szCs w:val="20"/>
        </w:rPr>
      </w:pPr>
      <w:r w:rsidRPr="009B484B">
        <w:rPr>
          <w:rFonts w:ascii="Tahoma" w:hAnsi="Tahoma" w:cs="Tahoma"/>
          <w:sz w:val="20"/>
          <w:szCs w:val="20"/>
        </w:rPr>
        <w:t xml:space="preserve">The identification of specific hazards and the assessment of risks for all lone working activities is set out within the </w:t>
      </w:r>
      <w:r w:rsidR="00D93643">
        <w:rPr>
          <w:rFonts w:ascii="Tahoma" w:hAnsi="Tahoma" w:cs="Tahoma"/>
          <w:sz w:val="20"/>
          <w:szCs w:val="20"/>
        </w:rPr>
        <w:t xml:space="preserve">School/Function </w:t>
      </w:r>
      <w:r w:rsidR="00015FBF">
        <w:rPr>
          <w:rFonts w:ascii="Tahoma" w:hAnsi="Tahoma" w:cs="Tahoma"/>
          <w:sz w:val="20"/>
          <w:szCs w:val="20"/>
        </w:rPr>
        <w:t>S</w:t>
      </w:r>
      <w:r w:rsidR="00D93643">
        <w:rPr>
          <w:rFonts w:ascii="Tahoma" w:hAnsi="Tahoma" w:cs="Tahoma"/>
          <w:sz w:val="20"/>
          <w:szCs w:val="20"/>
        </w:rPr>
        <w:t xml:space="preserve">afety </w:t>
      </w:r>
      <w:r w:rsidR="00015FBF">
        <w:rPr>
          <w:rFonts w:ascii="Tahoma" w:hAnsi="Tahoma" w:cs="Tahoma"/>
          <w:sz w:val="20"/>
          <w:szCs w:val="20"/>
        </w:rPr>
        <w:t>A</w:t>
      </w:r>
      <w:r w:rsidR="00D93643">
        <w:rPr>
          <w:rFonts w:ascii="Tahoma" w:hAnsi="Tahoma" w:cs="Tahoma"/>
          <w:sz w:val="20"/>
          <w:szCs w:val="20"/>
        </w:rPr>
        <w:t xml:space="preserve">rrangements and </w:t>
      </w:r>
      <w:r w:rsidR="00015FBF">
        <w:rPr>
          <w:rFonts w:ascii="Tahoma" w:hAnsi="Tahoma" w:cs="Tahoma"/>
          <w:sz w:val="20"/>
          <w:szCs w:val="20"/>
        </w:rPr>
        <w:t>R</w:t>
      </w:r>
      <w:r w:rsidR="00D93643">
        <w:rPr>
          <w:rFonts w:ascii="Tahoma" w:hAnsi="Tahoma" w:cs="Tahoma"/>
          <w:sz w:val="20"/>
          <w:szCs w:val="20"/>
        </w:rPr>
        <w:t xml:space="preserve">isk </w:t>
      </w:r>
      <w:r w:rsidR="00015FBF">
        <w:rPr>
          <w:rFonts w:ascii="Tahoma" w:hAnsi="Tahoma" w:cs="Tahoma"/>
          <w:sz w:val="20"/>
          <w:szCs w:val="20"/>
        </w:rPr>
        <w:t>A</w:t>
      </w:r>
      <w:r w:rsidR="00D93643">
        <w:rPr>
          <w:rFonts w:ascii="Tahoma" w:hAnsi="Tahoma" w:cs="Tahoma"/>
          <w:sz w:val="20"/>
          <w:szCs w:val="20"/>
        </w:rPr>
        <w:t>ssessments.</w:t>
      </w:r>
    </w:p>
    <w:p w14:paraId="1107175E" w14:textId="77777777" w:rsidR="00CE64F8" w:rsidRPr="009B484B" w:rsidRDefault="00CE64F8" w:rsidP="00146142">
      <w:pPr>
        <w:spacing w:line="276" w:lineRule="auto"/>
        <w:jc w:val="both"/>
        <w:rPr>
          <w:rFonts w:ascii="Tahoma" w:hAnsi="Tahoma" w:cs="Tahoma"/>
          <w:sz w:val="20"/>
          <w:szCs w:val="20"/>
        </w:rPr>
      </w:pPr>
    </w:p>
    <w:p w14:paraId="3C80D0A6" w14:textId="77777777" w:rsidR="006C5895" w:rsidRPr="009B484B" w:rsidRDefault="006C5895" w:rsidP="00146142">
      <w:pPr>
        <w:spacing w:line="276" w:lineRule="auto"/>
        <w:jc w:val="both"/>
        <w:rPr>
          <w:rFonts w:ascii="Tahoma" w:hAnsi="Tahoma" w:cs="Tahoma"/>
          <w:sz w:val="20"/>
          <w:szCs w:val="20"/>
        </w:rPr>
      </w:pPr>
      <w:r w:rsidRPr="009B484B">
        <w:rPr>
          <w:rFonts w:ascii="Tahoma" w:hAnsi="Tahoma" w:cs="Tahoma"/>
          <w:sz w:val="20"/>
          <w:szCs w:val="20"/>
        </w:rPr>
        <w:t>These guidelines identify the general safety measures to be adopted in lone working situations.</w:t>
      </w:r>
    </w:p>
    <w:p w14:paraId="34D150AA" w14:textId="77777777" w:rsidR="006C5895" w:rsidRPr="009B484B" w:rsidRDefault="006C5895" w:rsidP="00146142">
      <w:pPr>
        <w:spacing w:line="276" w:lineRule="auto"/>
        <w:jc w:val="both"/>
        <w:rPr>
          <w:rFonts w:ascii="Tahoma" w:hAnsi="Tahoma" w:cs="Tahoma"/>
          <w:sz w:val="20"/>
          <w:szCs w:val="20"/>
        </w:rPr>
      </w:pPr>
    </w:p>
    <w:p w14:paraId="5D1053DC" w14:textId="6E629916" w:rsidR="006C5895" w:rsidRPr="009B484B" w:rsidRDefault="006C5895" w:rsidP="00146142">
      <w:pPr>
        <w:widowControl/>
        <w:numPr>
          <w:ilvl w:val="0"/>
          <w:numId w:val="29"/>
        </w:numPr>
        <w:spacing w:after="160" w:line="276" w:lineRule="auto"/>
        <w:ind w:left="426" w:hanging="426"/>
        <w:jc w:val="both"/>
        <w:rPr>
          <w:rFonts w:ascii="Tahoma" w:hAnsi="Tahoma" w:cs="Tahoma"/>
          <w:sz w:val="20"/>
          <w:szCs w:val="20"/>
        </w:rPr>
      </w:pPr>
      <w:r w:rsidRPr="009B484B">
        <w:rPr>
          <w:rFonts w:ascii="Tahoma" w:hAnsi="Tahoma" w:cs="Tahoma"/>
          <w:sz w:val="20"/>
          <w:szCs w:val="20"/>
        </w:rPr>
        <w:t>Avoid lone working where possible.  Any hazardous work must, as a minimum, be conducted in pairs and appropriately supervised</w:t>
      </w:r>
      <w:r w:rsidR="00BE2510">
        <w:rPr>
          <w:rFonts w:ascii="Tahoma" w:hAnsi="Tahoma" w:cs="Tahoma"/>
          <w:sz w:val="20"/>
          <w:szCs w:val="20"/>
        </w:rPr>
        <w:t>;</w:t>
      </w:r>
    </w:p>
    <w:p w14:paraId="566E1169" w14:textId="5797D727" w:rsidR="006C5895" w:rsidRPr="009B484B" w:rsidRDefault="006C5895" w:rsidP="00146142">
      <w:pPr>
        <w:widowControl/>
        <w:numPr>
          <w:ilvl w:val="0"/>
          <w:numId w:val="29"/>
        </w:numPr>
        <w:spacing w:after="160" w:line="276" w:lineRule="auto"/>
        <w:ind w:left="426" w:hanging="426"/>
        <w:jc w:val="both"/>
        <w:rPr>
          <w:rFonts w:ascii="Tahoma" w:hAnsi="Tahoma" w:cs="Tahoma"/>
          <w:sz w:val="20"/>
          <w:szCs w:val="20"/>
        </w:rPr>
      </w:pPr>
      <w:r w:rsidRPr="009B484B">
        <w:rPr>
          <w:rFonts w:ascii="Tahoma" w:hAnsi="Tahoma" w:cs="Tahoma"/>
          <w:sz w:val="20"/>
          <w:szCs w:val="20"/>
        </w:rPr>
        <w:t>Establish a reporting procedure for all persons working alone or working from home or remotely, and the agreed action to be taken in the event of non-contact, e.g. if person has not returned by a pre-arranged time, a supervisor (or other nominee) to phone the “lone worker” at work site/home</w:t>
      </w:r>
      <w:r w:rsidR="00BE2510">
        <w:rPr>
          <w:rFonts w:ascii="Tahoma" w:hAnsi="Tahoma" w:cs="Tahoma"/>
          <w:sz w:val="20"/>
          <w:szCs w:val="20"/>
        </w:rPr>
        <w:t>;</w:t>
      </w:r>
    </w:p>
    <w:p w14:paraId="579ED7F6" w14:textId="7725DE3D" w:rsidR="006C5895" w:rsidRPr="009B484B" w:rsidRDefault="006C5895" w:rsidP="00146142">
      <w:pPr>
        <w:widowControl/>
        <w:numPr>
          <w:ilvl w:val="0"/>
          <w:numId w:val="29"/>
        </w:numPr>
        <w:spacing w:after="160" w:line="276" w:lineRule="auto"/>
        <w:ind w:left="426" w:hanging="426"/>
        <w:jc w:val="both"/>
        <w:rPr>
          <w:rFonts w:ascii="Tahoma" w:hAnsi="Tahoma" w:cs="Tahoma"/>
          <w:sz w:val="20"/>
          <w:szCs w:val="20"/>
        </w:rPr>
      </w:pPr>
      <w:r w:rsidRPr="009B484B">
        <w:rPr>
          <w:rFonts w:ascii="Tahoma" w:hAnsi="Tahoma" w:cs="Tahoma"/>
          <w:sz w:val="20"/>
          <w:szCs w:val="20"/>
        </w:rPr>
        <w:t>Arrange appropriate supervision in advance</w:t>
      </w:r>
      <w:r w:rsidR="00BE2510">
        <w:rPr>
          <w:rFonts w:ascii="Tahoma" w:hAnsi="Tahoma" w:cs="Tahoma"/>
          <w:sz w:val="20"/>
          <w:szCs w:val="20"/>
        </w:rPr>
        <w:t>;</w:t>
      </w:r>
    </w:p>
    <w:p w14:paraId="03CFEB03" w14:textId="02CBB9A8" w:rsidR="006C5895" w:rsidRPr="009B484B" w:rsidRDefault="006C5895" w:rsidP="00146142">
      <w:pPr>
        <w:widowControl/>
        <w:numPr>
          <w:ilvl w:val="0"/>
          <w:numId w:val="29"/>
        </w:numPr>
        <w:spacing w:after="160" w:line="276" w:lineRule="auto"/>
        <w:ind w:left="426" w:hanging="426"/>
        <w:jc w:val="both"/>
        <w:rPr>
          <w:rFonts w:ascii="Tahoma" w:hAnsi="Tahoma" w:cs="Tahoma"/>
          <w:sz w:val="20"/>
          <w:szCs w:val="20"/>
        </w:rPr>
      </w:pPr>
      <w:r w:rsidRPr="009B484B">
        <w:rPr>
          <w:rFonts w:ascii="Tahoma" w:hAnsi="Tahoma" w:cs="Tahoma"/>
          <w:sz w:val="20"/>
          <w:szCs w:val="20"/>
        </w:rPr>
        <w:t>Arrange appropriate communication system if working in a remote location in advance</w:t>
      </w:r>
      <w:r w:rsidR="00BE2510">
        <w:rPr>
          <w:rFonts w:ascii="Tahoma" w:hAnsi="Tahoma" w:cs="Tahoma"/>
          <w:sz w:val="20"/>
          <w:szCs w:val="20"/>
        </w:rPr>
        <w:t>;</w:t>
      </w:r>
    </w:p>
    <w:p w14:paraId="5A77821E" w14:textId="4F80DECD" w:rsidR="006C5895" w:rsidRPr="009B484B" w:rsidRDefault="006C5895" w:rsidP="00146142">
      <w:pPr>
        <w:widowControl/>
        <w:numPr>
          <w:ilvl w:val="0"/>
          <w:numId w:val="29"/>
        </w:numPr>
        <w:spacing w:after="160" w:line="276" w:lineRule="auto"/>
        <w:ind w:left="426" w:hanging="426"/>
        <w:jc w:val="both"/>
        <w:rPr>
          <w:rFonts w:ascii="Tahoma" w:hAnsi="Tahoma" w:cs="Tahoma"/>
          <w:sz w:val="20"/>
          <w:szCs w:val="20"/>
        </w:rPr>
      </w:pPr>
      <w:r w:rsidRPr="009B484B">
        <w:rPr>
          <w:rFonts w:ascii="Tahoma" w:hAnsi="Tahoma" w:cs="Tahoma"/>
          <w:sz w:val="20"/>
          <w:szCs w:val="20"/>
        </w:rPr>
        <w:t>Plan lone work to avoid hazardous conditions, e.g. the equipment/substances being used, weather, time of day, geographical location, etc.</w:t>
      </w:r>
      <w:r w:rsidR="00BE2510">
        <w:rPr>
          <w:rFonts w:ascii="Tahoma" w:hAnsi="Tahoma" w:cs="Tahoma"/>
          <w:sz w:val="20"/>
          <w:szCs w:val="20"/>
        </w:rPr>
        <w:t>;</w:t>
      </w:r>
    </w:p>
    <w:p w14:paraId="4D1561B5" w14:textId="77777777" w:rsidR="00DC6C88" w:rsidRDefault="00DC6C88" w:rsidP="00146142">
      <w:pPr>
        <w:widowControl/>
        <w:numPr>
          <w:ilvl w:val="0"/>
          <w:numId w:val="29"/>
        </w:numPr>
        <w:spacing w:after="160" w:line="276" w:lineRule="auto"/>
        <w:ind w:left="426" w:hanging="426"/>
        <w:jc w:val="both"/>
        <w:rPr>
          <w:rFonts w:ascii="Tahoma" w:hAnsi="Tahoma" w:cs="Tahoma"/>
          <w:sz w:val="20"/>
          <w:szCs w:val="20"/>
        </w:rPr>
      </w:pPr>
    </w:p>
    <w:p w14:paraId="13AC466A" w14:textId="77777777" w:rsidR="00DC6C88" w:rsidRDefault="00DC6C88" w:rsidP="00DC6C88">
      <w:pPr>
        <w:widowControl/>
        <w:spacing w:after="160" w:line="276" w:lineRule="auto"/>
        <w:ind w:left="426"/>
        <w:jc w:val="both"/>
        <w:rPr>
          <w:rFonts w:ascii="Tahoma" w:hAnsi="Tahoma" w:cs="Tahoma"/>
          <w:sz w:val="20"/>
          <w:szCs w:val="20"/>
        </w:rPr>
      </w:pPr>
    </w:p>
    <w:p w14:paraId="35C7A34C" w14:textId="48522D9A" w:rsidR="006C5895" w:rsidRPr="009B484B" w:rsidRDefault="006C5895" w:rsidP="00146142">
      <w:pPr>
        <w:widowControl/>
        <w:numPr>
          <w:ilvl w:val="0"/>
          <w:numId w:val="29"/>
        </w:numPr>
        <w:spacing w:after="160" w:line="276" w:lineRule="auto"/>
        <w:ind w:left="426" w:hanging="426"/>
        <w:jc w:val="both"/>
        <w:rPr>
          <w:rFonts w:ascii="Tahoma" w:hAnsi="Tahoma" w:cs="Tahoma"/>
          <w:sz w:val="20"/>
          <w:szCs w:val="20"/>
        </w:rPr>
      </w:pPr>
      <w:r w:rsidRPr="009B484B">
        <w:rPr>
          <w:rFonts w:ascii="Tahoma" w:hAnsi="Tahoma" w:cs="Tahoma"/>
          <w:sz w:val="20"/>
          <w:szCs w:val="20"/>
        </w:rPr>
        <w:t>Ensure equipment is in good condition.  Hazardous work such as using high hazard equipment e.g. confined space work or hazardous electrical work shall not be conducted alone</w:t>
      </w:r>
      <w:r w:rsidR="00BE2510">
        <w:rPr>
          <w:rFonts w:ascii="Tahoma" w:hAnsi="Tahoma" w:cs="Tahoma"/>
          <w:sz w:val="20"/>
          <w:szCs w:val="20"/>
        </w:rPr>
        <w:t>;</w:t>
      </w:r>
    </w:p>
    <w:p w14:paraId="46D071C0" w14:textId="616E1133" w:rsidR="006C5895" w:rsidRPr="009B484B" w:rsidRDefault="006C5895" w:rsidP="00146142">
      <w:pPr>
        <w:widowControl/>
        <w:numPr>
          <w:ilvl w:val="0"/>
          <w:numId w:val="29"/>
        </w:numPr>
        <w:spacing w:after="160" w:line="276" w:lineRule="auto"/>
        <w:ind w:left="426" w:hanging="426"/>
        <w:jc w:val="both"/>
        <w:rPr>
          <w:rFonts w:ascii="Tahoma" w:hAnsi="Tahoma" w:cs="Tahoma"/>
          <w:sz w:val="20"/>
          <w:szCs w:val="20"/>
        </w:rPr>
      </w:pPr>
      <w:r w:rsidRPr="009B484B">
        <w:rPr>
          <w:rFonts w:ascii="Tahoma" w:hAnsi="Tahoma" w:cs="Tahoma"/>
          <w:sz w:val="20"/>
          <w:szCs w:val="20"/>
        </w:rPr>
        <w:t>Appropriate safety equipment, e.g. first</w:t>
      </w:r>
      <w:r w:rsidR="00CE64F8">
        <w:rPr>
          <w:rFonts w:ascii="Tahoma" w:hAnsi="Tahoma" w:cs="Tahoma"/>
          <w:sz w:val="20"/>
          <w:szCs w:val="20"/>
        </w:rPr>
        <w:t>-</w:t>
      </w:r>
      <w:r w:rsidRPr="009B484B">
        <w:rPr>
          <w:rFonts w:ascii="Tahoma" w:hAnsi="Tahoma" w:cs="Tahoma"/>
          <w:sz w:val="20"/>
          <w:szCs w:val="20"/>
        </w:rPr>
        <w:t>aid kit, torch, etc., to be available</w:t>
      </w:r>
      <w:r w:rsidR="00BE2510">
        <w:rPr>
          <w:rFonts w:ascii="Tahoma" w:hAnsi="Tahoma" w:cs="Tahoma"/>
          <w:sz w:val="20"/>
          <w:szCs w:val="20"/>
        </w:rPr>
        <w:t xml:space="preserve">; and </w:t>
      </w:r>
    </w:p>
    <w:p w14:paraId="45A8B61B" w14:textId="6D394170" w:rsidR="006C5895" w:rsidRDefault="006C5895" w:rsidP="00146142">
      <w:pPr>
        <w:widowControl/>
        <w:numPr>
          <w:ilvl w:val="0"/>
          <w:numId w:val="29"/>
        </w:numPr>
        <w:spacing w:after="160" w:line="276" w:lineRule="auto"/>
        <w:ind w:left="426" w:hanging="426"/>
        <w:jc w:val="both"/>
        <w:rPr>
          <w:rFonts w:ascii="Tahoma" w:hAnsi="Tahoma" w:cs="Tahoma"/>
          <w:sz w:val="20"/>
          <w:szCs w:val="20"/>
        </w:rPr>
      </w:pPr>
      <w:r w:rsidRPr="009B484B">
        <w:rPr>
          <w:rFonts w:ascii="Tahoma" w:hAnsi="Tahoma" w:cs="Tahoma"/>
          <w:sz w:val="20"/>
          <w:szCs w:val="20"/>
        </w:rPr>
        <w:t>Appropriate training to include specific hazards of lone working and their prevention.</w:t>
      </w:r>
    </w:p>
    <w:p w14:paraId="2B93A5C7" w14:textId="77777777" w:rsidR="00D93643" w:rsidRPr="009B484B" w:rsidRDefault="00D93643" w:rsidP="006A7DC4">
      <w:pPr>
        <w:widowControl/>
        <w:spacing w:after="160" w:line="276" w:lineRule="auto"/>
        <w:ind w:left="426"/>
        <w:rPr>
          <w:rFonts w:ascii="Tahoma" w:hAnsi="Tahoma" w:cs="Tahoma"/>
          <w:sz w:val="20"/>
          <w:szCs w:val="20"/>
        </w:rPr>
      </w:pPr>
    </w:p>
    <w:p w14:paraId="35217975" w14:textId="1BDE7AFE" w:rsidR="00532EA2" w:rsidRPr="00FE5C42" w:rsidRDefault="00B71F65" w:rsidP="00FE5C42">
      <w:pPr>
        <w:pStyle w:val="Heading2"/>
      </w:pPr>
      <w:bookmarkStart w:id="150" w:name="_Toc129010547"/>
      <w:r>
        <w:t xml:space="preserve">6.17 </w:t>
      </w:r>
      <w:r w:rsidR="00532EA2" w:rsidRPr="009B484B">
        <w:t>Manual Handling Polic</w:t>
      </w:r>
      <w:r w:rsidR="00FE5C42">
        <w:t>y</w:t>
      </w:r>
      <w:bookmarkEnd w:id="150"/>
    </w:p>
    <w:p w14:paraId="49A2B1DC" w14:textId="78AA3789" w:rsidR="006C5895" w:rsidRPr="00146142" w:rsidRDefault="006C5895" w:rsidP="006C5895">
      <w:pPr>
        <w:spacing w:line="276" w:lineRule="auto"/>
        <w:jc w:val="both"/>
        <w:rPr>
          <w:rFonts w:ascii="Tahoma" w:hAnsi="Tahoma" w:cs="Tahoma"/>
          <w:i/>
          <w:sz w:val="20"/>
          <w:szCs w:val="20"/>
        </w:rPr>
      </w:pPr>
      <w:r w:rsidRPr="009B484B">
        <w:rPr>
          <w:rFonts w:ascii="Tahoma" w:hAnsi="Tahoma" w:cs="Tahoma"/>
          <w:sz w:val="20"/>
          <w:szCs w:val="20"/>
        </w:rPr>
        <w:t xml:space="preserve">It is the policy of the University to comply with the requirements of the </w:t>
      </w:r>
      <w:r w:rsidRPr="00146142">
        <w:rPr>
          <w:rFonts w:ascii="Tahoma" w:hAnsi="Tahoma" w:cs="Tahoma"/>
          <w:i/>
          <w:sz w:val="20"/>
          <w:szCs w:val="20"/>
        </w:rPr>
        <w:t>Safety, Health and Welfare at Work (General Application) Regulations 2007 Part 2 Chapter 4 and the 2005 Act</w:t>
      </w:r>
    </w:p>
    <w:p w14:paraId="018E3060" w14:textId="77777777" w:rsidR="006C5895" w:rsidRPr="009B484B" w:rsidRDefault="006C5895" w:rsidP="006C5895">
      <w:pPr>
        <w:spacing w:line="276" w:lineRule="auto"/>
        <w:jc w:val="both"/>
        <w:rPr>
          <w:rFonts w:ascii="Tahoma" w:hAnsi="Tahoma" w:cs="Tahoma"/>
          <w:sz w:val="20"/>
          <w:szCs w:val="20"/>
        </w:rPr>
      </w:pPr>
      <w:r w:rsidRPr="009B484B">
        <w:rPr>
          <w:rFonts w:ascii="Tahoma" w:hAnsi="Tahoma" w:cs="Tahoma"/>
          <w:sz w:val="20"/>
          <w:szCs w:val="20"/>
        </w:rPr>
        <w:t>Manual Handling is defined as any transporting or supporting of a load by one or more individuals, and includes lifting, putting down, pushing, pulling, carrying or moving a load, which, by reason of its characteristics or of unfavourable ergonomic conditions, involves risk, particularly of back injury, to employees.</w:t>
      </w:r>
    </w:p>
    <w:p w14:paraId="46E2721F" w14:textId="77777777" w:rsidR="006C5895" w:rsidRPr="009B484B" w:rsidRDefault="006C5895" w:rsidP="006C5895">
      <w:pPr>
        <w:autoSpaceDE w:val="0"/>
        <w:autoSpaceDN w:val="0"/>
        <w:adjustRightInd w:val="0"/>
        <w:spacing w:line="276" w:lineRule="auto"/>
        <w:jc w:val="both"/>
        <w:rPr>
          <w:rFonts w:ascii="Tahoma" w:hAnsi="Tahoma" w:cs="Tahoma"/>
          <w:sz w:val="20"/>
          <w:szCs w:val="20"/>
        </w:rPr>
      </w:pPr>
    </w:p>
    <w:p w14:paraId="7840DF48" w14:textId="37B23E66" w:rsidR="006C5895" w:rsidRPr="009B484B" w:rsidRDefault="006C5895" w:rsidP="006C5895">
      <w:pPr>
        <w:autoSpaceDE w:val="0"/>
        <w:autoSpaceDN w:val="0"/>
        <w:adjustRightInd w:val="0"/>
        <w:spacing w:line="276" w:lineRule="auto"/>
        <w:jc w:val="both"/>
        <w:rPr>
          <w:rFonts w:ascii="Tahoma" w:hAnsi="Tahoma" w:cs="Tahoma"/>
          <w:sz w:val="20"/>
          <w:szCs w:val="20"/>
        </w:rPr>
      </w:pPr>
      <w:r w:rsidRPr="009B484B">
        <w:rPr>
          <w:rFonts w:ascii="Tahoma" w:hAnsi="Tahoma" w:cs="Tahoma"/>
          <w:sz w:val="20"/>
          <w:szCs w:val="20"/>
        </w:rPr>
        <w:t xml:space="preserve">If manual handling cannot be </w:t>
      </w:r>
      <w:r w:rsidR="003D175C">
        <w:rPr>
          <w:rFonts w:ascii="Tahoma" w:hAnsi="Tahoma" w:cs="Tahoma"/>
          <w:sz w:val="20"/>
          <w:szCs w:val="20"/>
        </w:rPr>
        <w:t xml:space="preserve">avoided or </w:t>
      </w:r>
      <w:r w:rsidRPr="009B484B">
        <w:rPr>
          <w:rFonts w:ascii="Tahoma" w:hAnsi="Tahoma" w:cs="Tahoma"/>
          <w:sz w:val="20"/>
          <w:szCs w:val="20"/>
        </w:rPr>
        <w:t>reduced</w:t>
      </w:r>
      <w:r w:rsidR="003D175C">
        <w:rPr>
          <w:rFonts w:ascii="Tahoma" w:hAnsi="Tahoma" w:cs="Tahoma"/>
          <w:sz w:val="20"/>
          <w:szCs w:val="20"/>
        </w:rPr>
        <w:t xml:space="preserve">, </w:t>
      </w:r>
      <w:r w:rsidRPr="009B484B">
        <w:rPr>
          <w:rFonts w:ascii="Tahoma" w:hAnsi="Tahoma" w:cs="Tahoma"/>
          <w:sz w:val="20"/>
          <w:szCs w:val="20"/>
        </w:rPr>
        <w:t xml:space="preserve">the University recognises the requirement for a task specific risk assessment. </w:t>
      </w:r>
    </w:p>
    <w:p w14:paraId="6BC2D885" w14:textId="77777777" w:rsidR="006C5895" w:rsidRPr="009B484B" w:rsidRDefault="006C5895" w:rsidP="006C5895">
      <w:pPr>
        <w:autoSpaceDE w:val="0"/>
        <w:autoSpaceDN w:val="0"/>
        <w:adjustRightInd w:val="0"/>
        <w:spacing w:line="276" w:lineRule="auto"/>
        <w:jc w:val="both"/>
        <w:rPr>
          <w:rFonts w:ascii="Tahoma" w:hAnsi="Tahoma" w:cs="Tahoma"/>
          <w:sz w:val="20"/>
          <w:szCs w:val="20"/>
        </w:rPr>
      </w:pPr>
    </w:p>
    <w:p w14:paraId="2CF960D3" w14:textId="37401E73" w:rsidR="006C5895" w:rsidRPr="009B484B" w:rsidRDefault="006C5895" w:rsidP="006C5895">
      <w:pPr>
        <w:autoSpaceDE w:val="0"/>
        <w:autoSpaceDN w:val="0"/>
        <w:adjustRightInd w:val="0"/>
        <w:spacing w:line="276" w:lineRule="auto"/>
        <w:jc w:val="both"/>
        <w:rPr>
          <w:rFonts w:ascii="Tahoma" w:hAnsi="Tahoma" w:cs="Tahoma"/>
          <w:sz w:val="20"/>
          <w:szCs w:val="20"/>
        </w:rPr>
      </w:pPr>
      <w:r w:rsidRPr="009B484B">
        <w:rPr>
          <w:rFonts w:ascii="Tahoma" w:hAnsi="Tahoma" w:cs="Tahoma"/>
          <w:sz w:val="20"/>
          <w:szCs w:val="20"/>
        </w:rPr>
        <w:t xml:space="preserve">The outcome of the risk assessment and its association to an individual is the required basis for judging individual risk factors and considers individual capabilities. Reference must be made to the guideline weight template in determining whether or not load weights are potentially hazardous and if a </w:t>
      </w:r>
      <w:r w:rsidR="003D175C">
        <w:rPr>
          <w:rFonts w:ascii="Tahoma" w:hAnsi="Tahoma" w:cs="Tahoma"/>
          <w:sz w:val="20"/>
          <w:szCs w:val="20"/>
        </w:rPr>
        <w:t xml:space="preserve">further </w:t>
      </w:r>
      <w:r w:rsidRPr="009B484B">
        <w:rPr>
          <w:rFonts w:ascii="Tahoma" w:hAnsi="Tahoma" w:cs="Tahoma"/>
          <w:sz w:val="20"/>
          <w:szCs w:val="20"/>
        </w:rPr>
        <w:t xml:space="preserve">assessment is required. </w:t>
      </w:r>
    </w:p>
    <w:p w14:paraId="760457E4" w14:textId="77777777" w:rsidR="006C5895" w:rsidRPr="009B484B" w:rsidRDefault="006C5895" w:rsidP="006C5895">
      <w:pPr>
        <w:autoSpaceDE w:val="0"/>
        <w:autoSpaceDN w:val="0"/>
        <w:adjustRightInd w:val="0"/>
        <w:spacing w:line="276" w:lineRule="auto"/>
        <w:jc w:val="both"/>
        <w:rPr>
          <w:rFonts w:ascii="Tahoma" w:hAnsi="Tahoma" w:cs="Tahoma"/>
          <w:sz w:val="20"/>
          <w:szCs w:val="20"/>
        </w:rPr>
      </w:pPr>
    </w:p>
    <w:p w14:paraId="1FACAC7B" w14:textId="77777777" w:rsidR="006C5895" w:rsidRPr="009B484B" w:rsidRDefault="006C5895" w:rsidP="006C5895">
      <w:pPr>
        <w:autoSpaceDE w:val="0"/>
        <w:autoSpaceDN w:val="0"/>
        <w:adjustRightInd w:val="0"/>
        <w:spacing w:line="276" w:lineRule="auto"/>
        <w:jc w:val="center"/>
        <w:rPr>
          <w:rFonts w:ascii="Tahoma" w:hAnsi="Tahoma" w:cs="Tahoma"/>
          <w:sz w:val="20"/>
          <w:szCs w:val="20"/>
        </w:rPr>
      </w:pPr>
      <w:r w:rsidRPr="009B484B">
        <w:rPr>
          <w:rFonts w:ascii="Tahoma" w:hAnsi="Tahoma" w:cs="Tahoma"/>
          <w:noProof/>
          <w:sz w:val="20"/>
          <w:szCs w:val="20"/>
          <w:lang w:val="en-US"/>
        </w:rPr>
        <w:drawing>
          <wp:inline distT="0" distB="0" distL="0" distR="0" wp14:anchorId="252BB93C" wp14:editId="196DFA35">
            <wp:extent cx="4836160" cy="3253933"/>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0341" cy="3256746"/>
                    </a:xfrm>
                    <a:prstGeom prst="rect">
                      <a:avLst/>
                    </a:prstGeom>
                    <a:noFill/>
                    <a:ln>
                      <a:noFill/>
                    </a:ln>
                  </pic:spPr>
                </pic:pic>
              </a:graphicData>
            </a:graphic>
          </wp:inline>
        </w:drawing>
      </w:r>
    </w:p>
    <w:p w14:paraId="3E61BED4" w14:textId="31DCEF2E" w:rsidR="006C5895" w:rsidRPr="009B484B" w:rsidRDefault="006C5895" w:rsidP="006C5895">
      <w:pPr>
        <w:spacing w:line="276" w:lineRule="auto"/>
        <w:jc w:val="center"/>
        <w:rPr>
          <w:rFonts w:ascii="Tahoma" w:hAnsi="Tahoma" w:cs="Tahoma"/>
          <w:b/>
          <w:bCs/>
          <w:color w:val="0070C0"/>
          <w:sz w:val="20"/>
          <w:szCs w:val="20"/>
        </w:rPr>
      </w:pPr>
      <w:r w:rsidRPr="009B484B">
        <w:rPr>
          <w:rFonts w:ascii="Tahoma" w:hAnsi="Tahoma" w:cs="Tahoma"/>
          <w:b/>
          <w:bCs/>
          <w:color w:val="0070C0"/>
          <w:sz w:val="20"/>
          <w:szCs w:val="20"/>
        </w:rPr>
        <w:t xml:space="preserve">Figure </w:t>
      </w:r>
      <w:r w:rsidR="00532EA2" w:rsidRPr="009B484B">
        <w:rPr>
          <w:rFonts w:ascii="Tahoma" w:hAnsi="Tahoma" w:cs="Tahoma"/>
          <w:b/>
          <w:bCs/>
          <w:color w:val="0070C0"/>
          <w:sz w:val="20"/>
          <w:szCs w:val="20"/>
        </w:rPr>
        <w:t>1</w:t>
      </w:r>
      <w:r w:rsidRPr="009B484B">
        <w:rPr>
          <w:rFonts w:ascii="Tahoma" w:hAnsi="Tahoma" w:cs="Tahoma"/>
          <w:b/>
          <w:bCs/>
          <w:color w:val="0070C0"/>
          <w:sz w:val="20"/>
          <w:szCs w:val="20"/>
        </w:rPr>
        <w:t xml:space="preserve">. HSA Guideline </w:t>
      </w:r>
      <w:r w:rsidR="008E5165">
        <w:rPr>
          <w:rFonts w:ascii="Tahoma" w:hAnsi="Tahoma" w:cs="Tahoma"/>
          <w:b/>
          <w:bCs/>
          <w:color w:val="0070C0"/>
          <w:sz w:val="20"/>
          <w:szCs w:val="20"/>
        </w:rPr>
        <w:t>W</w:t>
      </w:r>
      <w:r w:rsidRPr="009B484B">
        <w:rPr>
          <w:rFonts w:ascii="Tahoma" w:hAnsi="Tahoma" w:cs="Tahoma"/>
          <w:b/>
          <w:bCs/>
          <w:color w:val="0070C0"/>
          <w:sz w:val="20"/>
          <w:szCs w:val="20"/>
        </w:rPr>
        <w:t>eights</w:t>
      </w:r>
    </w:p>
    <w:p w14:paraId="46E2A42E" w14:textId="77777777" w:rsidR="006C5895" w:rsidRPr="009B484B" w:rsidRDefault="006C5895" w:rsidP="006C5895">
      <w:pPr>
        <w:autoSpaceDE w:val="0"/>
        <w:autoSpaceDN w:val="0"/>
        <w:adjustRightInd w:val="0"/>
        <w:spacing w:line="276" w:lineRule="auto"/>
        <w:jc w:val="both"/>
        <w:rPr>
          <w:rFonts w:ascii="Tahoma" w:hAnsi="Tahoma" w:cs="Tahoma"/>
          <w:sz w:val="20"/>
          <w:szCs w:val="20"/>
        </w:rPr>
      </w:pPr>
    </w:p>
    <w:p w14:paraId="7FC15864" w14:textId="67B423CD" w:rsidR="006C5895" w:rsidRDefault="006C5895" w:rsidP="006C5895">
      <w:pPr>
        <w:autoSpaceDE w:val="0"/>
        <w:autoSpaceDN w:val="0"/>
        <w:adjustRightInd w:val="0"/>
        <w:spacing w:line="276" w:lineRule="auto"/>
        <w:jc w:val="both"/>
        <w:rPr>
          <w:rFonts w:ascii="Tahoma" w:hAnsi="Tahoma" w:cs="Tahoma"/>
          <w:sz w:val="20"/>
          <w:szCs w:val="20"/>
        </w:rPr>
      </w:pPr>
      <w:r w:rsidRPr="009B484B">
        <w:rPr>
          <w:rFonts w:ascii="Tahoma" w:hAnsi="Tahoma" w:cs="Tahoma"/>
          <w:sz w:val="20"/>
          <w:szCs w:val="20"/>
        </w:rPr>
        <w:t xml:space="preserve">Training and instruction in safe manual handling practices will be provided in combination with other risk control measures. The University acknowledges that manual handling training alone is not effective in the controlling of risks and therefore other organisational and ergonomic factors must be taken account of and safe systems of work developed by Schools and Functions. </w:t>
      </w:r>
    </w:p>
    <w:p w14:paraId="04CE6530" w14:textId="7456FB7F" w:rsidR="00741895" w:rsidRDefault="00741895" w:rsidP="006C5895">
      <w:pPr>
        <w:autoSpaceDE w:val="0"/>
        <w:autoSpaceDN w:val="0"/>
        <w:adjustRightInd w:val="0"/>
        <w:spacing w:line="276" w:lineRule="auto"/>
        <w:jc w:val="both"/>
        <w:rPr>
          <w:rFonts w:ascii="Tahoma" w:hAnsi="Tahoma" w:cs="Tahoma"/>
          <w:sz w:val="20"/>
          <w:szCs w:val="20"/>
        </w:rPr>
      </w:pPr>
    </w:p>
    <w:p w14:paraId="3768F2CF" w14:textId="03D0838B" w:rsidR="00931948" w:rsidRDefault="00741895" w:rsidP="00741895">
      <w:pPr>
        <w:autoSpaceDE w:val="0"/>
        <w:autoSpaceDN w:val="0"/>
        <w:adjustRightInd w:val="0"/>
        <w:spacing w:line="276" w:lineRule="auto"/>
        <w:jc w:val="both"/>
        <w:rPr>
          <w:rFonts w:ascii="Tahoma" w:hAnsi="Tahoma" w:cs="Tahoma"/>
          <w:sz w:val="20"/>
          <w:szCs w:val="20"/>
        </w:rPr>
      </w:pPr>
      <w:r>
        <w:rPr>
          <w:rFonts w:ascii="Tahoma" w:hAnsi="Tahoma" w:cs="Tahoma"/>
          <w:sz w:val="20"/>
          <w:szCs w:val="20"/>
        </w:rPr>
        <w:t>School/Function risk assessments will identify any specific manual handling hazards and</w:t>
      </w:r>
      <w:r w:rsidR="004E7BBB">
        <w:rPr>
          <w:rFonts w:ascii="Tahoma" w:hAnsi="Tahoma" w:cs="Tahoma"/>
          <w:sz w:val="20"/>
          <w:szCs w:val="20"/>
        </w:rPr>
        <w:t xml:space="preserve"> appropriate</w:t>
      </w:r>
      <w:r>
        <w:rPr>
          <w:rFonts w:ascii="Tahoma" w:hAnsi="Tahoma" w:cs="Tahoma"/>
          <w:sz w:val="20"/>
          <w:szCs w:val="20"/>
        </w:rPr>
        <w:t xml:space="preserve"> control measures to avoid/red</w:t>
      </w:r>
      <w:r w:rsidR="00A3412A">
        <w:rPr>
          <w:rFonts w:ascii="Tahoma" w:hAnsi="Tahoma" w:cs="Tahoma"/>
          <w:sz w:val="20"/>
          <w:szCs w:val="20"/>
        </w:rPr>
        <w:t>u</w:t>
      </w:r>
      <w:r>
        <w:rPr>
          <w:rFonts w:ascii="Tahoma" w:hAnsi="Tahoma" w:cs="Tahoma"/>
          <w:sz w:val="20"/>
          <w:szCs w:val="20"/>
        </w:rPr>
        <w:t>ce any risk.</w:t>
      </w:r>
    </w:p>
    <w:p w14:paraId="3E145A1B" w14:textId="15E7803B" w:rsidR="006C5895" w:rsidRDefault="006C5895" w:rsidP="006C5895">
      <w:pPr>
        <w:spacing w:line="276" w:lineRule="auto"/>
        <w:ind w:left="720"/>
        <w:contextualSpacing/>
        <w:rPr>
          <w:rFonts w:ascii="Tahoma" w:hAnsi="Tahoma" w:cs="Tahoma"/>
          <w:sz w:val="20"/>
          <w:szCs w:val="20"/>
        </w:rPr>
      </w:pPr>
    </w:p>
    <w:p w14:paraId="6D2F1E8A" w14:textId="77777777" w:rsidR="001563FD" w:rsidRPr="009B484B" w:rsidRDefault="001563FD" w:rsidP="006C5895">
      <w:pPr>
        <w:spacing w:line="276" w:lineRule="auto"/>
        <w:ind w:left="720"/>
        <w:contextualSpacing/>
        <w:rPr>
          <w:rFonts w:ascii="Tahoma" w:hAnsi="Tahoma" w:cs="Tahoma"/>
          <w:sz w:val="20"/>
          <w:szCs w:val="20"/>
        </w:rPr>
      </w:pPr>
    </w:p>
    <w:p w14:paraId="5037BA0D" w14:textId="7A245E80" w:rsidR="006C5895" w:rsidRPr="009B484B" w:rsidRDefault="00B71F65" w:rsidP="00931948">
      <w:pPr>
        <w:pStyle w:val="Heading2"/>
      </w:pPr>
      <w:bookmarkStart w:id="151" w:name="_Toc105168499"/>
      <w:bookmarkStart w:id="152" w:name="_Toc129010548"/>
      <w:r>
        <w:t xml:space="preserve">6.18 </w:t>
      </w:r>
      <w:r w:rsidR="006C5895" w:rsidRPr="009B484B">
        <w:t>Noise &amp; Vibration</w:t>
      </w:r>
      <w:bookmarkEnd w:id="151"/>
      <w:bookmarkEnd w:id="152"/>
    </w:p>
    <w:p w14:paraId="04E9702C" w14:textId="77777777" w:rsidR="006C5895" w:rsidRPr="009B484B" w:rsidRDefault="006C5895" w:rsidP="006C5895">
      <w:pPr>
        <w:spacing w:line="276" w:lineRule="auto"/>
        <w:jc w:val="both"/>
        <w:rPr>
          <w:rFonts w:ascii="Tahoma" w:hAnsi="Tahoma" w:cs="Tahoma"/>
          <w:b/>
          <w:bCs/>
          <w:i/>
          <w:iCs/>
          <w:sz w:val="20"/>
          <w:szCs w:val="20"/>
        </w:rPr>
      </w:pPr>
      <w:r w:rsidRPr="009B484B">
        <w:rPr>
          <w:rFonts w:ascii="Tahoma" w:hAnsi="Tahoma" w:cs="Tahoma"/>
          <w:b/>
          <w:bCs/>
          <w:i/>
          <w:iCs/>
          <w:sz w:val="20"/>
          <w:szCs w:val="20"/>
        </w:rPr>
        <w:t>Noise</w:t>
      </w:r>
    </w:p>
    <w:p w14:paraId="0A810D99" w14:textId="77777777" w:rsidR="006C5895" w:rsidRPr="009B484B" w:rsidRDefault="006C5895" w:rsidP="00741895">
      <w:pPr>
        <w:spacing w:line="276" w:lineRule="auto"/>
        <w:rPr>
          <w:rFonts w:ascii="Tahoma" w:hAnsi="Tahoma" w:cs="Tahoma"/>
          <w:sz w:val="20"/>
          <w:szCs w:val="20"/>
        </w:rPr>
      </w:pPr>
      <w:r w:rsidRPr="009B484B">
        <w:rPr>
          <w:rFonts w:ascii="Tahoma" w:hAnsi="Tahoma" w:cs="Tahoma"/>
          <w:sz w:val="20"/>
          <w:szCs w:val="20"/>
        </w:rPr>
        <w:t xml:space="preserve">In the course of various activities carried out by staff and students they could be exposed to harmful noise levels above the exposure limit.  Loud noise at work can cause irreversible hearing damage. </w:t>
      </w:r>
    </w:p>
    <w:p w14:paraId="13F3503F" w14:textId="42A71625" w:rsidR="006C5895" w:rsidRPr="009B484B" w:rsidRDefault="006C5895" w:rsidP="00741895">
      <w:pPr>
        <w:spacing w:line="276" w:lineRule="auto"/>
        <w:jc w:val="both"/>
        <w:rPr>
          <w:rFonts w:ascii="Tahoma" w:hAnsi="Tahoma" w:cs="Tahoma"/>
          <w:sz w:val="20"/>
          <w:szCs w:val="20"/>
        </w:rPr>
      </w:pPr>
      <w:r w:rsidRPr="009B484B">
        <w:rPr>
          <w:rFonts w:ascii="Tahoma" w:hAnsi="Tahoma" w:cs="Tahoma"/>
          <w:sz w:val="20"/>
          <w:szCs w:val="20"/>
        </w:rPr>
        <w:t>The effects may include</w:t>
      </w:r>
      <w:r w:rsidR="00741895">
        <w:rPr>
          <w:rFonts w:ascii="Tahoma" w:hAnsi="Tahoma" w:cs="Tahoma"/>
          <w:sz w:val="20"/>
          <w:szCs w:val="20"/>
        </w:rPr>
        <w:t xml:space="preserve">: </w:t>
      </w:r>
    </w:p>
    <w:p w14:paraId="785A340F" w14:textId="3D6B6A0E" w:rsidR="006C5895" w:rsidRPr="009B484B" w:rsidRDefault="006C5895" w:rsidP="00741895">
      <w:pPr>
        <w:widowControl/>
        <w:numPr>
          <w:ilvl w:val="0"/>
          <w:numId w:val="28"/>
        </w:numPr>
        <w:jc w:val="both"/>
        <w:rPr>
          <w:rFonts w:ascii="Tahoma" w:hAnsi="Tahoma" w:cs="Tahoma"/>
          <w:sz w:val="20"/>
          <w:szCs w:val="20"/>
        </w:rPr>
      </w:pPr>
      <w:r w:rsidRPr="009B484B">
        <w:rPr>
          <w:rFonts w:ascii="Tahoma" w:hAnsi="Tahoma" w:cs="Tahoma"/>
          <w:sz w:val="20"/>
          <w:szCs w:val="20"/>
        </w:rPr>
        <w:t>Hearing loss</w:t>
      </w:r>
      <w:r w:rsidR="00741895">
        <w:rPr>
          <w:rFonts w:ascii="Tahoma" w:hAnsi="Tahoma" w:cs="Tahoma"/>
          <w:sz w:val="20"/>
          <w:szCs w:val="20"/>
        </w:rPr>
        <w:t xml:space="preserve">; </w:t>
      </w:r>
    </w:p>
    <w:p w14:paraId="378C25FA" w14:textId="17D0B0BA" w:rsidR="006C5895" w:rsidRPr="009B484B" w:rsidRDefault="006C5895" w:rsidP="00741895">
      <w:pPr>
        <w:widowControl/>
        <w:numPr>
          <w:ilvl w:val="0"/>
          <w:numId w:val="28"/>
        </w:numPr>
        <w:jc w:val="both"/>
        <w:rPr>
          <w:rFonts w:ascii="Tahoma" w:hAnsi="Tahoma" w:cs="Tahoma"/>
          <w:sz w:val="20"/>
          <w:szCs w:val="20"/>
        </w:rPr>
      </w:pPr>
      <w:r w:rsidRPr="009B484B">
        <w:rPr>
          <w:rFonts w:ascii="Tahoma" w:hAnsi="Tahoma" w:cs="Tahoma"/>
          <w:sz w:val="20"/>
          <w:szCs w:val="20"/>
        </w:rPr>
        <w:t>Tinnitus</w:t>
      </w:r>
      <w:r w:rsidR="00741895">
        <w:rPr>
          <w:rFonts w:ascii="Tahoma" w:hAnsi="Tahoma" w:cs="Tahoma"/>
          <w:sz w:val="20"/>
          <w:szCs w:val="20"/>
        </w:rPr>
        <w:t xml:space="preserve">; </w:t>
      </w:r>
    </w:p>
    <w:p w14:paraId="1699AB7C" w14:textId="58C2EF2B" w:rsidR="006C5895" w:rsidRPr="009B484B" w:rsidRDefault="006C5895" w:rsidP="00741895">
      <w:pPr>
        <w:widowControl/>
        <w:numPr>
          <w:ilvl w:val="0"/>
          <w:numId w:val="28"/>
        </w:numPr>
        <w:jc w:val="both"/>
        <w:rPr>
          <w:rFonts w:ascii="Tahoma" w:hAnsi="Tahoma" w:cs="Tahoma"/>
          <w:sz w:val="20"/>
          <w:szCs w:val="20"/>
        </w:rPr>
      </w:pPr>
      <w:r w:rsidRPr="009B484B">
        <w:rPr>
          <w:rFonts w:ascii="Tahoma" w:hAnsi="Tahoma" w:cs="Tahoma"/>
          <w:sz w:val="20"/>
          <w:szCs w:val="20"/>
        </w:rPr>
        <w:t>Problems with communication</w:t>
      </w:r>
      <w:r w:rsidR="00741895">
        <w:rPr>
          <w:rFonts w:ascii="Tahoma" w:hAnsi="Tahoma" w:cs="Tahoma"/>
          <w:sz w:val="20"/>
          <w:szCs w:val="20"/>
        </w:rPr>
        <w:t xml:space="preserve">; and </w:t>
      </w:r>
    </w:p>
    <w:p w14:paraId="20546859" w14:textId="77777777" w:rsidR="006C5895" w:rsidRPr="009B484B" w:rsidRDefault="006C5895" w:rsidP="00741895">
      <w:pPr>
        <w:widowControl/>
        <w:numPr>
          <w:ilvl w:val="0"/>
          <w:numId w:val="28"/>
        </w:numPr>
        <w:jc w:val="both"/>
        <w:rPr>
          <w:rFonts w:ascii="Tahoma" w:hAnsi="Tahoma" w:cs="Tahoma"/>
          <w:sz w:val="20"/>
          <w:szCs w:val="20"/>
        </w:rPr>
      </w:pPr>
      <w:r w:rsidRPr="009B484B">
        <w:rPr>
          <w:rFonts w:ascii="Tahoma" w:hAnsi="Tahoma" w:cs="Tahoma"/>
          <w:sz w:val="20"/>
          <w:szCs w:val="20"/>
        </w:rPr>
        <w:t>Stress</w:t>
      </w:r>
    </w:p>
    <w:p w14:paraId="6133EFED" w14:textId="77777777" w:rsidR="006C5895" w:rsidRPr="009B484B" w:rsidRDefault="006C5895" w:rsidP="006C5895">
      <w:pPr>
        <w:spacing w:line="276" w:lineRule="auto"/>
        <w:rPr>
          <w:rFonts w:ascii="Tahoma" w:hAnsi="Tahoma" w:cs="Tahoma"/>
          <w:sz w:val="20"/>
          <w:szCs w:val="20"/>
        </w:rPr>
      </w:pPr>
    </w:p>
    <w:p w14:paraId="20884FE2" w14:textId="77777777" w:rsidR="006C5895" w:rsidRPr="00146142" w:rsidRDefault="006C5895" w:rsidP="006C5895">
      <w:pPr>
        <w:spacing w:line="276" w:lineRule="auto"/>
        <w:rPr>
          <w:rFonts w:ascii="Tahoma" w:hAnsi="Tahoma" w:cs="Tahoma"/>
          <w:i/>
          <w:sz w:val="20"/>
          <w:szCs w:val="20"/>
        </w:rPr>
      </w:pPr>
      <w:r w:rsidRPr="009B484B">
        <w:rPr>
          <w:rFonts w:ascii="Tahoma" w:hAnsi="Tahoma" w:cs="Tahoma"/>
          <w:sz w:val="20"/>
          <w:szCs w:val="20"/>
        </w:rPr>
        <w:t xml:space="preserve">In order to protect staff and students from the risks to their hearing caused by noise the University will comply with the requirements of the </w:t>
      </w:r>
      <w:r w:rsidRPr="00146142">
        <w:rPr>
          <w:rFonts w:ascii="Tahoma" w:hAnsi="Tahoma" w:cs="Tahoma"/>
          <w:i/>
          <w:sz w:val="20"/>
          <w:szCs w:val="20"/>
        </w:rPr>
        <w:t>Safety, Health and Welfare at Work (General Application) Regulations, 2007, Part 5, Chapter 1, Control of Noise at Work.</w:t>
      </w:r>
    </w:p>
    <w:p w14:paraId="286D6373" w14:textId="77777777" w:rsidR="006C5895" w:rsidRPr="009B484B" w:rsidRDefault="006C5895" w:rsidP="006C5895">
      <w:pPr>
        <w:spacing w:line="276" w:lineRule="auto"/>
        <w:rPr>
          <w:rFonts w:ascii="Tahoma" w:hAnsi="Tahoma" w:cs="Tahoma"/>
          <w:sz w:val="20"/>
          <w:szCs w:val="20"/>
        </w:rPr>
      </w:pPr>
    </w:p>
    <w:p w14:paraId="078CFE29" w14:textId="77777777" w:rsidR="006C5895" w:rsidRPr="009B484B" w:rsidRDefault="006C5895" w:rsidP="00C64880">
      <w:pPr>
        <w:spacing w:line="276" w:lineRule="auto"/>
        <w:rPr>
          <w:rFonts w:ascii="Tahoma" w:hAnsi="Tahoma" w:cs="Tahoma"/>
          <w:sz w:val="20"/>
          <w:szCs w:val="20"/>
        </w:rPr>
      </w:pPr>
      <w:r w:rsidRPr="009B484B">
        <w:rPr>
          <w:rFonts w:ascii="Tahoma" w:hAnsi="Tahoma" w:cs="Tahoma"/>
          <w:sz w:val="20"/>
          <w:szCs w:val="20"/>
        </w:rPr>
        <w:t>Any work location which is suspected of exposing individuals to loud noise will be subject to a formal noise assessment.  Where employees are exposed to noise levels exceeding 80dB(A) Leq or the maximum value of the unweighted instantaneous sound where pressure is likely to exceed 20µ Pa the following shall be provided:</w:t>
      </w:r>
    </w:p>
    <w:p w14:paraId="46FF1408" w14:textId="31F04A2E" w:rsidR="006C5895" w:rsidRPr="009B484B" w:rsidRDefault="006C5895" w:rsidP="00146142">
      <w:pPr>
        <w:widowControl/>
        <w:numPr>
          <w:ilvl w:val="0"/>
          <w:numId w:val="26"/>
        </w:numPr>
        <w:rPr>
          <w:rFonts w:ascii="Tahoma" w:hAnsi="Tahoma" w:cs="Tahoma"/>
          <w:sz w:val="20"/>
          <w:szCs w:val="20"/>
        </w:rPr>
      </w:pPr>
      <w:r w:rsidRPr="009B484B">
        <w:rPr>
          <w:rFonts w:ascii="Tahoma" w:hAnsi="Tahoma" w:cs="Tahoma"/>
          <w:sz w:val="20"/>
          <w:szCs w:val="20"/>
        </w:rPr>
        <w:t>Information and training concerning risks to hearing arising from noise exposure, employers and employees’ obligations under the Noise Regulations, hearing protection and audiometry</w:t>
      </w:r>
      <w:r w:rsidR="00C64880">
        <w:rPr>
          <w:rFonts w:ascii="Tahoma" w:hAnsi="Tahoma" w:cs="Tahoma"/>
          <w:sz w:val="20"/>
          <w:szCs w:val="20"/>
        </w:rPr>
        <w:t xml:space="preserve">; </w:t>
      </w:r>
    </w:p>
    <w:p w14:paraId="42B04608" w14:textId="1B6CAF58" w:rsidR="006C5895" w:rsidRPr="009B484B" w:rsidRDefault="006C5895" w:rsidP="00146142">
      <w:pPr>
        <w:widowControl/>
        <w:numPr>
          <w:ilvl w:val="0"/>
          <w:numId w:val="26"/>
        </w:numPr>
        <w:rPr>
          <w:rFonts w:ascii="Tahoma" w:hAnsi="Tahoma" w:cs="Tahoma"/>
          <w:sz w:val="20"/>
          <w:szCs w:val="20"/>
        </w:rPr>
      </w:pPr>
      <w:r w:rsidRPr="009B484B">
        <w:rPr>
          <w:rFonts w:ascii="Tahoma" w:hAnsi="Tahoma" w:cs="Tahoma"/>
          <w:sz w:val="20"/>
          <w:szCs w:val="20"/>
        </w:rPr>
        <w:t xml:space="preserve">Issue </w:t>
      </w:r>
      <w:r w:rsidR="004E7BBB">
        <w:rPr>
          <w:rFonts w:ascii="Tahoma" w:hAnsi="Tahoma" w:cs="Tahoma"/>
          <w:sz w:val="20"/>
          <w:szCs w:val="20"/>
        </w:rPr>
        <w:t>h</w:t>
      </w:r>
      <w:r w:rsidRPr="009B484B">
        <w:rPr>
          <w:rFonts w:ascii="Tahoma" w:hAnsi="Tahoma" w:cs="Tahoma"/>
          <w:sz w:val="20"/>
          <w:szCs w:val="20"/>
        </w:rPr>
        <w:t>ear</w:t>
      </w:r>
      <w:r w:rsidR="004E7BBB">
        <w:rPr>
          <w:rFonts w:ascii="Tahoma" w:hAnsi="Tahoma" w:cs="Tahoma"/>
          <w:sz w:val="20"/>
          <w:szCs w:val="20"/>
        </w:rPr>
        <w:t>ing</w:t>
      </w:r>
      <w:r w:rsidRPr="009B484B">
        <w:rPr>
          <w:rFonts w:ascii="Tahoma" w:hAnsi="Tahoma" w:cs="Tahoma"/>
          <w:sz w:val="20"/>
          <w:szCs w:val="20"/>
        </w:rPr>
        <w:t xml:space="preserve"> protectors</w:t>
      </w:r>
      <w:r w:rsidR="00C64880">
        <w:rPr>
          <w:rFonts w:ascii="Tahoma" w:hAnsi="Tahoma" w:cs="Tahoma"/>
          <w:sz w:val="20"/>
          <w:szCs w:val="20"/>
        </w:rPr>
        <w:t xml:space="preserve">; </w:t>
      </w:r>
    </w:p>
    <w:p w14:paraId="7F7B738C" w14:textId="25B2C68A" w:rsidR="006C5895" w:rsidRPr="009B484B" w:rsidRDefault="006C5895" w:rsidP="00146142">
      <w:pPr>
        <w:widowControl/>
        <w:numPr>
          <w:ilvl w:val="0"/>
          <w:numId w:val="26"/>
        </w:numPr>
        <w:rPr>
          <w:rFonts w:ascii="Tahoma" w:hAnsi="Tahoma" w:cs="Tahoma"/>
          <w:sz w:val="20"/>
          <w:szCs w:val="20"/>
        </w:rPr>
      </w:pPr>
      <w:r w:rsidRPr="009B484B">
        <w:rPr>
          <w:rFonts w:ascii="Tahoma" w:hAnsi="Tahoma" w:cs="Tahoma"/>
          <w:sz w:val="20"/>
          <w:szCs w:val="20"/>
        </w:rPr>
        <w:t>Audiometry</w:t>
      </w:r>
      <w:r w:rsidR="00A3412A">
        <w:rPr>
          <w:rFonts w:ascii="Tahoma" w:hAnsi="Tahoma" w:cs="Tahoma"/>
          <w:sz w:val="20"/>
          <w:szCs w:val="20"/>
        </w:rPr>
        <w:t xml:space="preserve"> testing</w:t>
      </w:r>
      <w:r w:rsidR="00C64880">
        <w:rPr>
          <w:rFonts w:ascii="Tahoma" w:hAnsi="Tahoma" w:cs="Tahoma"/>
          <w:sz w:val="20"/>
          <w:szCs w:val="20"/>
        </w:rPr>
        <w:t xml:space="preserve">; </w:t>
      </w:r>
    </w:p>
    <w:p w14:paraId="3E0CCF79" w14:textId="77777777" w:rsidR="006C5895" w:rsidRPr="009B484B" w:rsidRDefault="006C5895" w:rsidP="006C5895">
      <w:pPr>
        <w:spacing w:line="276" w:lineRule="auto"/>
        <w:rPr>
          <w:rFonts w:ascii="Tahoma" w:hAnsi="Tahoma" w:cs="Tahoma"/>
          <w:sz w:val="20"/>
          <w:szCs w:val="20"/>
        </w:rPr>
      </w:pPr>
    </w:p>
    <w:p w14:paraId="0C803A7D" w14:textId="77777777" w:rsidR="006C5895" w:rsidRPr="009B484B" w:rsidRDefault="006C5895" w:rsidP="00C64880">
      <w:pPr>
        <w:spacing w:line="276" w:lineRule="auto"/>
        <w:rPr>
          <w:rFonts w:ascii="Tahoma" w:hAnsi="Tahoma" w:cs="Tahoma"/>
          <w:sz w:val="20"/>
          <w:szCs w:val="20"/>
        </w:rPr>
      </w:pPr>
      <w:r w:rsidRPr="009B484B">
        <w:rPr>
          <w:rFonts w:ascii="Tahoma" w:hAnsi="Tahoma" w:cs="Tahoma"/>
          <w:sz w:val="20"/>
          <w:szCs w:val="20"/>
        </w:rPr>
        <w:t>In addition to the previous requirements, when the level is above 85dB(A), upper exposure action value, the University will:</w:t>
      </w:r>
    </w:p>
    <w:p w14:paraId="2E50859C" w14:textId="6A5A9A1B" w:rsidR="006C5895" w:rsidRPr="009B484B" w:rsidRDefault="006C5895" w:rsidP="00146142">
      <w:pPr>
        <w:widowControl/>
        <w:numPr>
          <w:ilvl w:val="0"/>
          <w:numId w:val="27"/>
        </w:numPr>
        <w:spacing w:line="276" w:lineRule="auto"/>
        <w:rPr>
          <w:rFonts w:ascii="Tahoma" w:hAnsi="Tahoma" w:cs="Tahoma"/>
          <w:sz w:val="20"/>
          <w:szCs w:val="20"/>
        </w:rPr>
      </w:pPr>
      <w:r w:rsidRPr="009B484B">
        <w:rPr>
          <w:rFonts w:ascii="Tahoma" w:hAnsi="Tahoma" w:cs="Tahoma"/>
          <w:sz w:val="20"/>
          <w:szCs w:val="20"/>
        </w:rPr>
        <w:t>Identify the reasons for the excess noise level and put in place a programme to reduce it</w:t>
      </w:r>
      <w:r w:rsidR="00C64880">
        <w:rPr>
          <w:rFonts w:ascii="Tahoma" w:hAnsi="Tahoma" w:cs="Tahoma"/>
          <w:sz w:val="20"/>
          <w:szCs w:val="20"/>
        </w:rPr>
        <w:t xml:space="preserve">; </w:t>
      </w:r>
    </w:p>
    <w:p w14:paraId="62226DFD" w14:textId="30D6DE05" w:rsidR="006C5895" w:rsidRPr="009B484B" w:rsidRDefault="006C5895" w:rsidP="00146142">
      <w:pPr>
        <w:widowControl/>
        <w:numPr>
          <w:ilvl w:val="0"/>
          <w:numId w:val="27"/>
        </w:numPr>
        <w:spacing w:line="276" w:lineRule="auto"/>
        <w:rPr>
          <w:rFonts w:ascii="Tahoma" w:hAnsi="Tahoma" w:cs="Tahoma"/>
          <w:sz w:val="20"/>
          <w:szCs w:val="20"/>
        </w:rPr>
      </w:pPr>
      <w:r w:rsidRPr="009B484B">
        <w:rPr>
          <w:rFonts w:ascii="Tahoma" w:hAnsi="Tahoma" w:cs="Tahoma"/>
          <w:sz w:val="20"/>
          <w:szCs w:val="20"/>
        </w:rPr>
        <w:t>Mark the area with signs</w:t>
      </w:r>
      <w:r w:rsidR="00C64880">
        <w:rPr>
          <w:rFonts w:ascii="Tahoma" w:hAnsi="Tahoma" w:cs="Tahoma"/>
          <w:sz w:val="20"/>
          <w:szCs w:val="20"/>
        </w:rPr>
        <w:t xml:space="preserve">; </w:t>
      </w:r>
    </w:p>
    <w:p w14:paraId="5DE26537" w14:textId="3E1021FC" w:rsidR="006C5895" w:rsidRPr="009B484B" w:rsidRDefault="006C5895" w:rsidP="00146142">
      <w:pPr>
        <w:widowControl/>
        <w:numPr>
          <w:ilvl w:val="0"/>
          <w:numId w:val="27"/>
        </w:numPr>
        <w:spacing w:line="276" w:lineRule="auto"/>
        <w:rPr>
          <w:rFonts w:ascii="Tahoma" w:hAnsi="Tahoma" w:cs="Tahoma"/>
          <w:sz w:val="20"/>
          <w:szCs w:val="20"/>
        </w:rPr>
      </w:pPr>
      <w:r w:rsidRPr="009B484B">
        <w:rPr>
          <w:rFonts w:ascii="Tahoma" w:hAnsi="Tahoma" w:cs="Tahoma"/>
          <w:sz w:val="20"/>
          <w:szCs w:val="20"/>
        </w:rPr>
        <w:t xml:space="preserve">Ensure that </w:t>
      </w:r>
      <w:r w:rsidR="000236BE">
        <w:rPr>
          <w:rFonts w:ascii="Tahoma" w:hAnsi="Tahoma" w:cs="Tahoma"/>
          <w:sz w:val="20"/>
          <w:szCs w:val="20"/>
        </w:rPr>
        <w:t>h</w:t>
      </w:r>
      <w:r w:rsidRPr="009B484B">
        <w:rPr>
          <w:rFonts w:ascii="Tahoma" w:hAnsi="Tahoma" w:cs="Tahoma"/>
          <w:sz w:val="20"/>
          <w:szCs w:val="20"/>
        </w:rPr>
        <w:t>ear</w:t>
      </w:r>
      <w:r w:rsidR="000236BE">
        <w:rPr>
          <w:rFonts w:ascii="Tahoma" w:hAnsi="Tahoma" w:cs="Tahoma"/>
          <w:sz w:val="20"/>
          <w:szCs w:val="20"/>
        </w:rPr>
        <w:t>ing</w:t>
      </w:r>
      <w:r w:rsidRPr="009B484B">
        <w:rPr>
          <w:rFonts w:ascii="Tahoma" w:hAnsi="Tahoma" w:cs="Tahoma"/>
          <w:sz w:val="20"/>
          <w:szCs w:val="20"/>
        </w:rPr>
        <w:t xml:space="preserve"> protectors are used and maintained</w:t>
      </w:r>
      <w:r w:rsidR="00C64880">
        <w:rPr>
          <w:rFonts w:ascii="Tahoma" w:hAnsi="Tahoma" w:cs="Tahoma"/>
          <w:sz w:val="20"/>
          <w:szCs w:val="20"/>
        </w:rPr>
        <w:t>; and</w:t>
      </w:r>
    </w:p>
    <w:p w14:paraId="5151D4CF" w14:textId="77777777" w:rsidR="006C5895" w:rsidRPr="009B484B" w:rsidRDefault="006C5895" w:rsidP="00146142">
      <w:pPr>
        <w:widowControl/>
        <w:numPr>
          <w:ilvl w:val="0"/>
          <w:numId w:val="27"/>
        </w:numPr>
        <w:spacing w:line="276" w:lineRule="auto"/>
        <w:rPr>
          <w:rFonts w:ascii="Tahoma" w:hAnsi="Tahoma" w:cs="Tahoma"/>
          <w:sz w:val="20"/>
          <w:szCs w:val="20"/>
        </w:rPr>
      </w:pPr>
      <w:r w:rsidRPr="009B484B">
        <w:rPr>
          <w:rFonts w:ascii="Tahoma" w:hAnsi="Tahoma" w:cs="Tahoma"/>
          <w:sz w:val="20"/>
          <w:szCs w:val="20"/>
        </w:rPr>
        <w:t>Restrict access to the noise area.</w:t>
      </w:r>
    </w:p>
    <w:p w14:paraId="4B5DDD45" w14:textId="77777777" w:rsidR="006C5895" w:rsidRPr="009B484B" w:rsidRDefault="006C5895" w:rsidP="006C5895">
      <w:pPr>
        <w:spacing w:line="276" w:lineRule="auto"/>
        <w:rPr>
          <w:rFonts w:ascii="Tahoma" w:hAnsi="Tahoma" w:cs="Tahoma"/>
          <w:sz w:val="20"/>
          <w:szCs w:val="20"/>
        </w:rPr>
      </w:pPr>
    </w:p>
    <w:p w14:paraId="6AFE7243" w14:textId="77777777" w:rsidR="006C5895" w:rsidRPr="009B484B" w:rsidRDefault="006C5895" w:rsidP="006C5895">
      <w:pPr>
        <w:spacing w:line="276" w:lineRule="auto"/>
        <w:rPr>
          <w:rFonts w:ascii="Tahoma" w:hAnsi="Tahoma" w:cs="Tahoma"/>
          <w:b/>
          <w:bCs/>
          <w:i/>
          <w:iCs/>
          <w:sz w:val="20"/>
          <w:szCs w:val="20"/>
        </w:rPr>
      </w:pPr>
      <w:r w:rsidRPr="009B484B">
        <w:rPr>
          <w:rFonts w:ascii="Tahoma" w:hAnsi="Tahoma" w:cs="Tahoma"/>
          <w:b/>
          <w:bCs/>
          <w:i/>
          <w:iCs/>
          <w:sz w:val="20"/>
          <w:szCs w:val="20"/>
        </w:rPr>
        <w:t>Vibration</w:t>
      </w:r>
    </w:p>
    <w:p w14:paraId="3E725825" w14:textId="77777777" w:rsidR="006C5895" w:rsidRPr="00146142" w:rsidRDefault="006C5895" w:rsidP="006C5895">
      <w:pPr>
        <w:spacing w:line="276" w:lineRule="auto"/>
        <w:rPr>
          <w:rFonts w:ascii="Tahoma" w:hAnsi="Tahoma" w:cs="Tahoma"/>
          <w:i/>
          <w:sz w:val="20"/>
          <w:szCs w:val="20"/>
        </w:rPr>
      </w:pPr>
      <w:r w:rsidRPr="009B484B">
        <w:rPr>
          <w:rFonts w:ascii="Tahoma" w:hAnsi="Tahoma" w:cs="Tahoma"/>
          <w:sz w:val="20"/>
          <w:szCs w:val="20"/>
        </w:rPr>
        <w:t xml:space="preserve">It is the policy of the University to protect staff and students from the effects of vibration and to comply with the requirements of the </w:t>
      </w:r>
      <w:r w:rsidRPr="00146142">
        <w:rPr>
          <w:rFonts w:ascii="Tahoma" w:hAnsi="Tahoma" w:cs="Tahoma"/>
          <w:i/>
          <w:sz w:val="20"/>
          <w:szCs w:val="20"/>
        </w:rPr>
        <w:t>General Application Regulations 2007 Control of Vibration at Work.</w:t>
      </w:r>
    </w:p>
    <w:p w14:paraId="43AC5B2F" w14:textId="77777777" w:rsidR="006C5895" w:rsidRPr="009B484B" w:rsidRDefault="006C5895" w:rsidP="006C5895">
      <w:pPr>
        <w:shd w:val="clear" w:color="auto" w:fill="FFFFFF"/>
        <w:spacing w:line="276" w:lineRule="auto"/>
        <w:rPr>
          <w:rFonts w:ascii="Tahoma" w:hAnsi="Tahoma" w:cs="Tahoma"/>
          <w:sz w:val="20"/>
          <w:szCs w:val="20"/>
        </w:rPr>
      </w:pPr>
    </w:p>
    <w:p w14:paraId="4632E873" w14:textId="77777777" w:rsidR="006C5895" w:rsidRPr="009B484B" w:rsidRDefault="006C5895" w:rsidP="00146142">
      <w:pPr>
        <w:shd w:val="clear" w:color="auto" w:fill="FFFFFF"/>
        <w:spacing w:line="276" w:lineRule="auto"/>
        <w:jc w:val="both"/>
        <w:rPr>
          <w:rFonts w:ascii="Tahoma" w:hAnsi="Tahoma" w:cs="Tahoma"/>
          <w:sz w:val="20"/>
          <w:szCs w:val="20"/>
        </w:rPr>
      </w:pPr>
      <w:r w:rsidRPr="009B484B">
        <w:rPr>
          <w:rFonts w:ascii="Tahoma" w:hAnsi="Tahoma" w:cs="Tahoma"/>
          <w:sz w:val="20"/>
          <w:szCs w:val="20"/>
        </w:rPr>
        <w:t xml:space="preserve">Mechanical vibrations at work can expose individuals to hand-arm vibration (HAV) and/or whole-body vibration (WBV). HAV is caused by the use of work equipment and work processes that transmit vibration into the hands and arms of employees. </w:t>
      </w:r>
    </w:p>
    <w:p w14:paraId="2A0C5D78" w14:textId="77777777" w:rsidR="006C5895" w:rsidRPr="009B484B" w:rsidRDefault="006C5895" w:rsidP="00146142">
      <w:pPr>
        <w:shd w:val="clear" w:color="auto" w:fill="FFFFFF"/>
        <w:spacing w:line="276" w:lineRule="auto"/>
        <w:jc w:val="both"/>
        <w:rPr>
          <w:rFonts w:ascii="Tahoma" w:hAnsi="Tahoma" w:cs="Tahoma"/>
          <w:sz w:val="20"/>
          <w:szCs w:val="20"/>
        </w:rPr>
      </w:pPr>
      <w:r w:rsidRPr="009B484B">
        <w:rPr>
          <w:rFonts w:ascii="Tahoma" w:hAnsi="Tahoma" w:cs="Tahoma"/>
          <w:sz w:val="20"/>
          <w:szCs w:val="20"/>
        </w:rPr>
        <w:t xml:space="preserve">The University will assess the vibration risk to their employees, take immediate action to reduce exposure below the exposure limit value (ELV).  If staff are exposed above the daily exposure action value (EAV) the University will put in place a programme of controls to eliminate or reduce daily exposure so far as is reasonably practicable.   </w:t>
      </w:r>
    </w:p>
    <w:p w14:paraId="376A8854" w14:textId="77777777" w:rsidR="006C5895" w:rsidRPr="009B484B" w:rsidRDefault="006C5895" w:rsidP="006C5895">
      <w:pPr>
        <w:shd w:val="clear" w:color="auto" w:fill="FFFFFF"/>
        <w:spacing w:line="276" w:lineRule="auto"/>
        <w:rPr>
          <w:rFonts w:ascii="Tahoma" w:hAnsi="Tahoma" w:cs="Tahoma"/>
          <w:sz w:val="20"/>
          <w:szCs w:val="20"/>
        </w:rPr>
      </w:pPr>
    </w:p>
    <w:p w14:paraId="0CFCE027" w14:textId="77777777" w:rsidR="006C5895" w:rsidRPr="009B484B" w:rsidRDefault="006C5895" w:rsidP="006C5895">
      <w:pPr>
        <w:shd w:val="clear" w:color="auto" w:fill="FFFFFF"/>
        <w:spacing w:line="276" w:lineRule="auto"/>
        <w:rPr>
          <w:rFonts w:ascii="Tahoma" w:hAnsi="Tahoma" w:cs="Tahoma"/>
          <w:b/>
          <w:bCs/>
          <w:i/>
          <w:iCs/>
          <w:sz w:val="20"/>
          <w:szCs w:val="20"/>
        </w:rPr>
      </w:pPr>
      <w:r w:rsidRPr="009B484B">
        <w:rPr>
          <w:rFonts w:ascii="Tahoma" w:hAnsi="Tahoma" w:cs="Tahoma"/>
          <w:b/>
          <w:bCs/>
          <w:i/>
          <w:iCs/>
          <w:sz w:val="20"/>
          <w:szCs w:val="20"/>
        </w:rPr>
        <w:t>Purchase of equipment</w:t>
      </w:r>
    </w:p>
    <w:p w14:paraId="33959FF4" w14:textId="5315FF56" w:rsidR="006C5895" w:rsidRPr="009B484B" w:rsidRDefault="006C5895" w:rsidP="00DC6C88">
      <w:pPr>
        <w:shd w:val="clear" w:color="auto" w:fill="FFFFFF"/>
        <w:spacing w:line="276" w:lineRule="auto"/>
        <w:jc w:val="both"/>
        <w:rPr>
          <w:rFonts w:ascii="Tahoma" w:hAnsi="Tahoma" w:cs="Tahoma"/>
          <w:sz w:val="20"/>
          <w:szCs w:val="20"/>
        </w:rPr>
      </w:pPr>
      <w:r w:rsidRPr="009B484B">
        <w:rPr>
          <w:rFonts w:ascii="Tahoma" w:hAnsi="Tahoma" w:cs="Tahoma"/>
          <w:sz w:val="20"/>
          <w:szCs w:val="20"/>
        </w:rPr>
        <w:t xml:space="preserve">Prior to the purchase of </w:t>
      </w:r>
      <w:r w:rsidR="0086768D" w:rsidRPr="009B484B">
        <w:rPr>
          <w:rFonts w:ascii="Tahoma" w:hAnsi="Tahoma" w:cs="Tahoma"/>
          <w:sz w:val="20"/>
          <w:szCs w:val="20"/>
        </w:rPr>
        <w:t>equipment,</w:t>
      </w:r>
      <w:r w:rsidRPr="009B484B">
        <w:rPr>
          <w:rFonts w:ascii="Tahoma" w:hAnsi="Tahoma" w:cs="Tahoma"/>
          <w:sz w:val="20"/>
          <w:szCs w:val="20"/>
        </w:rPr>
        <w:t xml:space="preserve"> the levels of noise or vibration produced by that equipment will be considered and where reasonably practicable the equipment with the lowest levels will be procured. </w:t>
      </w:r>
    </w:p>
    <w:p w14:paraId="0E262278" w14:textId="77777777" w:rsidR="006C5895" w:rsidRPr="009B484B" w:rsidRDefault="006C5895" w:rsidP="006C5895">
      <w:pPr>
        <w:spacing w:line="276" w:lineRule="auto"/>
        <w:ind w:left="720"/>
        <w:contextualSpacing/>
        <w:rPr>
          <w:rFonts w:ascii="Tahoma" w:hAnsi="Tahoma" w:cs="Tahoma"/>
          <w:sz w:val="20"/>
          <w:szCs w:val="20"/>
        </w:rPr>
      </w:pPr>
    </w:p>
    <w:p w14:paraId="68050C5D" w14:textId="37A2A583" w:rsidR="006C5895" w:rsidRPr="009B484B" w:rsidRDefault="00B71F65" w:rsidP="00931948">
      <w:pPr>
        <w:pStyle w:val="Heading2"/>
      </w:pPr>
      <w:bookmarkStart w:id="153" w:name="_Toc105168500"/>
      <w:bookmarkStart w:id="154" w:name="_Toc129010549"/>
      <w:r>
        <w:t xml:space="preserve">6.19 </w:t>
      </w:r>
      <w:r w:rsidR="006C5895" w:rsidRPr="009B484B">
        <w:t>Occupational Health and Wellbeing</w:t>
      </w:r>
      <w:bookmarkEnd w:id="153"/>
      <w:bookmarkEnd w:id="154"/>
    </w:p>
    <w:p w14:paraId="24B84386" w14:textId="77777777" w:rsidR="006C5895" w:rsidRPr="009B484B" w:rsidRDefault="006C5895" w:rsidP="00146142">
      <w:pPr>
        <w:spacing w:line="276" w:lineRule="auto"/>
        <w:jc w:val="both"/>
        <w:rPr>
          <w:rFonts w:ascii="Tahoma" w:hAnsi="Tahoma" w:cs="Tahoma"/>
          <w:sz w:val="20"/>
          <w:szCs w:val="20"/>
        </w:rPr>
      </w:pPr>
      <w:r w:rsidRPr="009B484B">
        <w:rPr>
          <w:rFonts w:ascii="Tahoma" w:hAnsi="Tahoma" w:cs="Tahoma"/>
          <w:sz w:val="20"/>
          <w:szCs w:val="20"/>
        </w:rPr>
        <w:t>The University is committed to ensuring that the health and wellbeing of its staff and students is protected in so far as is reasonably practicable. This will be achieved through a number of initiatives.</w:t>
      </w:r>
    </w:p>
    <w:p w14:paraId="4C032932" w14:textId="0DF1743E" w:rsidR="006C5895" w:rsidRDefault="006C5895" w:rsidP="00146142">
      <w:pPr>
        <w:spacing w:line="276" w:lineRule="auto"/>
        <w:jc w:val="both"/>
        <w:rPr>
          <w:rFonts w:ascii="Tahoma" w:hAnsi="Tahoma" w:cs="Tahoma"/>
          <w:sz w:val="20"/>
          <w:szCs w:val="20"/>
        </w:rPr>
      </w:pPr>
    </w:p>
    <w:p w14:paraId="03051484" w14:textId="74F0C2F3" w:rsidR="00DC6C88" w:rsidRDefault="00DC6C88" w:rsidP="00146142">
      <w:pPr>
        <w:spacing w:line="276" w:lineRule="auto"/>
        <w:jc w:val="both"/>
        <w:rPr>
          <w:rFonts w:ascii="Tahoma" w:hAnsi="Tahoma" w:cs="Tahoma"/>
          <w:sz w:val="20"/>
          <w:szCs w:val="20"/>
        </w:rPr>
      </w:pPr>
    </w:p>
    <w:p w14:paraId="5373CA8E" w14:textId="1C2E981C" w:rsidR="00DC6C88" w:rsidRDefault="00DC6C88" w:rsidP="00146142">
      <w:pPr>
        <w:spacing w:line="276" w:lineRule="auto"/>
        <w:jc w:val="both"/>
        <w:rPr>
          <w:rFonts w:ascii="Tahoma" w:hAnsi="Tahoma" w:cs="Tahoma"/>
          <w:sz w:val="20"/>
          <w:szCs w:val="20"/>
        </w:rPr>
      </w:pPr>
    </w:p>
    <w:p w14:paraId="428E1A93" w14:textId="609E6047" w:rsidR="00DC6C88" w:rsidRDefault="00DC6C88" w:rsidP="00146142">
      <w:pPr>
        <w:spacing w:line="276" w:lineRule="auto"/>
        <w:jc w:val="both"/>
        <w:rPr>
          <w:rFonts w:ascii="Tahoma" w:hAnsi="Tahoma" w:cs="Tahoma"/>
          <w:sz w:val="20"/>
          <w:szCs w:val="20"/>
        </w:rPr>
      </w:pPr>
    </w:p>
    <w:p w14:paraId="36E06CB2" w14:textId="77777777" w:rsidR="00DC6C88" w:rsidRPr="009B484B" w:rsidRDefault="00DC6C88" w:rsidP="00146142">
      <w:pPr>
        <w:spacing w:line="276" w:lineRule="auto"/>
        <w:jc w:val="both"/>
        <w:rPr>
          <w:rFonts w:ascii="Tahoma" w:hAnsi="Tahoma" w:cs="Tahoma"/>
          <w:sz w:val="20"/>
          <w:szCs w:val="20"/>
        </w:rPr>
      </w:pPr>
    </w:p>
    <w:p w14:paraId="305041E0" w14:textId="77777777" w:rsidR="006C5895" w:rsidRPr="009B484B" w:rsidRDefault="006C5895" w:rsidP="00146142">
      <w:pPr>
        <w:spacing w:line="276" w:lineRule="auto"/>
        <w:jc w:val="both"/>
        <w:rPr>
          <w:rFonts w:ascii="Tahoma" w:hAnsi="Tahoma" w:cs="Tahoma"/>
          <w:b/>
          <w:bCs/>
          <w:i/>
          <w:iCs/>
          <w:sz w:val="20"/>
          <w:szCs w:val="20"/>
        </w:rPr>
      </w:pPr>
      <w:r w:rsidRPr="009B484B">
        <w:rPr>
          <w:rFonts w:ascii="Tahoma" w:hAnsi="Tahoma" w:cs="Tahoma"/>
          <w:b/>
          <w:bCs/>
          <w:i/>
          <w:iCs/>
          <w:sz w:val="20"/>
          <w:szCs w:val="20"/>
        </w:rPr>
        <w:t>Pre-employment medical assessment</w:t>
      </w:r>
    </w:p>
    <w:p w14:paraId="11FBF8A2" w14:textId="3A494591" w:rsidR="006C5895" w:rsidRPr="009B484B" w:rsidRDefault="006C5895" w:rsidP="00146142">
      <w:pPr>
        <w:widowControl/>
        <w:numPr>
          <w:ilvl w:val="0"/>
          <w:numId w:val="36"/>
        </w:numPr>
        <w:spacing w:after="160" w:line="276" w:lineRule="auto"/>
        <w:jc w:val="both"/>
        <w:rPr>
          <w:rFonts w:ascii="Tahoma" w:hAnsi="Tahoma" w:cs="Tahoma"/>
          <w:sz w:val="20"/>
          <w:szCs w:val="20"/>
        </w:rPr>
      </w:pPr>
      <w:r w:rsidRPr="009B484B">
        <w:rPr>
          <w:rFonts w:ascii="Tahoma" w:hAnsi="Tahoma" w:cs="Tahoma"/>
          <w:sz w:val="20"/>
          <w:szCs w:val="20"/>
        </w:rPr>
        <w:t xml:space="preserve">Pre-employment medical screening </w:t>
      </w:r>
      <w:r w:rsidR="004731ED">
        <w:rPr>
          <w:rFonts w:ascii="Tahoma" w:hAnsi="Tahoma" w:cs="Tahoma"/>
          <w:sz w:val="20"/>
          <w:szCs w:val="20"/>
        </w:rPr>
        <w:t xml:space="preserve">of staff is </w:t>
      </w:r>
      <w:r w:rsidR="00495AE7">
        <w:rPr>
          <w:rFonts w:ascii="Tahoma" w:hAnsi="Tahoma" w:cs="Tahoma"/>
          <w:sz w:val="20"/>
          <w:szCs w:val="20"/>
        </w:rPr>
        <w:t xml:space="preserve">arranged by Human Resources (HR) and </w:t>
      </w:r>
      <w:r w:rsidRPr="009B484B">
        <w:rPr>
          <w:rFonts w:ascii="Tahoma" w:hAnsi="Tahoma" w:cs="Tahoma"/>
          <w:sz w:val="20"/>
          <w:szCs w:val="20"/>
        </w:rPr>
        <w:t>is undertaken by an occupational health physician</w:t>
      </w:r>
      <w:r w:rsidR="00495AE7">
        <w:rPr>
          <w:rFonts w:ascii="Tahoma" w:hAnsi="Tahoma" w:cs="Tahoma"/>
          <w:sz w:val="20"/>
          <w:szCs w:val="20"/>
        </w:rPr>
        <w:t>.</w:t>
      </w:r>
      <w:r w:rsidRPr="009B484B">
        <w:rPr>
          <w:rFonts w:ascii="Tahoma" w:hAnsi="Tahoma" w:cs="Tahoma"/>
          <w:sz w:val="20"/>
          <w:szCs w:val="20"/>
        </w:rPr>
        <w:t xml:space="preserve"> </w:t>
      </w:r>
      <w:r w:rsidR="00495AE7">
        <w:rPr>
          <w:rFonts w:ascii="Tahoma" w:hAnsi="Tahoma" w:cs="Tahoma"/>
          <w:sz w:val="20"/>
          <w:szCs w:val="20"/>
        </w:rPr>
        <w:t>It</w:t>
      </w:r>
      <w:r w:rsidR="00495AE7" w:rsidRPr="009B484B">
        <w:rPr>
          <w:rFonts w:ascii="Tahoma" w:hAnsi="Tahoma" w:cs="Tahoma"/>
          <w:sz w:val="20"/>
          <w:szCs w:val="20"/>
        </w:rPr>
        <w:t xml:space="preserve"> </w:t>
      </w:r>
      <w:r w:rsidRPr="009B484B">
        <w:rPr>
          <w:rFonts w:ascii="Tahoma" w:hAnsi="Tahoma" w:cs="Tahoma"/>
          <w:sz w:val="20"/>
          <w:szCs w:val="20"/>
        </w:rPr>
        <w:t>involves a pre-employment health questionnaire and a medical examination.</w:t>
      </w:r>
    </w:p>
    <w:p w14:paraId="0A7E128E" w14:textId="77777777" w:rsidR="006C5895" w:rsidRPr="009B484B" w:rsidRDefault="006C5895" w:rsidP="00146142">
      <w:pPr>
        <w:spacing w:line="276" w:lineRule="auto"/>
        <w:jc w:val="both"/>
        <w:rPr>
          <w:rFonts w:ascii="Tahoma" w:hAnsi="Tahoma" w:cs="Tahoma"/>
          <w:sz w:val="20"/>
          <w:szCs w:val="20"/>
        </w:rPr>
      </w:pPr>
    </w:p>
    <w:p w14:paraId="219A91CD" w14:textId="77777777" w:rsidR="006C5895" w:rsidRPr="009B484B" w:rsidRDefault="006C5895" w:rsidP="00146142">
      <w:pPr>
        <w:spacing w:line="276" w:lineRule="auto"/>
        <w:jc w:val="both"/>
        <w:rPr>
          <w:rFonts w:ascii="Tahoma" w:hAnsi="Tahoma" w:cs="Tahoma"/>
          <w:b/>
          <w:bCs/>
          <w:i/>
          <w:iCs/>
          <w:sz w:val="20"/>
          <w:szCs w:val="20"/>
        </w:rPr>
      </w:pPr>
      <w:r w:rsidRPr="009B484B">
        <w:rPr>
          <w:rFonts w:ascii="Tahoma" w:hAnsi="Tahoma" w:cs="Tahoma"/>
          <w:b/>
          <w:bCs/>
          <w:i/>
          <w:iCs/>
          <w:sz w:val="20"/>
          <w:szCs w:val="20"/>
        </w:rPr>
        <w:t>Health surveillance</w:t>
      </w:r>
    </w:p>
    <w:p w14:paraId="23126A4B" w14:textId="77777777" w:rsidR="00F2410A" w:rsidRPr="00146142" w:rsidRDefault="00F2410A" w:rsidP="00146142">
      <w:pPr>
        <w:pStyle w:val="TOC2"/>
        <w:widowControl/>
        <w:numPr>
          <w:ilvl w:val="0"/>
          <w:numId w:val="36"/>
        </w:numPr>
        <w:spacing w:after="160"/>
        <w:jc w:val="both"/>
        <w:rPr>
          <w:rFonts w:ascii="Tahoma" w:hAnsi="Tahoma" w:cs="Tahoma"/>
          <w:b w:val="0"/>
          <w:sz w:val="20"/>
          <w:szCs w:val="20"/>
        </w:rPr>
      </w:pPr>
      <w:r w:rsidRPr="00146142">
        <w:rPr>
          <w:rFonts w:ascii="Tahoma" w:hAnsi="Tahoma" w:cs="Tahoma"/>
          <w:b w:val="0"/>
          <w:sz w:val="20"/>
          <w:szCs w:val="20"/>
        </w:rPr>
        <w:t xml:space="preserve">Every employer shall ensure that health surveillance appropriate to the risks to safety, health and welfare that may be incurred at the place of work identified by the risk assessment under </w:t>
      </w:r>
      <w:r w:rsidRPr="00146142">
        <w:rPr>
          <w:rFonts w:ascii="Tahoma" w:hAnsi="Tahoma" w:cs="Tahoma"/>
          <w:b w:val="0"/>
          <w:i/>
          <w:sz w:val="20"/>
          <w:szCs w:val="20"/>
        </w:rPr>
        <w:t>section 19</w:t>
      </w:r>
      <w:r w:rsidRPr="00146142">
        <w:rPr>
          <w:rFonts w:ascii="Tahoma" w:hAnsi="Tahoma" w:cs="Tahoma"/>
          <w:b w:val="0"/>
          <w:sz w:val="20"/>
          <w:szCs w:val="20"/>
        </w:rPr>
        <w:t xml:space="preserve"> , is made available to his or her employees. (2) Subsection (1) is without prejudice to any more specific requirement for health surveillance which may be in force under the relevant statutory provisions.  </w:t>
      </w:r>
    </w:p>
    <w:p w14:paraId="1E1627DA" w14:textId="7337144B" w:rsidR="006C5895" w:rsidRPr="00146142" w:rsidRDefault="006C5895" w:rsidP="00146142">
      <w:pPr>
        <w:pStyle w:val="TOC2"/>
        <w:widowControl/>
        <w:numPr>
          <w:ilvl w:val="0"/>
          <w:numId w:val="36"/>
        </w:numPr>
        <w:spacing w:after="160"/>
        <w:jc w:val="both"/>
        <w:rPr>
          <w:rFonts w:ascii="Tahoma" w:hAnsi="Tahoma" w:cs="Tahoma"/>
          <w:b w:val="0"/>
          <w:sz w:val="20"/>
          <w:szCs w:val="20"/>
        </w:rPr>
      </w:pPr>
      <w:r w:rsidRPr="00146142">
        <w:rPr>
          <w:rFonts w:ascii="Tahoma" w:hAnsi="Tahoma" w:cs="Tahoma"/>
          <w:b w:val="0"/>
          <w:sz w:val="20"/>
          <w:szCs w:val="20"/>
        </w:rPr>
        <w:t xml:space="preserve">The purpose of health surveillance is to identify at an early stage any adverse health effects that are associated with work activities.  </w:t>
      </w:r>
    </w:p>
    <w:p w14:paraId="53039762" w14:textId="402BAC43" w:rsidR="006C5895" w:rsidRPr="009B484B" w:rsidRDefault="006C5895" w:rsidP="00146142">
      <w:pPr>
        <w:widowControl/>
        <w:numPr>
          <w:ilvl w:val="0"/>
          <w:numId w:val="31"/>
        </w:numPr>
        <w:spacing w:after="160" w:line="276" w:lineRule="auto"/>
        <w:jc w:val="both"/>
        <w:rPr>
          <w:rFonts w:ascii="Tahoma" w:hAnsi="Tahoma" w:cs="Tahoma"/>
          <w:sz w:val="20"/>
          <w:szCs w:val="20"/>
        </w:rPr>
      </w:pPr>
      <w:r w:rsidRPr="009B484B">
        <w:rPr>
          <w:rFonts w:ascii="Tahoma" w:hAnsi="Tahoma" w:cs="Tahoma"/>
          <w:sz w:val="20"/>
          <w:szCs w:val="20"/>
        </w:rPr>
        <w:t xml:space="preserve">The frequency and nature of health surveillance </w:t>
      </w:r>
      <w:r w:rsidR="003E5886">
        <w:rPr>
          <w:rFonts w:ascii="Tahoma" w:hAnsi="Tahoma" w:cs="Tahoma"/>
          <w:sz w:val="20"/>
          <w:szCs w:val="20"/>
        </w:rPr>
        <w:t xml:space="preserve">for staff </w:t>
      </w:r>
      <w:r w:rsidRPr="009B484B">
        <w:rPr>
          <w:rFonts w:ascii="Tahoma" w:hAnsi="Tahoma" w:cs="Tahoma"/>
          <w:sz w:val="20"/>
          <w:szCs w:val="20"/>
        </w:rPr>
        <w:t>will be determined by the potential hazards and risks to which staff may be exposed.</w:t>
      </w:r>
    </w:p>
    <w:p w14:paraId="4BD3657D" w14:textId="679E07AC" w:rsidR="006C5895" w:rsidRPr="009B484B" w:rsidRDefault="006C5895" w:rsidP="00146142">
      <w:pPr>
        <w:widowControl/>
        <w:numPr>
          <w:ilvl w:val="0"/>
          <w:numId w:val="31"/>
        </w:numPr>
        <w:spacing w:after="160" w:line="276" w:lineRule="auto"/>
        <w:jc w:val="both"/>
        <w:rPr>
          <w:rFonts w:ascii="Tahoma" w:hAnsi="Tahoma" w:cs="Tahoma"/>
          <w:sz w:val="20"/>
          <w:szCs w:val="20"/>
        </w:rPr>
      </w:pPr>
      <w:r w:rsidRPr="009B484B">
        <w:rPr>
          <w:rFonts w:ascii="Tahoma" w:hAnsi="Tahoma" w:cs="Tahoma"/>
          <w:sz w:val="20"/>
          <w:szCs w:val="20"/>
        </w:rPr>
        <w:t>Health surveillance requirements will be determined by risk assessment and may include</w:t>
      </w:r>
      <w:r w:rsidR="00D359A5">
        <w:rPr>
          <w:rFonts w:ascii="Tahoma" w:hAnsi="Tahoma" w:cs="Tahoma"/>
          <w:sz w:val="20"/>
          <w:szCs w:val="20"/>
        </w:rPr>
        <w:t xml:space="preserve">: </w:t>
      </w:r>
    </w:p>
    <w:p w14:paraId="07E952EA" w14:textId="2A771597" w:rsidR="006C5895" w:rsidRPr="009B484B" w:rsidRDefault="006C5895" w:rsidP="00146142">
      <w:pPr>
        <w:widowControl/>
        <w:numPr>
          <w:ilvl w:val="1"/>
          <w:numId w:val="31"/>
        </w:numPr>
        <w:spacing w:after="160"/>
        <w:jc w:val="both"/>
        <w:rPr>
          <w:rFonts w:ascii="Tahoma" w:hAnsi="Tahoma" w:cs="Tahoma"/>
          <w:sz w:val="20"/>
          <w:szCs w:val="20"/>
        </w:rPr>
      </w:pPr>
      <w:r w:rsidRPr="009B484B">
        <w:rPr>
          <w:rFonts w:ascii="Tahoma" w:hAnsi="Tahoma" w:cs="Tahoma"/>
          <w:sz w:val="20"/>
          <w:szCs w:val="20"/>
        </w:rPr>
        <w:t>Hearing tests</w:t>
      </w:r>
      <w:r w:rsidR="00C47CF6">
        <w:rPr>
          <w:rFonts w:ascii="Tahoma" w:hAnsi="Tahoma" w:cs="Tahoma"/>
          <w:sz w:val="20"/>
          <w:szCs w:val="20"/>
        </w:rPr>
        <w:t>;</w:t>
      </w:r>
    </w:p>
    <w:p w14:paraId="1D1EA111" w14:textId="3583FF4C" w:rsidR="006C5895" w:rsidRPr="009B484B" w:rsidRDefault="006C5895" w:rsidP="00146142">
      <w:pPr>
        <w:widowControl/>
        <w:numPr>
          <w:ilvl w:val="1"/>
          <w:numId w:val="31"/>
        </w:numPr>
        <w:spacing w:after="160"/>
        <w:jc w:val="both"/>
        <w:rPr>
          <w:rFonts w:ascii="Tahoma" w:hAnsi="Tahoma" w:cs="Tahoma"/>
          <w:sz w:val="20"/>
          <w:szCs w:val="20"/>
        </w:rPr>
      </w:pPr>
      <w:r w:rsidRPr="009B484B">
        <w:rPr>
          <w:rFonts w:ascii="Tahoma" w:hAnsi="Tahoma" w:cs="Tahoma"/>
          <w:sz w:val="20"/>
          <w:szCs w:val="20"/>
        </w:rPr>
        <w:t>Keeping of records of exposure to carcinogens</w:t>
      </w:r>
      <w:r w:rsidR="00C47CF6">
        <w:rPr>
          <w:rFonts w:ascii="Tahoma" w:hAnsi="Tahoma" w:cs="Tahoma"/>
          <w:sz w:val="20"/>
          <w:szCs w:val="20"/>
        </w:rPr>
        <w:t>;</w:t>
      </w:r>
    </w:p>
    <w:p w14:paraId="3B15DCA6" w14:textId="23E5DE5A" w:rsidR="006C5895" w:rsidRPr="009B484B" w:rsidRDefault="006C5895" w:rsidP="00146142">
      <w:pPr>
        <w:widowControl/>
        <w:numPr>
          <w:ilvl w:val="1"/>
          <w:numId w:val="31"/>
        </w:numPr>
        <w:spacing w:after="160"/>
        <w:jc w:val="both"/>
        <w:rPr>
          <w:rFonts w:ascii="Tahoma" w:hAnsi="Tahoma" w:cs="Tahoma"/>
          <w:sz w:val="20"/>
          <w:szCs w:val="20"/>
        </w:rPr>
      </w:pPr>
      <w:r w:rsidRPr="009B484B">
        <w:rPr>
          <w:rFonts w:ascii="Tahoma" w:hAnsi="Tahoma" w:cs="Tahoma"/>
          <w:sz w:val="20"/>
          <w:szCs w:val="20"/>
        </w:rPr>
        <w:t>Self-inspection for skin related problems such as rashes</w:t>
      </w:r>
      <w:r w:rsidR="00C47CF6">
        <w:rPr>
          <w:rFonts w:ascii="Tahoma" w:hAnsi="Tahoma" w:cs="Tahoma"/>
          <w:sz w:val="20"/>
          <w:szCs w:val="20"/>
        </w:rPr>
        <w:t>;</w:t>
      </w:r>
    </w:p>
    <w:p w14:paraId="50BE8D1E" w14:textId="349950A4" w:rsidR="006C5895" w:rsidRPr="009B484B" w:rsidRDefault="008E5165" w:rsidP="00146142">
      <w:pPr>
        <w:widowControl/>
        <w:numPr>
          <w:ilvl w:val="1"/>
          <w:numId w:val="31"/>
        </w:numPr>
        <w:spacing w:after="160"/>
        <w:jc w:val="both"/>
        <w:rPr>
          <w:rFonts w:ascii="Tahoma" w:hAnsi="Tahoma" w:cs="Tahoma"/>
          <w:sz w:val="20"/>
          <w:szCs w:val="20"/>
        </w:rPr>
      </w:pPr>
      <w:r>
        <w:rPr>
          <w:rFonts w:ascii="Tahoma" w:hAnsi="Tahoma" w:cs="Tahoma"/>
          <w:sz w:val="20"/>
          <w:szCs w:val="20"/>
        </w:rPr>
        <w:t xml:space="preserve">Eye and </w:t>
      </w:r>
      <w:r w:rsidR="00015FBF">
        <w:rPr>
          <w:rFonts w:ascii="Tahoma" w:hAnsi="Tahoma" w:cs="Tahoma"/>
          <w:sz w:val="20"/>
          <w:szCs w:val="20"/>
        </w:rPr>
        <w:t>e</w:t>
      </w:r>
      <w:r w:rsidR="006C5895" w:rsidRPr="009B484B">
        <w:rPr>
          <w:rFonts w:ascii="Tahoma" w:hAnsi="Tahoma" w:cs="Tahoma"/>
          <w:sz w:val="20"/>
          <w:szCs w:val="20"/>
        </w:rPr>
        <w:t>yesight tests</w:t>
      </w:r>
      <w:r w:rsidR="00C47CF6">
        <w:rPr>
          <w:rFonts w:ascii="Tahoma" w:hAnsi="Tahoma" w:cs="Tahoma"/>
          <w:sz w:val="20"/>
          <w:szCs w:val="20"/>
        </w:rPr>
        <w:t xml:space="preserve"> for DSE Users; </w:t>
      </w:r>
    </w:p>
    <w:p w14:paraId="3938964F" w14:textId="3D1D5F27" w:rsidR="006C5895" w:rsidRPr="009B484B" w:rsidRDefault="006C5895" w:rsidP="00146142">
      <w:pPr>
        <w:widowControl/>
        <w:numPr>
          <w:ilvl w:val="1"/>
          <w:numId w:val="31"/>
        </w:numPr>
        <w:spacing w:after="160"/>
        <w:jc w:val="both"/>
        <w:rPr>
          <w:rFonts w:ascii="Tahoma" w:hAnsi="Tahoma" w:cs="Tahoma"/>
          <w:sz w:val="20"/>
          <w:szCs w:val="20"/>
        </w:rPr>
      </w:pPr>
      <w:r w:rsidRPr="009B484B">
        <w:rPr>
          <w:rFonts w:ascii="Tahoma" w:hAnsi="Tahoma" w:cs="Tahoma"/>
          <w:sz w:val="20"/>
          <w:szCs w:val="20"/>
        </w:rPr>
        <w:t>Lung function tests</w:t>
      </w:r>
      <w:r w:rsidR="00C47CF6">
        <w:rPr>
          <w:rFonts w:ascii="Tahoma" w:hAnsi="Tahoma" w:cs="Tahoma"/>
          <w:sz w:val="20"/>
          <w:szCs w:val="20"/>
        </w:rPr>
        <w:t xml:space="preserve">; and </w:t>
      </w:r>
    </w:p>
    <w:p w14:paraId="4AEB2971" w14:textId="4FA29E3D" w:rsidR="006C5895" w:rsidRDefault="006C5895" w:rsidP="00146142">
      <w:pPr>
        <w:widowControl/>
        <w:numPr>
          <w:ilvl w:val="1"/>
          <w:numId w:val="31"/>
        </w:numPr>
        <w:spacing w:after="160"/>
        <w:jc w:val="both"/>
        <w:rPr>
          <w:rFonts w:ascii="Tahoma" w:hAnsi="Tahoma" w:cs="Tahoma"/>
          <w:sz w:val="20"/>
          <w:szCs w:val="20"/>
        </w:rPr>
      </w:pPr>
      <w:r w:rsidRPr="009B484B">
        <w:rPr>
          <w:rFonts w:ascii="Tahoma" w:hAnsi="Tahoma" w:cs="Tahoma"/>
          <w:sz w:val="20"/>
          <w:szCs w:val="20"/>
        </w:rPr>
        <w:t>Biological effects monitoring via blood or urine samples to quantitatively determine absorption or intake of hazardous substances.</w:t>
      </w:r>
    </w:p>
    <w:p w14:paraId="2C9D7862" w14:textId="3CF68C19" w:rsidR="00827FC7" w:rsidRPr="009B484B" w:rsidRDefault="00827FC7" w:rsidP="00146142">
      <w:pPr>
        <w:widowControl/>
        <w:spacing w:after="160"/>
        <w:jc w:val="both"/>
        <w:rPr>
          <w:rFonts w:ascii="Tahoma" w:hAnsi="Tahoma" w:cs="Tahoma"/>
          <w:sz w:val="20"/>
          <w:szCs w:val="20"/>
        </w:rPr>
      </w:pPr>
      <w:bookmarkStart w:id="155" w:name="_Hlk123739950"/>
      <w:r w:rsidRPr="00827FC7">
        <w:rPr>
          <w:rFonts w:ascii="Tahoma" w:hAnsi="Tahoma" w:cs="Tahoma"/>
          <w:sz w:val="20"/>
          <w:szCs w:val="20"/>
        </w:rPr>
        <w:t xml:space="preserve">Every employer shall ensure that health surveillance appropriate to the risks to safety, health and welfare that may be incurred at the place of work identified by the risk assessment under </w:t>
      </w:r>
      <w:r w:rsidRPr="00146142">
        <w:rPr>
          <w:rFonts w:ascii="Tahoma" w:hAnsi="Tahoma" w:cs="Tahoma"/>
          <w:i/>
          <w:sz w:val="20"/>
          <w:szCs w:val="20"/>
        </w:rPr>
        <w:t>section 19 ,</w:t>
      </w:r>
      <w:r w:rsidRPr="00827FC7">
        <w:rPr>
          <w:rFonts w:ascii="Tahoma" w:hAnsi="Tahoma" w:cs="Tahoma"/>
          <w:sz w:val="20"/>
          <w:szCs w:val="20"/>
        </w:rPr>
        <w:t xml:space="preserve"> is made available to his or her employees. (2) Subsection (1) is without prejudice to any more specific requirement for health surveillance which may be in force under the relevant statutory provisions.  </w:t>
      </w:r>
    </w:p>
    <w:bookmarkEnd w:id="155"/>
    <w:p w14:paraId="3AA1BE99" w14:textId="77777777" w:rsidR="006C5895" w:rsidRPr="009B484B" w:rsidRDefault="006C5895" w:rsidP="006C5895">
      <w:pPr>
        <w:spacing w:line="276" w:lineRule="auto"/>
        <w:rPr>
          <w:rFonts w:ascii="Tahoma" w:hAnsi="Tahoma" w:cs="Tahoma"/>
          <w:sz w:val="20"/>
          <w:szCs w:val="20"/>
        </w:rPr>
      </w:pPr>
    </w:p>
    <w:p w14:paraId="6A19D8A8" w14:textId="77777777" w:rsidR="006C5895" w:rsidRPr="009B484B" w:rsidRDefault="006C5895" w:rsidP="006C5895">
      <w:pPr>
        <w:spacing w:line="276" w:lineRule="auto"/>
        <w:rPr>
          <w:rFonts w:ascii="Tahoma" w:hAnsi="Tahoma" w:cs="Tahoma"/>
          <w:b/>
          <w:bCs/>
          <w:i/>
          <w:iCs/>
          <w:sz w:val="20"/>
          <w:szCs w:val="20"/>
        </w:rPr>
      </w:pPr>
      <w:r w:rsidRPr="009B484B">
        <w:rPr>
          <w:rFonts w:ascii="Tahoma" w:hAnsi="Tahoma" w:cs="Tahoma"/>
          <w:b/>
          <w:bCs/>
          <w:i/>
          <w:iCs/>
          <w:sz w:val="20"/>
          <w:szCs w:val="20"/>
        </w:rPr>
        <w:t>Absence monitoring and supported return to work</w:t>
      </w:r>
    </w:p>
    <w:p w14:paraId="7C99A681" w14:textId="568FF0A9" w:rsidR="006C5895" w:rsidRPr="009B484B" w:rsidRDefault="006C5895" w:rsidP="00146142">
      <w:pPr>
        <w:widowControl/>
        <w:numPr>
          <w:ilvl w:val="0"/>
          <w:numId w:val="33"/>
        </w:numPr>
        <w:spacing w:after="160" w:line="276" w:lineRule="auto"/>
        <w:jc w:val="both"/>
        <w:rPr>
          <w:rFonts w:ascii="Tahoma" w:hAnsi="Tahoma" w:cs="Tahoma"/>
          <w:sz w:val="20"/>
          <w:szCs w:val="20"/>
        </w:rPr>
      </w:pPr>
      <w:r w:rsidRPr="009B484B">
        <w:rPr>
          <w:rFonts w:ascii="Tahoma" w:hAnsi="Tahoma" w:cs="Tahoma"/>
          <w:sz w:val="20"/>
          <w:szCs w:val="20"/>
        </w:rPr>
        <w:t>Following absence from work for long periods due to ill health or injury</w:t>
      </w:r>
      <w:r w:rsidR="00495AE7">
        <w:rPr>
          <w:rFonts w:ascii="Tahoma" w:hAnsi="Tahoma" w:cs="Tahoma"/>
          <w:sz w:val="20"/>
          <w:szCs w:val="20"/>
        </w:rPr>
        <w:t xml:space="preserve">, HR will arrange a review of </w:t>
      </w:r>
      <w:r w:rsidRPr="009B484B">
        <w:rPr>
          <w:rFonts w:ascii="Tahoma" w:hAnsi="Tahoma" w:cs="Tahoma"/>
          <w:sz w:val="20"/>
          <w:szCs w:val="20"/>
        </w:rPr>
        <w:t>the staff members’ health to ensure that they are capable of undertaking the tasks they are expected to perform when they return and that the work will not aggravate existing or past health conditions.</w:t>
      </w:r>
    </w:p>
    <w:p w14:paraId="2D959E46" w14:textId="75ED4575" w:rsidR="006C5895" w:rsidRPr="009B484B" w:rsidRDefault="006C5895" w:rsidP="00146142">
      <w:pPr>
        <w:widowControl/>
        <w:numPr>
          <w:ilvl w:val="0"/>
          <w:numId w:val="33"/>
        </w:numPr>
        <w:spacing w:after="160" w:line="276" w:lineRule="auto"/>
        <w:jc w:val="both"/>
        <w:rPr>
          <w:rFonts w:ascii="Tahoma" w:hAnsi="Tahoma" w:cs="Tahoma"/>
          <w:sz w:val="20"/>
          <w:szCs w:val="20"/>
        </w:rPr>
      </w:pPr>
      <w:r w:rsidRPr="009B484B">
        <w:rPr>
          <w:rFonts w:ascii="Tahoma" w:hAnsi="Tahoma" w:cs="Tahoma"/>
          <w:sz w:val="20"/>
          <w:szCs w:val="20"/>
        </w:rPr>
        <w:t xml:space="preserve">Absence records are monitored </w:t>
      </w:r>
      <w:r w:rsidR="00495AE7">
        <w:rPr>
          <w:rFonts w:ascii="Tahoma" w:hAnsi="Tahoma" w:cs="Tahoma"/>
          <w:sz w:val="20"/>
          <w:szCs w:val="20"/>
        </w:rPr>
        <w:t xml:space="preserve">by HR </w:t>
      </w:r>
      <w:r w:rsidRPr="009B484B">
        <w:rPr>
          <w:rFonts w:ascii="Tahoma" w:hAnsi="Tahoma" w:cs="Tahoma"/>
          <w:sz w:val="20"/>
          <w:szCs w:val="20"/>
        </w:rPr>
        <w:t>and where the absence results from a stress related illness staff are directed to the confidential Employee Assistance Programme.</w:t>
      </w:r>
    </w:p>
    <w:p w14:paraId="5FE59D33" w14:textId="77777777" w:rsidR="006C5895" w:rsidRPr="009B484B" w:rsidRDefault="006C5895" w:rsidP="006C5895">
      <w:pPr>
        <w:spacing w:line="276" w:lineRule="auto"/>
        <w:rPr>
          <w:rFonts w:ascii="Tahoma" w:hAnsi="Tahoma" w:cs="Tahoma"/>
          <w:sz w:val="20"/>
          <w:szCs w:val="20"/>
        </w:rPr>
      </w:pPr>
    </w:p>
    <w:p w14:paraId="06CC8918" w14:textId="77777777" w:rsidR="006C5895" w:rsidRPr="009B484B" w:rsidRDefault="006C5895" w:rsidP="006C5895">
      <w:pPr>
        <w:spacing w:line="276" w:lineRule="auto"/>
        <w:rPr>
          <w:rFonts w:ascii="Tahoma" w:hAnsi="Tahoma" w:cs="Tahoma"/>
          <w:b/>
          <w:bCs/>
          <w:i/>
          <w:iCs/>
          <w:sz w:val="20"/>
          <w:szCs w:val="20"/>
        </w:rPr>
      </w:pPr>
      <w:r w:rsidRPr="009B484B">
        <w:rPr>
          <w:rFonts w:ascii="Tahoma" w:hAnsi="Tahoma" w:cs="Tahoma"/>
          <w:b/>
          <w:bCs/>
          <w:i/>
          <w:iCs/>
          <w:sz w:val="20"/>
          <w:szCs w:val="20"/>
        </w:rPr>
        <w:t>Employee Assistance Programme</w:t>
      </w:r>
    </w:p>
    <w:p w14:paraId="4D11741A" w14:textId="12361172" w:rsidR="00280556" w:rsidRPr="001563FD" w:rsidRDefault="006C5895" w:rsidP="001563FD">
      <w:pPr>
        <w:widowControl/>
        <w:numPr>
          <w:ilvl w:val="0"/>
          <w:numId w:val="34"/>
        </w:numPr>
        <w:spacing w:after="160" w:line="276" w:lineRule="auto"/>
        <w:jc w:val="both"/>
        <w:rPr>
          <w:rFonts w:ascii="Tahoma" w:hAnsi="Tahoma" w:cs="Tahoma"/>
          <w:sz w:val="20"/>
          <w:szCs w:val="20"/>
        </w:rPr>
      </w:pPr>
      <w:r w:rsidRPr="009B484B">
        <w:rPr>
          <w:rFonts w:ascii="Tahoma" w:hAnsi="Tahoma" w:cs="Tahoma"/>
          <w:sz w:val="20"/>
          <w:szCs w:val="20"/>
        </w:rPr>
        <w:t>The University has an Employee Assistance Programme in place to provide a confidential and professional support and advisory service to employees and to refer employees to other sources of specialist advice or support if necessary.</w:t>
      </w:r>
    </w:p>
    <w:p w14:paraId="69D0BF29" w14:textId="77777777" w:rsidR="006C5895" w:rsidRPr="009B484B" w:rsidRDefault="006C5895" w:rsidP="006C5895">
      <w:pPr>
        <w:spacing w:line="276" w:lineRule="auto"/>
        <w:rPr>
          <w:rFonts w:ascii="Tahoma" w:hAnsi="Tahoma" w:cs="Tahoma"/>
          <w:sz w:val="20"/>
          <w:szCs w:val="20"/>
        </w:rPr>
      </w:pPr>
    </w:p>
    <w:p w14:paraId="0842851A" w14:textId="77777777" w:rsidR="006C5895" w:rsidRPr="009B484B" w:rsidRDefault="006C5895" w:rsidP="005A5951">
      <w:pPr>
        <w:spacing w:line="276" w:lineRule="auto"/>
        <w:jc w:val="both"/>
        <w:rPr>
          <w:rFonts w:ascii="Tahoma" w:hAnsi="Tahoma" w:cs="Tahoma"/>
          <w:b/>
          <w:bCs/>
          <w:i/>
          <w:iCs/>
          <w:sz w:val="20"/>
          <w:szCs w:val="20"/>
        </w:rPr>
      </w:pPr>
      <w:r w:rsidRPr="002964E3">
        <w:rPr>
          <w:rFonts w:ascii="Tahoma" w:hAnsi="Tahoma" w:cs="Tahoma"/>
          <w:b/>
          <w:bCs/>
          <w:i/>
          <w:iCs/>
          <w:sz w:val="20"/>
          <w:szCs w:val="20"/>
        </w:rPr>
        <w:t>Vaccinations</w:t>
      </w:r>
    </w:p>
    <w:p w14:paraId="03402DC0" w14:textId="678473EF" w:rsidR="00FE5C42" w:rsidRPr="00D359A5" w:rsidRDefault="006C5895" w:rsidP="005A5951">
      <w:pPr>
        <w:widowControl/>
        <w:numPr>
          <w:ilvl w:val="0"/>
          <w:numId w:val="34"/>
        </w:numPr>
        <w:spacing w:after="160" w:line="276" w:lineRule="auto"/>
        <w:jc w:val="both"/>
        <w:rPr>
          <w:rFonts w:ascii="Tahoma" w:hAnsi="Tahoma" w:cs="Tahoma"/>
          <w:sz w:val="20"/>
          <w:szCs w:val="20"/>
        </w:rPr>
      </w:pPr>
      <w:r w:rsidRPr="00D359A5">
        <w:rPr>
          <w:rFonts w:ascii="Tahoma" w:hAnsi="Tahoma" w:cs="Tahoma"/>
          <w:sz w:val="20"/>
          <w:szCs w:val="20"/>
        </w:rPr>
        <w:t>Staff at risk of contracting specific diseases/illnesses due to the nature of their work, may avail, on a voluntary basis, of vaccinations against such diseases/illnesses in accordance with medical advice available to the University.</w:t>
      </w:r>
    </w:p>
    <w:p w14:paraId="3D3251E0" w14:textId="77777777" w:rsidR="006C5895" w:rsidRPr="009B484B" w:rsidRDefault="006C5895" w:rsidP="006C5895">
      <w:pPr>
        <w:spacing w:line="276" w:lineRule="auto"/>
        <w:rPr>
          <w:rFonts w:ascii="Tahoma" w:hAnsi="Tahoma" w:cs="Tahoma"/>
          <w:sz w:val="20"/>
          <w:szCs w:val="20"/>
        </w:rPr>
      </w:pPr>
    </w:p>
    <w:p w14:paraId="2C45CF18" w14:textId="77777777" w:rsidR="00DC6C88" w:rsidRDefault="00DC6C88" w:rsidP="006C5895">
      <w:pPr>
        <w:spacing w:line="276" w:lineRule="auto"/>
        <w:rPr>
          <w:rFonts w:ascii="Tahoma" w:hAnsi="Tahoma" w:cs="Tahoma"/>
          <w:b/>
          <w:bCs/>
          <w:i/>
          <w:iCs/>
          <w:sz w:val="20"/>
          <w:szCs w:val="20"/>
        </w:rPr>
      </w:pPr>
    </w:p>
    <w:p w14:paraId="4E7BE40D" w14:textId="5AB6A787" w:rsidR="006C5895" w:rsidRPr="009B484B" w:rsidRDefault="006C5895" w:rsidP="006C5895">
      <w:pPr>
        <w:spacing w:line="276" w:lineRule="auto"/>
        <w:rPr>
          <w:rFonts w:ascii="Tahoma" w:hAnsi="Tahoma" w:cs="Tahoma"/>
          <w:b/>
          <w:bCs/>
          <w:i/>
          <w:iCs/>
          <w:sz w:val="20"/>
          <w:szCs w:val="20"/>
        </w:rPr>
      </w:pPr>
      <w:r w:rsidRPr="009B484B">
        <w:rPr>
          <w:rFonts w:ascii="Tahoma" w:hAnsi="Tahoma" w:cs="Tahoma"/>
          <w:b/>
          <w:bCs/>
          <w:i/>
          <w:iCs/>
          <w:sz w:val="20"/>
          <w:szCs w:val="20"/>
        </w:rPr>
        <w:t>No Smoking</w:t>
      </w:r>
    </w:p>
    <w:p w14:paraId="01E8B339" w14:textId="77777777" w:rsidR="006C5895" w:rsidRPr="009B484B" w:rsidRDefault="006C5895" w:rsidP="009236A6">
      <w:pPr>
        <w:widowControl/>
        <w:numPr>
          <w:ilvl w:val="0"/>
          <w:numId w:val="34"/>
        </w:numPr>
        <w:spacing w:after="160" w:line="276" w:lineRule="auto"/>
        <w:rPr>
          <w:rFonts w:ascii="Tahoma" w:hAnsi="Tahoma" w:cs="Tahoma"/>
          <w:sz w:val="20"/>
          <w:szCs w:val="20"/>
        </w:rPr>
      </w:pPr>
      <w:r w:rsidRPr="009B484B">
        <w:rPr>
          <w:rFonts w:ascii="Tahoma" w:hAnsi="Tahoma" w:cs="Tahoma"/>
          <w:sz w:val="20"/>
          <w:szCs w:val="20"/>
        </w:rPr>
        <w:t xml:space="preserve">The </w:t>
      </w:r>
      <w:r w:rsidRPr="005A5951">
        <w:rPr>
          <w:rFonts w:ascii="Tahoma" w:hAnsi="Tahoma" w:cs="Tahoma"/>
          <w:i/>
          <w:sz w:val="20"/>
          <w:szCs w:val="20"/>
        </w:rPr>
        <w:t>Tobacco Smoking (Prohibition) Regulations 2003</w:t>
      </w:r>
      <w:r w:rsidRPr="009B484B">
        <w:rPr>
          <w:rFonts w:ascii="Tahoma" w:hAnsi="Tahoma" w:cs="Tahoma"/>
          <w:sz w:val="20"/>
          <w:szCs w:val="20"/>
        </w:rPr>
        <w:t xml:space="preserve"> prohibit smoking in any enclosed workspaces including work vehicles.    No smoking signs are erected in buildings throughout the various University campuses</w:t>
      </w:r>
    </w:p>
    <w:p w14:paraId="573045C8" w14:textId="0AB9718E" w:rsidR="006C5895" w:rsidRPr="009B484B" w:rsidRDefault="006C5895" w:rsidP="009236A6">
      <w:pPr>
        <w:widowControl/>
        <w:numPr>
          <w:ilvl w:val="0"/>
          <w:numId w:val="34"/>
        </w:numPr>
        <w:spacing w:after="160" w:line="276" w:lineRule="auto"/>
        <w:rPr>
          <w:rFonts w:ascii="Tahoma" w:hAnsi="Tahoma" w:cs="Tahoma"/>
          <w:sz w:val="20"/>
          <w:szCs w:val="20"/>
        </w:rPr>
      </w:pPr>
      <w:r w:rsidRPr="009B484B">
        <w:rPr>
          <w:rFonts w:ascii="Tahoma" w:hAnsi="Tahoma" w:cs="Tahoma"/>
          <w:sz w:val="20"/>
          <w:szCs w:val="20"/>
        </w:rPr>
        <w:t>Staff,</w:t>
      </w:r>
      <w:r w:rsidR="00091C4B">
        <w:rPr>
          <w:rFonts w:ascii="Tahoma" w:hAnsi="Tahoma" w:cs="Tahoma"/>
          <w:sz w:val="20"/>
          <w:szCs w:val="20"/>
        </w:rPr>
        <w:t xml:space="preserve"> students,</w:t>
      </w:r>
      <w:r w:rsidRPr="009B484B">
        <w:rPr>
          <w:rFonts w:ascii="Tahoma" w:hAnsi="Tahoma" w:cs="Tahoma"/>
          <w:sz w:val="20"/>
          <w:szCs w:val="20"/>
        </w:rPr>
        <w:t xml:space="preserve"> visitors or contractors</w:t>
      </w:r>
      <w:r w:rsidR="00091C4B">
        <w:rPr>
          <w:rFonts w:ascii="Tahoma" w:hAnsi="Tahoma" w:cs="Tahoma"/>
          <w:sz w:val="20"/>
          <w:szCs w:val="20"/>
        </w:rPr>
        <w:t>/service providers</w:t>
      </w:r>
      <w:r w:rsidRPr="009B484B">
        <w:rPr>
          <w:rFonts w:ascii="Tahoma" w:hAnsi="Tahoma" w:cs="Tahoma"/>
          <w:sz w:val="20"/>
          <w:szCs w:val="20"/>
        </w:rPr>
        <w:t xml:space="preserve"> are not allowed to smoke within buildings or in any other enclosed spaces.  </w:t>
      </w:r>
    </w:p>
    <w:p w14:paraId="71F1ECB6" w14:textId="77777777" w:rsidR="006C5895" w:rsidRPr="009B484B" w:rsidRDefault="006C5895" w:rsidP="009236A6">
      <w:pPr>
        <w:widowControl/>
        <w:numPr>
          <w:ilvl w:val="0"/>
          <w:numId w:val="34"/>
        </w:numPr>
        <w:spacing w:after="160" w:line="276" w:lineRule="auto"/>
        <w:rPr>
          <w:rFonts w:ascii="Tahoma" w:hAnsi="Tahoma" w:cs="Tahoma"/>
          <w:sz w:val="20"/>
          <w:szCs w:val="20"/>
        </w:rPr>
      </w:pPr>
      <w:r w:rsidRPr="009B484B">
        <w:rPr>
          <w:rFonts w:ascii="Tahoma" w:hAnsi="Tahoma" w:cs="Tahoma"/>
          <w:sz w:val="20"/>
          <w:szCs w:val="20"/>
        </w:rPr>
        <w:t xml:space="preserve">Smoking is not permitted by staff or any other persons within University vehicles even when they are the sole occupants.  </w:t>
      </w:r>
    </w:p>
    <w:p w14:paraId="6912F7E7" w14:textId="77777777" w:rsidR="006C5895" w:rsidRPr="009B484B" w:rsidRDefault="006C5895" w:rsidP="009236A6">
      <w:pPr>
        <w:widowControl/>
        <w:numPr>
          <w:ilvl w:val="0"/>
          <w:numId w:val="34"/>
        </w:numPr>
        <w:spacing w:after="160" w:line="276" w:lineRule="auto"/>
        <w:rPr>
          <w:rFonts w:ascii="Tahoma" w:hAnsi="Tahoma" w:cs="Tahoma"/>
          <w:sz w:val="20"/>
          <w:szCs w:val="20"/>
        </w:rPr>
      </w:pPr>
      <w:r w:rsidRPr="009B484B">
        <w:rPr>
          <w:rFonts w:ascii="Tahoma" w:hAnsi="Tahoma" w:cs="Tahoma"/>
          <w:sz w:val="20"/>
          <w:szCs w:val="20"/>
        </w:rPr>
        <w:t>Smoking is prohibited in the vicinity of external doors and windows.</w:t>
      </w:r>
    </w:p>
    <w:p w14:paraId="17BD4771" w14:textId="77777777" w:rsidR="006C5895" w:rsidRPr="009B484B" w:rsidRDefault="006C5895" w:rsidP="006C5895">
      <w:pPr>
        <w:spacing w:line="276" w:lineRule="auto"/>
        <w:rPr>
          <w:rFonts w:ascii="Tahoma" w:hAnsi="Tahoma" w:cs="Tahoma"/>
          <w:sz w:val="20"/>
          <w:szCs w:val="20"/>
        </w:rPr>
      </w:pPr>
    </w:p>
    <w:p w14:paraId="536A6A74" w14:textId="77777777" w:rsidR="006C5895" w:rsidRPr="009B484B" w:rsidRDefault="006C5895" w:rsidP="006C5895">
      <w:pPr>
        <w:spacing w:line="276" w:lineRule="auto"/>
        <w:rPr>
          <w:rFonts w:ascii="Tahoma" w:hAnsi="Tahoma" w:cs="Tahoma"/>
          <w:b/>
          <w:bCs/>
          <w:i/>
          <w:iCs/>
          <w:sz w:val="20"/>
          <w:szCs w:val="20"/>
        </w:rPr>
      </w:pPr>
      <w:r w:rsidRPr="009B484B">
        <w:rPr>
          <w:rFonts w:ascii="Tahoma" w:hAnsi="Tahoma" w:cs="Tahoma"/>
          <w:b/>
          <w:bCs/>
          <w:i/>
          <w:iCs/>
          <w:sz w:val="20"/>
          <w:szCs w:val="20"/>
        </w:rPr>
        <w:t>Alcohol and other intoxicants</w:t>
      </w:r>
    </w:p>
    <w:p w14:paraId="3482CB05" w14:textId="77777777" w:rsidR="006C5895" w:rsidRPr="009B484B" w:rsidRDefault="006C5895" w:rsidP="009236A6">
      <w:pPr>
        <w:widowControl/>
        <w:numPr>
          <w:ilvl w:val="0"/>
          <w:numId w:val="35"/>
        </w:numPr>
        <w:spacing w:after="160" w:line="276" w:lineRule="auto"/>
        <w:rPr>
          <w:rFonts w:ascii="Tahoma" w:hAnsi="Tahoma" w:cs="Tahoma"/>
          <w:sz w:val="20"/>
          <w:szCs w:val="20"/>
        </w:rPr>
      </w:pPr>
      <w:r w:rsidRPr="009B484B">
        <w:rPr>
          <w:rFonts w:ascii="Tahoma" w:hAnsi="Tahoma" w:cs="Tahoma"/>
          <w:sz w:val="20"/>
          <w:szCs w:val="20"/>
        </w:rPr>
        <w:t xml:space="preserve">The University recognises its duty as an employer to ensure that the safety of staff or students on campus is not adversely affected by the use of alcohol or other intoxicants.  </w:t>
      </w:r>
    </w:p>
    <w:p w14:paraId="18B3415B" w14:textId="77777777" w:rsidR="006C5895" w:rsidRPr="009B484B" w:rsidRDefault="006C5895" w:rsidP="009236A6">
      <w:pPr>
        <w:widowControl/>
        <w:numPr>
          <w:ilvl w:val="0"/>
          <w:numId w:val="35"/>
        </w:numPr>
        <w:spacing w:after="160" w:line="276" w:lineRule="auto"/>
        <w:rPr>
          <w:rFonts w:ascii="Tahoma" w:hAnsi="Tahoma" w:cs="Tahoma"/>
          <w:sz w:val="20"/>
          <w:szCs w:val="20"/>
        </w:rPr>
      </w:pPr>
      <w:r w:rsidRPr="009B484B">
        <w:rPr>
          <w:rFonts w:ascii="Tahoma" w:hAnsi="Tahoma" w:cs="Tahoma"/>
          <w:sz w:val="20"/>
          <w:szCs w:val="20"/>
        </w:rPr>
        <w:t xml:space="preserve">Risk assessments for the use of potentially hazardous equipment or hazardous activities will consider the impacts of staff or students who may be under the influence of alcohol or other intoxicants.  </w:t>
      </w:r>
    </w:p>
    <w:p w14:paraId="2FDEFEED" w14:textId="77777777" w:rsidR="006C5895" w:rsidRPr="009B484B" w:rsidRDefault="006C5895" w:rsidP="009236A6">
      <w:pPr>
        <w:widowControl/>
        <w:numPr>
          <w:ilvl w:val="0"/>
          <w:numId w:val="35"/>
        </w:numPr>
        <w:spacing w:after="160" w:line="276" w:lineRule="auto"/>
        <w:rPr>
          <w:rFonts w:ascii="Tahoma" w:hAnsi="Tahoma" w:cs="Tahoma"/>
          <w:sz w:val="20"/>
          <w:szCs w:val="20"/>
        </w:rPr>
      </w:pPr>
      <w:r w:rsidRPr="009B484B">
        <w:rPr>
          <w:rFonts w:ascii="Tahoma" w:hAnsi="Tahoma" w:cs="Tahoma"/>
          <w:sz w:val="20"/>
          <w:szCs w:val="20"/>
        </w:rPr>
        <w:t>Staff who have alcohol use disorders may seek assistance through the Employee Assistance Programme.</w:t>
      </w:r>
    </w:p>
    <w:p w14:paraId="18E68CC9" w14:textId="7846E178" w:rsidR="006C5895" w:rsidRDefault="006C5895" w:rsidP="009236A6">
      <w:pPr>
        <w:widowControl/>
        <w:numPr>
          <w:ilvl w:val="0"/>
          <w:numId w:val="35"/>
        </w:numPr>
        <w:spacing w:after="160" w:line="276" w:lineRule="auto"/>
        <w:rPr>
          <w:rFonts w:ascii="Tahoma" w:hAnsi="Tahoma" w:cs="Tahoma"/>
          <w:sz w:val="20"/>
          <w:szCs w:val="20"/>
        </w:rPr>
      </w:pPr>
      <w:r w:rsidRPr="009B484B">
        <w:rPr>
          <w:rFonts w:ascii="Tahoma" w:hAnsi="Tahoma" w:cs="Tahoma"/>
          <w:sz w:val="20"/>
          <w:szCs w:val="20"/>
        </w:rPr>
        <w:t xml:space="preserve">The University has a policy in relation to the consumption of alcohol on campuses and on restricting alcohol promotion at University events. </w:t>
      </w:r>
    </w:p>
    <w:p w14:paraId="3DA07A83" w14:textId="4DF8C617" w:rsidR="00B670BC" w:rsidRPr="0006315A" w:rsidRDefault="005A5951" w:rsidP="00B670BC">
      <w:pPr>
        <w:widowControl/>
        <w:numPr>
          <w:ilvl w:val="0"/>
          <w:numId w:val="35"/>
        </w:numPr>
        <w:spacing w:after="160" w:line="276" w:lineRule="auto"/>
        <w:rPr>
          <w:rFonts w:ascii="Tahoma" w:hAnsi="Tahoma" w:cs="Tahoma"/>
          <w:sz w:val="20"/>
          <w:szCs w:val="20"/>
        </w:rPr>
      </w:pPr>
      <w:r>
        <w:rPr>
          <w:rFonts w:ascii="Tahoma" w:hAnsi="Tahoma" w:cs="Tahoma"/>
          <w:sz w:val="20"/>
          <w:szCs w:val="20"/>
        </w:rPr>
        <w:t xml:space="preserve">The policy on addiction and substance abuse is available from Human Resources. </w:t>
      </w:r>
    </w:p>
    <w:p w14:paraId="5FB3C7D2" w14:textId="77777777" w:rsidR="006C5895" w:rsidRPr="009B484B" w:rsidRDefault="006C5895" w:rsidP="006C5895">
      <w:pPr>
        <w:spacing w:line="276" w:lineRule="auto"/>
        <w:rPr>
          <w:rFonts w:ascii="Tahoma" w:hAnsi="Tahoma" w:cs="Tahoma"/>
          <w:sz w:val="20"/>
          <w:szCs w:val="20"/>
        </w:rPr>
      </w:pPr>
    </w:p>
    <w:p w14:paraId="0F05A41A" w14:textId="77777777" w:rsidR="006C5895" w:rsidRPr="009B484B" w:rsidRDefault="006C5895" w:rsidP="006C5895">
      <w:pPr>
        <w:spacing w:line="276" w:lineRule="auto"/>
        <w:rPr>
          <w:rFonts w:ascii="Tahoma" w:hAnsi="Tahoma" w:cs="Tahoma"/>
          <w:b/>
          <w:bCs/>
          <w:i/>
          <w:iCs/>
          <w:sz w:val="20"/>
          <w:szCs w:val="20"/>
        </w:rPr>
      </w:pPr>
      <w:r w:rsidRPr="009B484B">
        <w:rPr>
          <w:rFonts w:ascii="Tahoma" w:hAnsi="Tahoma" w:cs="Tahoma"/>
          <w:b/>
          <w:bCs/>
          <w:i/>
          <w:iCs/>
          <w:sz w:val="20"/>
          <w:szCs w:val="20"/>
        </w:rPr>
        <w:t>Health promotion</w:t>
      </w:r>
    </w:p>
    <w:p w14:paraId="3671C09E" w14:textId="701DAA76" w:rsidR="006C5895" w:rsidRPr="00C146BD" w:rsidRDefault="006C5895" w:rsidP="002964E3">
      <w:pPr>
        <w:widowControl/>
        <w:numPr>
          <w:ilvl w:val="0"/>
          <w:numId w:val="32"/>
        </w:numPr>
        <w:spacing w:after="160" w:line="276" w:lineRule="auto"/>
        <w:rPr>
          <w:rFonts w:ascii="Tahoma" w:hAnsi="Tahoma" w:cs="Tahoma"/>
          <w:sz w:val="20"/>
          <w:szCs w:val="20"/>
        </w:rPr>
      </w:pPr>
      <w:r w:rsidRPr="009B484B">
        <w:rPr>
          <w:rFonts w:ascii="Tahoma" w:hAnsi="Tahoma" w:cs="Tahoma"/>
          <w:sz w:val="20"/>
          <w:szCs w:val="20"/>
        </w:rPr>
        <w:t>The University commits to provide information/education on factors that can affect health and welfare e.g. stress, exercise, diet, smoking, alcohol use disorders, early recognition of cancer, etc.</w:t>
      </w:r>
    </w:p>
    <w:p w14:paraId="44F7381A" w14:textId="77777777" w:rsidR="006C5895" w:rsidRPr="009B484B" w:rsidRDefault="006C5895" w:rsidP="006C5895">
      <w:pPr>
        <w:spacing w:line="276" w:lineRule="auto"/>
        <w:rPr>
          <w:rFonts w:ascii="Tahoma" w:hAnsi="Tahoma" w:cs="Tahoma"/>
          <w:sz w:val="20"/>
          <w:szCs w:val="20"/>
        </w:rPr>
      </w:pPr>
    </w:p>
    <w:p w14:paraId="5B301AF4" w14:textId="77777777" w:rsidR="006C5895" w:rsidRPr="009B484B" w:rsidRDefault="006C5895" w:rsidP="006C5895">
      <w:pPr>
        <w:spacing w:line="276" w:lineRule="auto"/>
        <w:rPr>
          <w:rFonts w:ascii="Tahoma" w:hAnsi="Tahoma" w:cs="Tahoma"/>
          <w:b/>
          <w:bCs/>
          <w:i/>
          <w:iCs/>
          <w:sz w:val="20"/>
          <w:szCs w:val="20"/>
        </w:rPr>
      </w:pPr>
      <w:r w:rsidRPr="009B484B">
        <w:rPr>
          <w:rFonts w:ascii="Tahoma" w:hAnsi="Tahoma" w:cs="Tahoma"/>
          <w:b/>
          <w:bCs/>
          <w:i/>
          <w:iCs/>
          <w:sz w:val="20"/>
          <w:szCs w:val="20"/>
        </w:rPr>
        <w:t>Student Health Services</w:t>
      </w:r>
    </w:p>
    <w:p w14:paraId="5F86F6DA" w14:textId="186A6B20" w:rsidR="006C5895" w:rsidRPr="009B484B" w:rsidRDefault="006C5895" w:rsidP="009236A6">
      <w:pPr>
        <w:widowControl/>
        <w:numPr>
          <w:ilvl w:val="0"/>
          <w:numId w:val="32"/>
        </w:numPr>
        <w:spacing w:after="160" w:line="276" w:lineRule="auto"/>
        <w:rPr>
          <w:rFonts w:ascii="Tahoma" w:hAnsi="Tahoma" w:cs="Tahoma"/>
          <w:sz w:val="20"/>
          <w:szCs w:val="20"/>
        </w:rPr>
      </w:pPr>
      <w:r w:rsidRPr="009B484B">
        <w:rPr>
          <w:rFonts w:ascii="Tahoma" w:hAnsi="Tahoma" w:cs="Tahoma"/>
          <w:sz w:val="20"/>
          <w:szCs w:val="20"/>
        </w:rPr>
        <w:t xml:space="preserve">The University provides a medical </w:t>
      </w:r>
      <w:r w:rsidR="00495AE7">
        <w:rPr>
          <w:rFonts w:ascii="Tahoma" w:hAnsi="Tahoma" w:cs="Tahoma"/>
          <w:sz w:val="20"/>
          <w:szCs w:val="20"/>
        </w:rPr>
        <w:t xml:space="preserve">and counselling </w:t>
      </w:r>
      <w:r w:rsidRPr="009B484B">
        <w:rPr>
          <w:rFonts w:ascii="Tahoma" w:hAnsi="Tahoma" w:cs="Tahoma"/>
          <w:sz w:val="20"/>
          <w:szCs w:val="20"/>
        </w:rPr>
        <w:t>service for students including nursing and doctor surgeries.</w:t>
      </w:r>
    </w:p>
    <w:p w14:paraId="6F1511F5" w14:textId="77777777" w:rsidR="006C5895" w:rsidRPr="009B484B" w:rsidRDefault="006C5895" w:rsidP="0006315A">
      <w:pPr>
        <w:pStyle w:val="Heading2"/>
      </w:pPr>
    </w:p>
    <w:p w14:paraId="165EE961" w14:textId="0B727029" w:rsidR="006C5895" w:rsidRPr="009B484B" w:rsidRDefault="00B71F65" w:rsidP="0006315A">
      <w:pPr>
        <w:pStyle w:val="Heading2"/>
      </w:pPr>
      <w:bookmarkStart w:id="156" w:name="_Toc105168501"/>
      <w:bookmarkStart w:id="157" w:name="_Toc129010550"/>
      <w:r>
        <w:t xml:space="preserve">6.20 </w:t>
      </w:r>
      <w:r w:rsidR="006C5895" w:rsidRPr="009B484B">
        <w:t>Personal Protective Equipment</w:t>
      </w:r>
      <w:bookmarkEnd w:id="156"/>
      <w:bookmarkEnd w:id="157"/>
      <w:r w:rsidR="006C5895" w:rsidRPr="009B484B">
        <w:t xml:space="preserve"> </w:t>
      </w:r>
    </w:p>
    <w:p w14:paraId="522BEE00" w14:textId="77777777" w:rsidR="006C5895" w:rsidRPr="009B484B" w:rsidRDefault="006C5895" w:rsidP="006C5895">
      <w:pPr>
        <w:spacing w:line="276" w:lineRule="auto"/>
        <w:jc w:val="both"/>
        <w:rPr>
          <w:rFonts w:ascii="Tahoma" w:hAnsi="Tahoma" w:cs="Tahoma"/>
          <w:sz w:val="20"/>
          <w:szCs w:val="20"/>
        </w:rPr>
      </w:pPr>
      <w:r w:rsidRPr="009B484B">
        <w:rPr>
          <w:rFonts w:ascii="Tahoma" w:hAnsi="Tahoma" w:cs="Tahoma"/>
          <w:sz w:val="20"/>
          <w:szCs w:val="20"/>
        </w:rPr>
        <w:t>It is the policy of the University to eliminate all hazards where reasonably practicable and to assess what personal protective equipment (PPE) is required only when further risk reduction is not feasible. PPE is “equipment designed to be worn or held by an employee for protection against one or more hazards likely to endanger the employee’s safety and health at work, and any addition or accessory designed to meet this objective”</w:t>
      </w:r>
    </w:p>
    <w:p w14:paraId="7A5665F1" w14:textId="77777777" w:rsidR="006C5895" w:rsidRPr="009B484B" w:rsidRDefault="006C5895" w:rsidP="006C5895">
      <w:pPr>
        <w:spacing w:line="276" w:lineRule="auto"/>
        <w:jc w:val="both"/>
        <w:rPr>
          <w:rFonts w:ascii="Tahoma" w:hAnsi="Tahoma" w:cs="Tahoma"/>
          <w:sz w:val="20"/>
          <w:szCs w:val="20"/>
        </w:rPr>
      </w:pPr>
    </w:p>
    <w:p w14:paraId="5F91B6A0" w14:textId="587DED90" w:rsidR="006C5895" w:rsidRPr="009B484B" w:rsidRDefault="006C5895" w:rsidP="006C5895">
      <w:pPr>
        <w:spacing w:line="276" w:lineRule="auto"/>
        <w:jc w:val="both"/>
        <w:rPr>
          <w:rFonts w:ascii="Tahoma" w:hAnsi="Tahoma" w:cs="Tahoma"/>
          <w:sz w:val="20"/>
          <w:szCs w:val="20"/>
        </w:rPr>
      </w:pPr>
      <w:r w:rsidRPr="009B484B">
        <w:rPr>
          <w:rFonts w:ascii="Tahoma" w:hAnsi="Tahoma" w:cs="Tahoma"/>
          <w:sz w:val="20"/>
          <w:szCs w:val="20"/>
        </w:rPr>
        <w:t xml:space="preserve">Based on the risk assessments carried out, PPE shall be provided and worn in designated areas and whilst carrying out specific tasks. Details of the tasks requiring PPE are outlined in </w:t>
      </w:r>
      <w:r w:rsidR="00D73CAF">
        <w:rPr>
          <w:rFonts w:ascii="Tahoma" w:hAnsi="Tahoma" w:cs="Tahoma"/>
          <w:sz w:val="20"/>
          <w:szCs w:val="20"/>
        </w:rPr>
        <w:t xml:space="preserve">School/Function </w:t>
      </w:r>
      <w:r w:rsidR="00015FBF">
        <w:rPr>
          <w:rFonts w:ascii="Tahoma" w:hAnsi="Tahoma" w:cs="Tahoma"/>
          <w:sz w:val="20"/>
          <w:szCs w:val="20"/>
        </w:rPr>
        <w:t>S</w:t>
      </w:r>
      <w:r w:rsidR="00D73CAF">
        <w:rPr>
          <w:rFonts w:ascii="Tahoma" w:hAnsi="Tahoma" w:cs="Tahoma"/>
          <w:sz w:val="20"/>
          <w:szCs w:val="20"/>
        </w:rPr>
        <w:t xml:space="preserve">afety </w:t>
      </w:r>
      <w:r w:rsidR="00015FBF">
        <w:rPr>
          <w:rFonts w:ascii="Tahoma" w:hAnsi="Tahoma" w:cs="Tahoma"/>
          <w:sz w:val="20"/>
          <w:szCs w:val="20"/>
        </w:rPr>
        <w:t>A</w:t>
      </w:r>
      <w:r w:rsidR="00D73CAF">
        <w:rPr>
          <w:rFonts w:ascii="Tahoma" w:hAnsi="Tahoma" w:cs="Tahoma"/>
          <w:sz w:val="20"/>
          <w:szCs w:val="20"/>
        </w:rPr>
        <w:t xml:space="preserve">rrangements and </w:t>
      </w:r>
      <w:r w:rsidR="00015FBF">
        <w:rPr>
          <w:rFonts w:ascii="Tahoma" w:hAnsi="Tahoma" w:cs="Tahoma"/>
          <w:sz w:val="20"/>
          <w:szCs w:val="20"/>
        </w:rPr>
        <w:t>R</w:t>
      </w:r>
      <w:r w:rsidR="00D73CAF">
        <w:rPr>
          <w:rFonts w:ascii="Tahoma" w:hAnsi="Tahoma" w:cs="Tahoma"/>
          <w:sz w:val="20"/>
          <w:szCs w:val="20"/>
        </w:rPr>
        <w:t xml:space="preserve">isk </w:t>
      </w:r>
      <w:r w:rsidR="00015FBF">
        <w:rPr>
          <w:rFonts w:ascii="Tahoma" w:hAnsi="Tahoma" w:cs="Tahoma"/>
          <w:sz w:val="20"/>
          <w:szCs w:val="20"/>
        </w:rPr>
        <w:t>A</w:t>
      </w:r>
      <w:r w:rsidR="00D73CAF">
        <w:rPr>
          <w:rFonts w:ascii="Tahoma" w:hAnsi="Tahoma" w:cs="Tahoma"/>
          <w:sz w:val="20"/>
          <w:szCs w:val="20"/>
        </w:rPr>
        <w:t>ssessments.</w:t>
      </w:r>
    </w:p>
    <w:p w14:paraId="7417FD80" w14:textId="77777777" w:rsidR="006C5895" w:rsidRPr="009B484B" w:rsidRDefault="006C5895" w:rsidP="006C5895">
      <w:pPr>
        <w:spacing w:line="276" w:lineRule="auto"/>
        <w:jc w:val="both"/>
        <w:rPr>
          <w:rFonts w:ascii="Tahoma" w:hAnsi="Tahoma" w:cs="Tahoma"/>
          <w:sz w:val="20"/>
          <w:szCs w:val="20"/>
        </w:rPr>
      </w:pPr>
    </w:p>
    <w:p w14:paraId="1CB60720" w14:textId="77777777" w:rsidR="00DC6C88" w:rsidRDefault="006C5895" w:rsidP="006C5895">
      <w:pPr>
        <w:spacing w:line="276" w:lineRule="auto"/>
        <w:jc w:val="both"/>
        <w:rPr>
          <w:rFonts w:ascii="Tahoma" w:hAnsi="Tahoma" w:cs="Tahoma"/>
          <w:sz w:val="20"/>
          <w:szCs w:val="20"/>
        </w:rPr>
      </w:pPr>
      <w:r w:rsidRPr="009B484B">
        <w:rPr>
          <w:rFonts w:ascii="Tahoma" w:hAnsi="Tahoma" w:cs="Tahoma"/>
          <w:sz w:val="20"/>
          <w:szCs w:val="20"/>
        </w:rPr>
        <w:t xml:space="preserve">Employees are obliged to wear the PPE they have been provided with and no person should intentionally or recklessly interfere with or misuse any appliance, protective clothing or other equipment provided in the University for health and safety purposes. All employees must notify their supervisor of any faults/defects with their PPE, so that it can be replaced, repaired where necessary. Line Management </w:t>
      </w:r>
    </w:p>
    <w:p w14:paraId="3444AC1D" w14:textId="77777777" w:rsidR="00DC6C88" w:rsidRDefault="00DC6C88" w:rsidP="006C5895">
      <w:pPr>
        <w:spacing w:line="276" w:lineRule="auto"/>
        <w:jc w:val="both"/>
        <w:rPr>
          <w:rFonts w:ascii="Tahoma" w:hAnsi="Tahoma" w:cs="Tahoma"/>
          <w:sz w:val="20"/>
          <w:szCs w:val="20"/>
        </w:rPr>
      </w:pPr>
    </w:p>
    <w:p w14:paraId="57650E7C" w14:textId="0E3C242E" w:rsidR="006C5895" w:rsidRPr="009B484B" w:rsidRDefault="006C5895" w:rsidP="006C5895">
      <w:pPr>
        <w:spacing w:line="276" w:lineRule="auto"/>
        <w:jc w:val="both"/>
        <w:rPr>
          <w:rFonts w:ascii="Tahoma" w:hAnsi="Tahoma" w:cs="Tahoma"/>
          <w:sz w:val="20"/>
          <w:szCs w:val="20"/>
        </w:rPr>
      </w:pPr>
      <w:r w:rsidRPr="009B484B">
        <w:rPr>
          <w:rFonts w:ascii="Tahoma" w:hAnsi="Tahoma" w:cs="Tahoma"/>
          <w:sz w:val="20"/>
          <w:szCs w:val="20"/>
        </w:rPr>
        <w:t xml:space="preserve">will be responsible for ensuring that suitable personal protective equipment is available, used and </w:t>
      </w:r>
      <w:r w:rsidR="000821D8">
        <w:rPr>
          <w:rFonts w:ascii="Tahoma" w:hAnsi="Tahoma" w:cs="Tahoma"/>
          <w:sz w:val="20"/>
          <w:szCs w:val="20"/>
        </w:rPr>
        <w:t>maintained/</w:t>
      </w:r>
      <w:r w:rsidRPr="009B484B">
        <w:rPr>
          <w:rFonts w:ascii="Tahoma" w:hAnsi="Tahoma" w:cs="Tahoma"/>
          <w:sz w:val="20"/>
          <w:szCs w:val="20"/>
        </w:rPr>
        <w:t xml:space="preserve">replaced as necessary. </w:t>
      </w:r>
    </w:p>
    <w:p w14:paraId="5AE995F8" w14:textId="77777777" w:rsidR="006C5895" w:rsidRPr="009B484B" w:rsidRDefault="006C5895" w:rsidP="006C5895">
      <w:pPr>
        <w:spacing w:line="276" w:lineRule="auto"/>
        <w:jc w:val="both"/>
        <w:rPr>
          <w:rFonts w:ascii="Tahoma" w:hAnsi="Tahoma" w:cs="Tahoma"/>
          <w:sz w:val="20"/>
          <w:szCs w:val="20"/>
        </w:rPr>
      </w:pPr>
    </w:p>
    <w:p w14:paraId="4E2B2CA6" w14:textId="77777777" w:rsidR="006C5895" w:rsidRPr="009B484B" w:rsidRDefault="006C5895" w:rsidP="006C5895">
      <w:pPr>
        <w:spacing w:line="276" w:lineRule="auto"/>
        <w:jc w:val="both"/>
        <w:rPr>
          <w:rFonts w:ascii="Tahoma" w:hAnsi="Tahoma" w:cs="Tahoma"/>
          <w:sz w:val="20"/>
          <w:szCs w:val="20"/>
        </w:rPr>
      </w:pPr>
      <w:r w:rsidRPr="009B484B">
        <w:rPr>
          <w:rFonts w:ascii="Tahoma" w:hAnsi="Tahoma" w:cs="Tahoma"/>
          <w:sz w:val="20"/>
          <w:szCs w:val="20"/>
        </w:rPr>
        <w:t>Visitors and Sub-Contractors working on site shall comply with the University’s policy in respect to the wearing of PPE.</w:t>
      </w:r>
    </w:p>
    <w:p w14:paraId="695CC92C" w14:textId="77777777" w:rsidR="006C5895" w:rsidRPr="009B484B" w:rsidRDefault="006C5895" w:rsidP="006C5895">
      <w:pPr>
        <w:spacing w:line="276" w:lineRule="auto"/>
        <w:jc w:val="both"/>
        <w:rPr>
          <w:rFonts w:ascii="Tahoma" w:hAnsi="Tahoma" w:cs="Tahoma"/>
          <w:sz w:val="20"/>
          <w:szCs w:val="20"/>
        </w:rPr>
      </w:pPr>
    </w:p>
    <w:p w14:paraId="279E9A44" w14:textId="3D215798" w:rsidR="006C5895" w:rsidRPr="009B484B" w:rsidRDefault="006C5895" w:rsidP="006C5895">
      <w:pPr>
        <w:spacing w:line="276" w:lineRule="auto"/>
        <w:jc w:val="both"/>
        <w:rPr>
          <w:rFonts w:ascii="Tahoma" w:hAnsi="Tahoma" w:cs="Tahoma"/>
          <w:sz w:val="20"/>
          <w:szCs w:val="20"/>
        </w:rPr>
      </w:pPr>
      <w:r w:rsidRPr="009B484B">
        <w:rPr>
          <w:rFonts w:ascii="Tahoma" w:hAnsi="Tahoma" w:cs="Tahoma"/>
          <w:sz w:val="20"/>
          <w:szCs w:val="20"/>
        </w:rPr>
        <w:t xml:space="preserve">Students are also obliged to wear the PPE in accordance with their </w:t>
      </w:r>
      <w:r w:rsidR="00CE0365">
        <w:rPr>
          <w:rFonts w:ascii="Tahoma" w:hAnsi="Tahoma" w:cs="Tahoma"/>
          <w:sz w:val="20"/>
          <w:szCs w:val="20"/>
        </w:rPr>
        <w:t>discipline</w:t>
      </w:r>
      <w:r w:rsidR="00CE0365" w:rsidRPr="009B484B">
        <w:rPr>
          <w:rFonts w:ascii="Tahoma" w:hAnsi="Tahoma" w:cs="Tahoma"/>
          <w:sz w:val="20"/>
          <w:szCs w:val="20"/>
        </w:rPr>
        <w:t xml:space="preserve"> </w:t>
      </w:r>
      <w:r w:rsidRPr="009B484B">
        <w:rPr>
          <w:rFonts w:ascii="Tahoma" w:hAnsi="Tahoma" w:cs="Tahoma"/>
          <w:sz w:val="20"/>
          <w:szCs w:val="20"/>
        </w:rPr>
        <w:t xml:space="preserve">requirements and no student should intentionally or recklessly interfere with or misuse any appliance, protective clothing or other equipment provided in the University for health and safety purposes. Non-compliance will be dealt with by the </w:t>
      </w:r>
      <w:r w:rsidR="00CB0405">
        <w:rPr>
          <w:rFonts w:ascii="Tahoma" w:hAnsi="Tahoma" w:cs="Tahoma"/>
          <w:sz w:val="20"/>
          <w:szCs w:val="20"/>
        </w:rPr>
        <w:t>Head of School</w:t>
      </w:r>
      <w:r w:rsidRPr="009B484B">
        <w:rPr>
          <w:rFonts w:ascii="Tahoma" w:hAnsi="Tahoma" w:cs="Tahoma"/>
          <w:sz w:val="20"/>
          <w:szCs w:val="20"/>
        </w:rPr>
        <w:t>.</w:t>
      </w:r>
    </w:p>
    <w:p w14:paraId="0A90F128" w14:textId="77777777" w:rsidR="006C5895" w:rsidRPr="009B484B" w:rsidRDefault="006C5895" w:rsidP="006C5895">
      <w:pPr>
        <w:spacing w:line="276" w:lineRule="auto"/>
        <w:ind w:left="720"/>
        <w:contextualSpacing/>
        <w:rPr>
          <w:rFonts w:ascii="Tahoma" w:hAnsi="Tahoma" w:cs="Tahoma"/>
          <w:sz w:val="20"/>
          <w:szCs w:val="20"/>
        </w:rPr>
      </w:pPr>
    </w:p>
    <w:p w14:paraId="758045D3" w14:textId="77777777" w:rsidR="006C5895" w:rsidRPr="009B484B" w:rsidRDefault="006C5895" w:rsidP="006C5895">
      <w:pPr>
        <w:pStyle w:val="Heading5"/>
        <w:ind w:left="0"/>
        <w:rPr>
          <w:rFonts w:ascii="Tahoma" w:hAnsi="Tahoma" w:cs="Tahoma"/>
          <w:sz w:val="20"/>
          <w:szCs w:val="20"/>
        </w:rPr>
      </w:pPr>
    </w:p>
    <w:p w14:paraId="550395A1" w14:textId="2935976D" w:rsidR="006C5895" w:rsidRPr="009B484B" w:rsidRDefault="00B71F65" w:rsidP="00931948">
      <w:pPr>
        <w:pStyle w:val="Heading2"/>
      </w:pPr>
      <w:bookmarkStart w:id="158" w:name="_Toc105168502"/>
      <w:bookmarkStart w:id="159" w:name="_Toc129010551"/>
      <w:r>
        <w:t xml:space="preserve">6.21 </w:t>
      </w:r>
      <w:r w:rsidR="006C5895" w:rsidRPr="009B484B">
        <w:t>Protection of Children and Young Persons</w:t>
      </w:r>
      <w:bookmarkEnd w:id="158"/>
      <w:bookmarkEnd w:id="159"/>
      <w:r w:rsidR="006C5895" w:rsidRPr="009B484B">
        <w:t xml:space="preserve"> </w:t>
      </w:r>
    </w:p>
    <w:p w14:paraId="05902393" w14:textId="77777777" w:rsidR="006C5895" w:rsidRPr="009B484B" w:rsidRDefault="006C5895" w:rsidP="006C5895">
      <w:pPr>
        <w:spacing w:line="276" w:lineRule="auto"/>
        <w:jc w:val="both"/>
        <w:rPr>
          <w:rFonts w:ascii="Tahoma" w:hAnsi="Tahoma" w:cs="Tahoma"/>
          <w:sz w:val="20"/>
          <w:szCs w:val="20"/>
        </w:rPr>
      </w:pPr>
      <w:r w:rsidRPr="009B484B">
        <w:rPr>
          <w:rFonts w:ascii="Tahoma" w:hAnsi="Tahoma" w:cs="Tahoma"/>
          <w:sz w:val="20"/>
          <w:szCs w:val="20"/>
        </w:rPr>
        <w:t>It is the policy of the University to ensure that any risks to the safety and health of a child or young person or to their development are assessed, taking into account the increased risk arising from the child’s or young person’s lack of maturity and experience in identifying risks to their own safety and health and, specifically, that any exposure to physical, biological and chemical agents or certain processes is avoided in accordance with legal requirements.</w:t>
      </w:r>
    </w:p>
    <w:p w14:paraId="05B168F7" w14:textId="77777777" w:rsidR="006C5895" w:rsidRPr="009B484B" w:rsidRDefault="006C5895" w:rsidP="006C5895">
      <w:pPr>
        <w:spacing w:line="276" w:lineRule="auto"/>
        <w:jc w:val="both"/>
        <w:rPr>
          <w:rFonts w:ascii="Tahoma" w:hAnsi="Tahoma" w:cs="Tahoma"/>
          <w:sz w:val="20"/>
          <w:szCs w:val="20"/>
        </w:rPr>
      </w:pPr>
    </w:p>
    <w:p w14:paraId="7395F4DD" w14:textId="3FF9B4B5" w:rsidR="006C5895" w:rsidRPr="009B484B" w:rsidRDefault="006C5895" w:rsidP="002A37CC">
      <w:pPr>
        <w:spacing w:line="276" w:lineRule="auto"/>
        <w:jc w:val="both"/>
        <w:rPr>
          <w:rFonts w:ascii="Tahoma" w:hAnsi="Tahoma" w:cs="Tahoma"/>
          <w:sz w:val="20"/>
          <w:szCs w:val="20"/>
        </w:rPr>
      </w:pPr>
      <w:r w:rsidRPr="009B484B">
        <w:rPr>
          <w:rFonts w:ascii="Tahoma" w:hAnsi="Tahoma" w:cs="Tahoma"/>
          <w:sz w:val="20"/>
          <w:szCs w:val="20"/>
        </w:rPr>
        <w:t>For the purposes of this Policy, the term “child” or “children” refers to a person or pe</w:t>
      </w:r>
      <w:r w:rsidR="006539C1">
        <w:rPr>
          <w:rFonts w:ascii="Tahoma" w:hAnsi="Tahoma" w:cs="Tahoma"/>
          <w:sz w:val="20"/>
          <w:szCs w:val="20"/>
        </w:rPr>
        <w:t xml:space="preserve">rsons under the age of 18 years </w:t>
      </w:r>
      <w:r w:rsidR="000821D8">
        <w:rPr>
          <w:rFonts w:ascii="Tahoma" w:hAnsi="Tahoma" w:cs="Tahoma"/>
          <w:sz w:val="20"/>
          <w:szCs w:val="20"/>
        </w:rPr>
        <w:t xml:space="preserve">and the </w:t>
      </w:r>
      <w:r w:rsidRPr="009B484B">
        <w:rPr>
          <w:rFonts w:ascii="Tahoma" w:hAnsi="Tahoma" w:cs="Tahoma"/>
          <w:sz w:val="20"/>
          <w:szCs w:val="20"/>
        </w:rPr>
        <w:t>term “young person” means a person who has reached 16 years of age but is less than 18 years of age.</w:t>
      </w:r>
    </w:p>
    <w:p w14:paraId="5ADFC87B" w14:textId="77777777" w:rsidR="006C5895" w:rsidRPr="009B484B" w:rsidRDefault="006C5895" w:rsidP="002A37CC">
      <w:pPr>
        <w:spacing w:line="276" w:lineRule="auto"/>
        <w:jc w:val="both"/>
        <w:rPr>
          <w:rFonts w:ascii="Tahoma" w:hAnsi="Tahoma" w:cs="Tahoma"/>
          <w:sz w:val="20"/>
          <w:szCs w:val="20"/>
        </w:rPr>
      </w:pPr>
    </w:p>
    <w:p w14:paraId="561AFCCF" w14:textId="1792F117" w:rsidR="006C5895" w:rsidRPr="009B484B" w:rsidRDefault="006C5895" w:rsidP="002A37CC">
      <w:pPr>
        <w:spacing w:line="276" w:lineRule="auto"/>
        <w:jc w:val="both"/>
        <w:rPr>
          <w:rFonts w:ascii="Tahoma" w:hAnsi="Tahoma" w:cs="Tahoma"/>
          <w:sz w:val="20"/>
          <w:szCs w:val="20"/>
        </w:rPr>
      </w:pPr>
      <w:r w:rsidRPr="009B484B">
        <w:rPr>
          <w:rFonts w:ascii="Tahoma" w:hAnsi="Tahoma" w:cs="Tahoma"/>
          <w:sz w:val="20"/>
          <w:szCs w:val="20"/>
        </w:rPr>
        <w:t xml:space="preserve">In accordance with the </w:t>
      </w:r>
      <w:r w:rsidRPr="00146142">
        <w:rPr>
          <w:rFonts w:ascii="Tahoma" w:hAnsi="Tahoma" w:cs="Tahoma"/>
          <w:i/>
          <w:sz w:val="20"/>
          <w:szCs w:val="20"/>
        </w:rPr>
        <w:t>Safety, Health and Welfare at Work (General Application) Regulations 2007</w:t>
      </w:r>
      <w:r w:rsidRPr="009B484B">
        <w:rPr>
          <w:rFonts w:ascii="Tahoma" w:hAnsi="Tahoma" w:cs="Tahoma"/>
          <w:sz w:val="20"/>
          <w:szCs w:val="20"/>
        </w:rPr>
        <w:t xml:space="preserve"> (chapter 1, part 6) the University acknowledges its responsibilities as regards the protection of children and young persons. Any work experience programmes</w:t>
      </w:r>
      <w:r w:rsidR="00DA60AA">
        <w:rPr>
          <w:rFonts w:ascii="Tahoma" w:hAnsi="Tahoma" w:cs="Tahoma"/>
          <w:sz w:val="20"/>
          <w:szCs w:val="20"/>
        </w:rPr>
        <w:t xml:space="preserve"> or University taster workshops</w:t>
      </w:r>
      <w:r w:rsidRPr="009B484B">
        <w:rPr>
          <w:rFonts w:ascii="Tahoma" w:hAnsi="Tahoma" w:cs="Tahoma"/>
          <w:sz w:val="20"/>
          <w:szCs w:val="20"/>
        </w:rPr>
        <w:t xml:space="preserve"> involving children and young persons will be arranged in accordance with the regulations.</w:t>
      </w:r>
    </w:p>
    <w:p w14:paraId="64618124" w14:textId="77777777" w:rsidR="006C5895" w:rsidRPr="009B484B" w:rsidRDefault="006C5895" w:rsidP="002A37CC">
      <w:pPr>
        <w:spacing w:line="276" w:lineRule="auto"/>
        <w:jc w:val="both"/>
        <w:rPr>
          <w:rFonts w:ascii="Tahoma" w:hAnsi="Tahoma" w:cs="Tahoma"/>
          <w:sz w:val="20"/>
          <w:szCs w:val="20"/>
        </w:rPr>
      </w:pPr>
    </w:p>
    <w:p w14:paraId="0BA42A28" w14:textId="77777777" w:rsidR="006C5895" w:rsidRPr="009B484B" w:rsidRDefault="006C5895" w:rsidP="002A37CC">
      <w:pPr>
        <w:spacing w:line="276" w:lineRule="auto"/>
        <w:jc w:val="both"/>
        <w:rPr>
          <w:rFonts w:ascii="Tahoma" w:hAnsi="Tahoma" w:cs="Tahoma"/>
          <w:sz w:val="20"/>
          <w:szCs w:val="20"/>
        </w:rPr>
      </w:pPr>
      <w:r w:rsidRPr="009B484B">
        <w:rPr>
          <w:rFonts w:ascii="Tahoma" w:hAnsi="Tahoma" w:cs="Tahoma"/>
          <w:sz w:val="20"/>
          <w:szCs w:val="20"/>
        </w:rPr>
        <w:t xml:space="preserve">Any employee or third-party group bringing children and young persons onto University grounds must ensure that the appropriate adult supervision is arranged prior to the visit. </w:t>
      </w:r>
    </w:p>
    <w:p w14:paraId="33F1FF79" w14:textId="77777777" w:rsidR="006C5895" w:rsidRPr="009B484B" w:rsidRDefault="006C5895" w:rsidP="002A37CC">
      <w:pPr>
        <w:spacing w:line="276" w:lineRule="auto"/>
        <w:contextualSpacing/>
        <w:jc w:val="both"/>
        <w:rPr>
          <w:rFonts w:ascii="Tahoma" w:hAnsi="Tahoma" w:cs="Tahoma"/>
          <w:sz w:val="20"/>
          <w:szCs w:val="20"/>
        </w:rPr>
      </w:pPr>
    </w:p>
    <w:p w14:paraId="65E28E9C" w14:textId="061C3A8E" w:rsidR="006C5895" w:rsidRPr="009B484B" w:rsidRDefault="00791B80" w:rsidP="002A37CC">
      <w:pPr>
        <w:spacing w:line="276" w:lineRule="auto"/>
        <w:contextualSpacing/>
        <w:jc w:val="both"/>
        <w:rPr>
          <w:rFonts w:ascii="Tahoma" w:hAnsi="Tahoma" w:cs="Tahoma"/>
          <w:sz w:val="20"/>
          <w:szCs w:val="20"/>
        </w:rPr>
      </w:pPr>
      <w:r>
        <w:rPr>
          <w:rFonts w:ascii="Tahoma" w:hAnsi="Tahoma" w:cs="Tahoma"/>
          <w:sz w:val="20"/>
          <w:szCs w:val="20"/>
        </w:rPr>
        <w:t>T</w:t>
      </w:r>
      <w:r w:rsidR="006C5895" w:rsidRPr="009B484B">
        <w:rPr>
          <w:rFonts w:ascii="Tahoma" w:hAnsi="Tahoma" w:cs="Tahoma"/>
          <w:sz w:val="20"/>
          <w:szCs w:val="20"/>
        </w:rPr>
        <w:t xml:space="preserve">he University also has robust Child Protection arrangements in place in line with </w:t>
      </w:r>
      <w:r w:rsidR="006C5895" w:rsidRPr="00146142">
        <w:rPr>
          <w:rFonts w:ascii="Tahoma" w:hAnsi="Tahoma" w:cs="Tahoma"/>
          <w:i/>
          <w:sz w:val="20"/>
          <w:szCs w:val="20"/>
        </w:rPr>
        <w:t>the Children First Act 20</w:t>
      </w:r>
      <w:r w:rsidRPr="00146142">
        <w:rPr>
          <w:rFonts w:ascii="Tahoma" w:hAnsi="Tahoma" w:cs="Tahoma"/>
          <w:i/>
          <w:sz w:val="20"/>
          <w:szCs w:val="20"/>
        </w:rPr>
        <w:t>1</w:t>
      </w:r>
      <w:r w:rsidR="006C5895" w:rsidRPr="00146142">
        <w:rPr>
          <w:rFonts w:ascii="Tahoma" w:hAnsi="Tahoma" w:cs="Tahoma"/>
          <w:i/>
          <w:sz w:val="20"/>
          <w:szCs w:val="20"/>
        </w:rPr>
        <w:t>5</w:t>
      </w:r>
      <w:r w:rsidRPr="00146142">
        <w:rPr>
          <w:rFonts w:ascii="Tahoma" w:hAnsi="Tahoma" w:cs="Tahoma"/>
          <w:i/>
          <w:sz w:val="20"/>
          <w:szCs w:val="20"/>
        </w:rPr>
        <w:t>. (ref: Safeguarding and Protection of Children, Young Persons and Vulnerable Adults Policy)</w:t>
      </w:r>
    </w:p>
    <w:p w14:paraId="3F85E5B7" w14:textId="77777777" w:rsidR="006C5895" w:rsidRPr="009B484B" w:rsidRDefault="006C5895" w:rsidP="006C5895">
      <w:pPr>
        <w:spacing w:line="276" w:lineRule="auto"/>
        <w:contextualSpacing/>
        <w:rPr>
          <w:rFonts w:ascii="Tahoma" w:hAnsi="Tahoma" w:cs="Tahoma"/>
          <w:sz w:val="20"/>
          <w:szCs w:val="20"/>
        </w:rPr>
      </w:pPr>
    </w:p>
    <w:p w14:paraId="096A09CA" w14:textId="77777777" w:rsidR="006C5895" w:rsidRPr="009B484B" w:rsidRDefault="006C5895" w:rsidP="00AF7E2A">
      <w:pPr>
        <w:rPr>
          <w:rFonts w:ascii="Tahoma" w:hAnsi="Tahoma" w:cs="Tahoma"/>
          <w:sz w:val="20"/>
          <w:szCs w:val="20"/>
        </w:rPr>
      </w:pPr>
    </w:p>
    <w:p w14:paraId="44064F8B" w14:textId="5088BFF1" w:rsidR="006C5895" w:rsidRPr="009B484B" w:rsidRDefault="00B71F65" w:rsidP="00931948">
      <w:pPr>
        <w:pStyle w:val="Heading2"/>
      </w:pPr>
      <w:bookmarkStart w:id="160" w:name="_Toc129010552"/>
      <w:r>
        <w:t>6.</w:t>
      </w:r>
      <w:bookmarkStart w:id="161" w:name="_Toc105168503"/>
      <w:r>
        <w:t xml:space="preserve">22 </w:t>
      </w:r>
      <w:r w:rsidR="006C5895" w:rsidRPr="009B484B">
        <w:t>Protection of Pregnant</w:t>
      </w:r>
      <w:r w:rsidR="00CE7E25">
        <w:t>,</w:t>
      </w:r>
      <w:r w:rsidR="006C5895" w:rsidRPr="009B484B">
        <w:t xml:space="preserve"> Postnatal and Breastfeeding Persons</w:t>
      </w:r>
      <w:bookmarkEnd w:id="160"/>
      <w:bookmarkEnd w:id="161"/>
    </w:p>
    <w:p w14:paraId="41265413" w14:textId="77777777" w:rsidR="006C5895" w:rsidRPr="00146142" w:rsidRDefault="006C5895" w:rsidP="002A37CC">
      <w:pPr>
        <w:spacing w:line="276" w:lineRule="auto"/>
        <w:jc w:val="both"/>
        <w:rPr>
          <w:rFonts w:ascii="Tahoma" w:hAnsi="Tahoma" w:cs="Tahoma"/>
          <w:i/>
          <w:sz w:val="20"/>
          <w:szCs w:val="20"/>
        </w:rPr>
      </w:pPr>
      <w:r w:rsidRPr="009B484B">
        <w:rPr>
          <w:rFonts w:ascii="Tahoma" w:hAnsi="Tahoma" w:cs="Tahoma"/>
          <w:sz w:val="20"/>
          <w:szCs w:val="20"/>
        </w:rPr>
        <w:t xml:space="preserve">The University will, as far as possible, identify hazards in the workplace which could affect the health of the pregnant woman or of her unborn child and these hazards will be carefully assessed and managed to avoid harm. The University will comply with the provisions of the Safety, Health and Welfare at Work Act 2005, and the </w:t>
      </w:r>
      <w:r w:rsidRPr="00146142">
        <w:rPr>
          <w:rFonts w:ascii="Tahoma" w:hAnsi="Tahoma" w:cs="Tahoma"/>
          <w:i/>
          <w:sz w:val="20"/>
          <w:szCs w:val="20"/>
        </w:rPr>
        <w:t xml:space="preserve">Safety, Health and Welfare at Work (General Application) Regulations, 2007, Part 6 Chapter 2. </w:t>
      </w:r>
    </w:p>
    <w:p w14:paraId="767428CD" w14:textId="77777777" w:rsidR="006C5895" w:rsidRPr="009B484B" w:rsidRDefault="006C5895" w:rsidP="002A37CC">
      <w:pPr>
        <w:spacing w:line="276" w:lineRule="auto"/>
        <w:jc w:val="both"/>
        <w:rPr>
          <w:rFonts w:ascii="Tahoma" w:hAnsi="Tahoma" w:cs="Tahoma"/>
          <w:sz w:val="20"/>
          <w:szCs w:val="20"/>
        </w:rPr>
      </w:pPr>
    </w:p>
    <w:p w14:paraId="614E40C0" w14:textId="6D41F9DD" w:rsidR="006C5895" w:rsidRPr="009B484B" w:rsidRDefault="006C5895" w:rsidP="002A37CC">
      <w:pPr>
        <w:spacing w:line="276" w:lineRule="auto"/>
        <w:jc w:val="both"/>
        <w:rPr>
          <w:rFonts w:ascii="Tahoma" w:hAnsi="Tahoma" w:cs="Tahoma"/>
          <w:sz w:val="20"/>
          <w:szCs w:val="20"/>
        </w:rPr>
      </w:pPr>
      <w:r w:rsidRPr="009B484B">
        <w:rPr>
          <w:rFonts w:ascii="Tahoma" w:hAnsi="Tahoma" w:cs="Tahoma"/>
          <w:sz w:val="20"/>
          <w:szCs w:val="20"/>
        </w:rPr>
        <w:t>Hazards that may impact on the pregnant woman and unborn child may include but are not limited to</w:t>
      </w:r>
      <w:r w:rsidR="00CE7E25">
        <w:rPr>
          <w:rFonts w:ascii="Tahoma" w:hAnsi="Tahoma" w:cs="Tahoma"/>
          <w:sz w:val="20"/>
          <w:szCs w:val="20"/>
        </w:rPr>
        <w:t xml:space="preserve">: </w:t>
      </w:r>
    </w:p>
    <w:p w14:paraId="1216DE65" w14:textId="352B448A" w:rsidR="006C5895" w:rsidRPr="009B484B" w:rsidRDefault="006C5895" w:rsidP="00146142">
      <w:pPr>
        <w:widowControl/>
        <w:numPr>
          <w:ilvl w:val="0"/>
          <w:numId w:val="25"/>
        </w:numPr>
        <w:spacing w:line="276" w:lineRule="auto"/>
        <w:jc w:val="both"/>
        <w:rPr>
          <w:rFonts w:ascii="Tahoma" w:hAnsi="Tahoma" w:cs="Tahoma"/>
          <w:sz w:val="20"/>
          <w:szCs w:val="20"/>
        </w:rPr>
      </w:pPr>
      <w:r w:rsidRPr="009B484B">
        <w:rPr>
          <w:rFonts w:ascii="Tahoma" w:hAnsi="Tahoma" w:cs="Tahoma"/>
          <w:sz w:val="20"/>
          <w:szCs w:val="20"/>
        </w:rPr>
        <w:t>Manual Handling</w:t>
      </w:r>
      <w:r w:rsidR="00CE7E25">
        <w:rPr>
          <w:rFonts w:ascii="Tahoma" w:hAnsi="Tahoma" w:cs="Tahoma"/>
          <w:sz w:val="20"/>
          <w:szCs w:val="20"/>
        </w:rPr>
        <w:t xml:space="preserve">; </w:t>
      </w:r>
    </w:p>
    <w:p w14:paraId="125E779A" w14:textId="3978788C" w:rsidR="006C5895" w:rsidRPr="009B484B" w:rsidRDefault="006C5895" w:rsidP="00146142">
      <w:pPr>
        <w:widowControl/>
        <w:numPr>
          <w:ilvl w:val="0"/>
          <w:numId w:val="25"/>
        </w:numPr>
        <w:spacing w:line="276" w:lineRule="auto"/>
        <w:jc w:val="both"/>
        <w:rPr>
          <w:rFonts w:ascii="Tahoma" w:hAnsi="Tahoma" w:cs="Tahoma"/>
          <w:sz w:val="20"/>
          <w:szCs w:val="20"/>
        </w:rPr>
      </w:pPr>
      <w:r w:rsidRPr="009B484B">
        <w:rPr>
          <w:rFonts w:ascii="Tahoma" w:hAnsi="Tahoma" w:cs="Tahoma"/>
          <w:sz w:val="20"/>
          <w:szCs w:val="20"/>
        </w:rPr>
        <w:t>Chemical agents including carcinogens, mutagens and teratogens</w:t>
      </w:r>
      <w:r w:rsidR="00CE7E25">
        <w:rPr>
          <w:rFonts w:ascii="Tahoma" w:hAnsi="Tahoma" w:cs="Tahoma"/>
          <w:sz w:val="20"/>
          <w:szCs w:val="20"/>
        </w:rPr>
        <w:t xml:space="preserve">; </w:t>
      </w:r>
    </w:p>
    <w:p w14:paraId="4D1EF72E" w14:textId="3B50DEC8" w:rsidR="006C5895" w:rsidRPr="009B484B" w:rsidRDefault="006C5895" w:rsidP="00146142">
      <w:pPr>
        <w:widowControl/>
        <w:numPr>
          <w:ilvl w:val="0"/>
          <w:numId w:val="25"/>
        </w:numPr>
        <w:spacing w:line="276" w:lineRule="auto"/>
        <w:jc w:val="both"/>
        <w:rPr>
          <w:rFonts w:ascii="Tahoma" w:hAnsi="Tahoma" w:cs="Tahoma"/>
          <w:sz w:val="20"/>
          <w:szCs w:val="20"/>
        </w:rPr>
      </w:pPr>
      <w:r w:rsidRPr="009B484B">
        <w:rPr>
          <w:rFonts w:ascii="Tahoma" w:hAnsi="Tahoma" w:cs="Tahoma"/>
          <w:sz w:val="20"/>
          <w:szCs w:val="20"/>
        </w:rPr>
        <w:t>Biological agents</w:t>
      </w:r>
      <w:r w:rsidR="00CE7E25">
        <w:rPr>
          <w:rFonts w:ascii="Tahoma" w:hAnsi="Tahoma" w:cs="Tahoma"/>
          <w:sz w:val="20"/>
          <w:szCs w:val="20"/>
        </w:rPr>
        <w:t xml:space="preserve">; </w:t>
      </w:r>
    </w:p>
    <w:p w14:paraId="1C6D8046" w14:textId="77777777" w:rsidR="00DA60AA" w:rsidRDefault="006C5895">
      <w:pPr>
        <w:widowControl/>
        <w:numPr>
          <w:ilvl w:val="0"/>
          <w:numId w:val="25"/>
        </w:numPr>
        <w:spacing w:line="276" w:lineRule="auto"/>
        <w:jc w:val="both"/>
        <w:rPr>
          <w:rFonts w:ascii="Tahoma" w:hAnsi="Tahoma" w:cs="Tahoma"/>
          <w:sz w:val="20"/>
          <w:szCs w:val="20"/>
        </w:rPr>
      </w:pPr>
      <w:r w:rsidRPr="009B484B">
        <w:rPr>
          <w:rFonts w:ascii="Tahoma" w:hAnsi="Tahoma" w:cs="Tahoma"/>
          <w:sz w:val="20"/>
          <w:szCs w:val="20"/>
        </w:rPr>
        <w:t>Radiation</w:t>
      </w:r>
      <w:r w:rsidR="00CE7E25">
        <w:rPr>
          <w:rFonts w:ascii="Tahoma" w:hAnsi="Tahoma" w:cs="Tahoma"/>
          <w:sz w:val="20"/>
          <w:szCs w:val="20"/>
        </w:rPr>
        <w:t>;</w:t>
      </w:r>
    </w:p>
    <w:p w14:paraId="37FD8E4E" w14:textId="1927277E" w:rsidR="006C5895" w:rsidRPr="009B484B" w:rsidRDefault="00DA60AA" w:rsidP="00146142">
      <w:pPr>
        <w:widowControl/>
        <w:numPr>
          <w:ilvl w:val="0"/>
          <w:numId w:val="25"/>
        </w:numPr>
        <w:spacing w:line="276" w:lineRule="auto"/>
        <w:jc w:val="both"/>
        <w:rPr>
          <w:rFonts w:ascii="Tahoma" w:hAnsi="Tahoma" w:cs="Tahoma"/>
          <w:sz w:val="20"/>
          <w:szCs w:val="20"/>
        </w:rPr>
      </w:pPr>
      <w:r>
        <w:rPr>
          <w:rFonts w:ascii="Tahoma" w:hAnsi="Tahoma" w:cs="Tahoma"/>
          <w:sz w:val="20"/>
          <w:szCs w:val="20"/>
        </w:rPr>
        <w:t xml:space="preserve">Noise and vibration; </w:t>
      </w:r>
      <w:r w:rsidR="00CE7E25">
        <w:rPr>
          <w:rFonts w:ascii="Tahoma" w:hAnsi="Tahoma" w:cs="Tahoma"/>
          <w:sz w:val="20"/>
          <w:szCs w:val="20"/>
        </w:rPr>
        <w:t xml:space="preserve"> </w:t>
      </w:r>
    </w:p>
    <w:p w14:paraId="15492413" w14:textId="534F5F96" w:rsidR="006C5895" w:rsidRPr="009B484B" w:rsidRDefault="006C5895" w:rsidP="00146142">
      <w:pPr>
        <w:widowControl/>
        <w:numPr>
          <w:ilvl w:val="0"/>
          <w:numId w:val="25"/>
        </w:numPr>
        <w:spacing w:line="276" w:lineRule="auto"/>
        <w:jc w:val="both"/>
        <w:rPr>
          <w:rFonts w:ascii="Tahoma" w:hAnsi="Tahoma" w:cs="Tahoma"/>
          <w:sz w:val="20"/>
          <w:szCs w:val="20"/>
        </w:rPr>
      </w:pPr>
      <w:r w:rsidRPr="009B484B">
        <w:rPr>
          <w:rFonts w:ascii="Tahoma" w:hAnsi="Tahoma" w:cs="Tahoma"/>
          <w:sz w:val="20"/>
          <w:szCs w:val="20"/>
        </w:rPr>
        <w:t xml:space="preserve">Fatigue / </w:t>
      </w:r>
      <w:r w:rsidR="00001A26">
        <w:rPr>
          <w:rFonts w:ascii="Tahoma" w:hAnsi="Tahoma" w:cs="Tahoma"/>
          <w:sz w:val="20"/>
          <w:szCs w:val="20"/>
        </w:rPr>
        <w:t xml:space="preserve">work related </w:t>
      </w:r>
      <w:r w:rsidRPr="009B484B">
        <w:rPr>
          <w:rFonts w:ascii="Tahoma" w:hAnsi="Tahoma" w:cs="Tahoma"/>
          <w:sz w:val="20"/>
          <w:szCs w:val="20"/>
        </w:rPr>
        <w:t>stress</w:t>
      </w:r>
      <w:r w:rsidR="00CE7E25">
        <w:rPr>
          <w:rFonts w:ascii="Tahoma" w:hAnsi="Tahoma" w:cs="Tahoma"/>
          <w:sz w:val="20"/>
          <w:szCs w:val="20"/>
        </w:rPr>
        <w:t>; and</w:t>
      </w:r>
    </w:p>
    <w:p w14:paraId="31F9A94C" w14:textId="608C44EC" w:rsidR="006C5895" w:rsidRPr="009B484B" w:rsidRDefault="006C5895" w:rsidP="00146142">
      <w:pPr>
        <w:widowControl/>
        <w:numPr>
          <w:ilvl w:val="0"/>
          <w:numId w:val="25"/>
        </w:numPr>
        <w:spacing w:line="276" w:lineRule="auto"/>
        <w:rPr>
          <w:rFonts w:ascii="Tahoma" w:hAnsi="Tahoma" w:cs="Tahoma"/>
          <w:sz w:val="20"/>
          <w:szCs w:val="20"/>
        </w:rPr>
      </w:pPr>
      <w:r w:rsidRPr="009B484B">
        <w:rPr>
          <w:rFonts w:ascii="Tahoma" w:hAnsi="Tahoma" w:cs="Tahoma"/>
          <w:sz w:val="20"/>
          <w:szCs w:val="20"/>
        </w:rPr>
        <w:t>Physical harm</w:t>
      </w:r>
      <w:r w:rsidR="00CE7E25">
        <w:rPr>
          <w:rFonts w:ascii="Tahoma" w:hAnsi="Tahoma" w:cs="Tahoma"/>
          <w:sz w:val="20"/>
          <w:szCs w:val="20"/>
        </w:rPr>
        <w:t xml:space="preserve">. </w:t>
      </w:r>
    </w:p>
    <w:p w14:paraId="51E08B85" w14:textId="77777777" w:rsidR="006C5895" w:rsidRPr="009B484B" w:rsidRDefault="006C5895" w:rsidP="006C5895">
      <w:pPr>
        <w:spacing w:line="276" w:lineRule="auto"/>
        <w:rPr>
          <w:rFonts w:ascii="Tahoma" w:hAnsi="Tahoma" w:cs="Tahoma"/>
          <w:sz w:val="20"/>
          <w:szCs w:val="20"/>
        </w:rPr>
      </w:pPr>
    </w:p>
    <w:p w14:paraId="0C68C4AD" w14:textId="77777777" w:rsidR="00DC6C88" w:rsidRDefault="006C5895" w:rsidP="00146142">
      <w:pPr>
        <w:spacing w:line="276" w:lineRule="auto"/>
        <w:jc w:val="both"/>
        <w:rPr>
          <w:rFonts w:ascii="Tahoma" w:hAnsi="Tahoma" w:cs="Tahoma"/>
          <w:sz w:val="20"/>
          <w:szCs w:val="20"/>
        </w:rPr>
      </w:pPr>
      <w:r w:rsidRPr="009B484B">
        <w:rPr>
          <w:rFonts w:ascii="Tahoma" w:hAnsi="Tahoma" w:cs="Tahoma"/>
          <w:sz w:val="20"/>
          <w:szCs w:val="20"/>
        </w:rPr>
        <w:t xml:space="preserve">When a member of staff advises their </w:t>
      </w:r>
      <w:r w:rsidR="00F133FF">
        <w:rPr>
          <w:rFonts w:ascii="Tahoma" w:hAnsi="Tahoma" w:cs="Tahoma"/>
          <w:sz w:val="20"/>
          <w:szCs w:val="20"/>
        </w:rPr>
        <w:t>Head of School/Function</w:t>
      </w:r>
      <w:r w:rsidRPr="009B484B">
        <w:rPr>
          <w:rFonts w:ascii="Tahoma" w:hAnsi="Tahoma" w:cs="Tahoma"/>
          <w:sz w:val="20"/>
          <w:szCs w:val="20"/>
        </w:rPr>
        <w:t xml:space="preserve"> or supervisor that they are pregnant or </w:t>
      </w:r>
    </w:p>
    <w:p w14:paraId="050B5A85" w14:textId="77777777" w:rsidR="00DC6C88" w:rsidRDefault="00DC6C88" w:rsidP="00146142">
      <w:pPr>
        <w:spacing w:line="276" w:lineRule="auto"/>
        <w:jc w:val="both"/>
        <w:rPr>
          <w:rFonts w:ascii="Tahoma" w:hAnsi="Tahoma" w:cs="Tahoma"/>
          <w:sz w:val="20"/>
          <w:szCs w:val="20"/>
        </w:rPr>
      </w:pPr>
    </w:p>
    <w:p w14:paraId="2E554F06" w14:textId="2A4DC856" w:rsidR="006C5895" w:rsidRPr="009B484B" w:rsidRDefault="006C5895" w:rsidP="00146142">
      <w:pPr>
        <w:spacing w:line="276" w:lineRule="auto"/>
        <w:jc w:val="both"/>
        <w:rPr>
          <w:rFonts w:ascii="Tahoma" w:hAnsi="Tahoma" w:cs="Tahoma"/>
          <w:sz w:val="20"/>
          <w:szCs w:val="20"/>
        </w:rPr>
      </w:pPr>
      <w:r w:rsidRPr="009B484B">
        <w:rPr>
          <w:rFonts w:ascii="Tahoma" w:hAnsi="Tahoma" w:cs="Tahoma"/>
          <w:sz w:val="20"/>
          <w:szCs w:val="20"/>
        </w:rPr>
        <w:t>are a ‘new’ mother (</w:t>
      </w:r>
      <w:r w:rsidR="00C47CF6">
        <w:rPr>
          <w:rFonts w:ascii="Tahoma" w:hAnsi="Tahoma" w:cs="Tahoma"/>
          <w:sz w:val="20"/>
          <w:szCs w:val="20"/>
        </w:rPr>
        <w:t xml:space="preserve">a </w:t>
      </w:r>
      <w:r w:rsidR="006539C1">
        <w:rPr>
          <w:rFonts w:ascii="Tahoma" w:hAnsi="Tahoma" w:cs="Tahoma"/>
          <w:sz w:val="20"/>
          <w:szCs w:val="20"/>
        </w:rPr>
        <w:t>person</w:t>
      </w:r>
      <w:r w:rsidR="006539C1" w:rsidRPr="009B484B">
        <w:rPr>
          <w:rFonts w:ascii="Tahoma" w:hAnsi="Tahoma" w:cs="Tahoma"/>
          <w:sz w:val="20"/>
          <w:szCs w:val="20"/>
        </w:rPr>
        <w:t xml:space="preserve"> who</w:t>
      </w:r>
      <w:r w:rsidRPr="009B484B">
        <w:rPr>
          <w:rFonts w:ascii="Tahoma" w:hAnsi="Tahoma" w:cs="Tahoma"/>
          <w:sz w:val="20"/>
          <w:szCs w:val="20"/>
        </w:rPr>
        <w:t xml:space="preserve"> has given birth within the last six months and who is breast feeding) </w:t>
      </w:r>
      <w:r w:rsidR="006539C1" w:rsidRPr="009B484B">
        <w:rPr>
          <w:rFonts w:ascii="Tahoma" w:hAnsi="Tahoma" w:cs="Tahoma"/>
          <w:sz w:val="20"/>
          <w:szCs w:val="20"/>
        </w:rPr>
        <w:t xml:space="preserve">the </w:t>
      </w:r>
      <w:r w:rsidR="006539C1" w:rsidRPr="00F133FF">
        <w:rPr>
          <w:rFonts w:ascii="Tahoma" w:hAnsi="Tahoma" w:cs="Tahoma"/>
          <w:sz w:val="20"/>
          <w:szCs w:val="20"/>
        </w:rPr>
        <w:t>Head</w:t>
      </w:r>
      <w:r w:rsidR="00F133FF">
        <w:rPr>
          <w:rFonts w:ascii="Tahoma" w:hAnsi="Tahoma" w:cs="Tahoma"/>
          <w:sz w:val="20"/>
          <w:szCs w:val="20"/>
        </w:rPr>
        <w:t xml:space="preserve"> of School/Function </w:t>
      </w:r>
      <w:r w:rsidRPr="009B484B">
        <w:rPr>
          <w:rFonts w:ascii="Tahoma" w:hAnsi="Tahoma" w:cs="Tahoma"/>
          <w:sz w:val="20"/>
          <w:szCs w:val="20"/>
        </w:rPr>
        <w:t xml:space="preserve">will arrange for a Pregnant Employee Risk Assessment to be carried out.  </w:t>
      </w:r>
    </w:p>
    <w:p w14:paraId="19C56DA0" w14:textId="77777777" w:rsidR="006C5895" w:rsidRPr="009B484B" w:rsidRDefault="006C5895" w:rsidP="00146142">
      <w:pPr>
        <w:spacing w:line="276" w:lineRule="auto"/>
        <w:jc w:val="both"/>
        <w:rPr>
          <w:rFonts w:ascii="Tahoma" w:hAnsi="Tahoma" w:cs="Tahoma"/>
          <w:sz w:val="20"/>
          <w:szCs w:val="20"/>
        </w:rPr>
      </w:pPr>
    </w:p>
    <w:p w14:paraId="460B61CD" w14:textId="4CC8D5B1" w:rsidR="006C5895" w:rsidRPr="009B484B" w:rsidRDefault="006C5895" w:rsidP="00146142">
      <w:pPr>
        <w:spacing w:line="276" w:lineRule="auto"/>
        <w:jc w:val="both"/>
        <w:rPr>
          <w:rFonts w:ascii="Tahoma" w:hAnsi="Tahoma" w:cs="Tahoma"/>
          <w:sz w:val="20"/>
          <w:szCs w:val="20"/>
          <w:lang w:val="en-US"/>
        </w:rPr>
      </w:pPr>
      <w:r w:rsidRPr="009B484B">
        <w:rPr>
          <w:rFonts w:ascii="Tahoma" w:hAnsi="Tahoma" w:cs="Tahoma"/>
          <w:sz w:val="20"/>
          <w:szCs w:val="20"/>
        </w:rPr>
        <w:t xml:space="preserve">For any </w:t>
      </w:r>
      <w:r w:rsidRPr="009B484B">
        <w:rPr>
          <w:rFonts w:ascii="Tahoma" w:hAnsi="Tahoma" w:cs="Tahoma"/>
          <w:sz w:val="20"/>
          <w:szCs w:val="20"/>
          <w:lang w:val="en-US"/>
        </w:rPr>
        <w:t>hazards</w:t>
      </w:r>
      <w:r w:rsidRPr="009B484B">
        <w:rPr>
          <w:rFonts w:ascii="Tahoma" w:hAnsi="Tahoma" w:cs="Tahoma"/>
          <w:sz w:val="20"/>
          <w:szCs w:val="20"/>
        </w:rPr>
        <w:t xml:space="preserve"> to which the pregnant or new mother is potentially exposed, and which represent an additional risk because of the pregnancy, recent birth or breast-feeding,</w:t>
      </w:r>
      <w:r w:rsidR="00491909">
        <w:rPr>
          <w:rFonts w:ascii="Tahoma" w:hAnsi="Tahoma" w:cs="Tahoma"/>
          <w:sz w:val="20"/>
          <w:szCs w:val="20"/>
        </w:rPr>
        <w:t xml:space="preserve"> </w:t>
      </w:r>
      <w:r w:rsidR="00491909" w:rsidRPr="00491909">
        <w:rPr>
          <w:rFonts w:ascii="Tahoma" w:hAnsi="Tahoma" w:cs="Tahoma"/>
          <w:sz w:val="20"/>
          <w:szCs w:val="20"/>
          <w:lang w:val="en-US"/>
        </w:rPr>
        <w:t>efforts shall be made to avoid any possible effec</w:t>
      </w:r>
      <w:r w:rsidR="00491909">
        <w:rPr>
          <w:rFonts w:ascii="Tahoma" w:hAnsi="Tahoma" w:cs="Tahoma"/>
          <w:sz w:val="20"/>
          <w:szCs w:val="20"/>
          <w:lang w:val="en-US"/>
        </w:rPr>
        <w:t xml:space="preserve">t. </w:t>
      </w:r>
    </w:p>
    <w:p w14:paraId="3DB3C4AC" w14:textId="77777777" w:rsidR="006C5895" w:rsidRPr="009B484B" w:rsidRDefault="006C5895" w:rsidP="00146142">
      <w:pPr>
        <w:spacing w:line="276" w:lineRule="auto"/>
        <w:jc w:val="both"/>
        <w:rPr>
          <w:rFonts w:ascii="Tahoma" w:hAnsi="Tahoma" w:cs="Tahoma"/>
          <w:sz w:val="20"/>
          <w:szCs w:val="20"/>
        </w:rPr>
      </w:pPr>
    </w:p>
    <w:p w14:paraId="348CD41A" w14:textId="322AF1B8" w:rsidR="006C5895" w:rsidRPr="009B484B" w:rsidRDefault="006C5895" w:rsidP="00146142">
      <w:pPr>
        <w:spacing w:line="276" w:lineRule="auto"/>
        <w:jc w:val="both"/>
        <w:rPr>
          <w:rFonts w:ascii="Tahoma" w:hAnsi="Tahoma" w:cs="Tahoma"/>
          <w:sz w:val="20"/>
          <w:szCs w:val="20"/>
        </w:rPr>
      </w:pPr>
      <w:r w:rsidRPr="009B484B">
        <w:rPr>
          <w:rFonts w:ascii="Tahoma" w:hAnsi="Tahoma" w:cs="Tahoma"/>
          <w:sz w:val="20"/>
          <w:szCs w:val="20"/>
        </w:rPr>
        <w:t xml:space="preserve">If the assessments reveal there is a risk, the </w:t>
      </w:r>
      <w:r w:rsidRPr="009B484B">
        <w:rPr>
          <w:rFonts w:ascii="Tahoma" w:hAnsi="Tahoma" w:cs="Tahoma"/>
          <w:sz w:val="20"/>
          <w:szCs w:val="20"/>
          <w:lang w:val="en-US"/>
        </w:rPr>
        <w:t>woman will be informed</w:t>
      </w:r>
      <w:r w:rsidRPr="009B484B">
        <w:rPr>
          <w:rFonts w:ascii="Tahoma" w:hAnsi="Tahoma" w:cs="Tahoma"/>
          <w:sz w:val="20"/>
          <w:szCs w:val="20"/>
        </w:rPr>
        <w:t xml:space="preserve"> about the risk and what will be done to ensure neither she nor the developing child is injured</w:t>
      </w:r>
      <w:r w:rsidR="00491909">
        <w:rPr>
          <w:rFonts w:ascii="Tahoma" w:hAnsi="Tahoma" w:cs="Tahoma"/>
          <w:sz w:val="20"/>
          <w:szCs w:val="20"/>
        </w:rPr>
        <w:t>.</w:t>
      </w:r>
    </w:p>
    <w:p w14:paraId="19B1A637" w14:textId="77777777" w:rsidR="006C5895" w:rsidRPr="009B484B" w:rsidRDefault="006C5895" w:rsidP="00146142">
      <w:pPr>
        <w:spacing w:line="276" w:lineRule="auto"/>
        <w:jc w:val="both"/>
        <w:rPr>
          <w:rFonts w:ascii="Tahoma" w:hAnsi="Tahoma" w:cs="Tahoma"/>
          <w:sz w:val="20"/>
          <w:szCs w:val="20"/>
        </w:rPr>
      </w:pPr>
    </w:p>
    <w:p w14:paraId="4F424B5F" w14:textId="77777777" w:rsidR="006C5895" w:rsidRPr="009B484B" w:rsidRDefault="006C5895" w:rsidP="00146142">
      <w:pPr>
        <w:spacing w:line="276" w:lineRule="auto"/>
        <w:jc w:val="both"/>
        <w:rPr>
          <w:rFonts w:ascii="Tahoma" w:hAnsi="Tahoma" w:cs="Tahoma"/>
          <w:sz w:val="20"/>
          <w:szCs w:val="20"/>
        </w:rPr>
      </w:pPr>
      <w:r w:rsidRPr="009B484B">
        <w:rPr>
          <w:rFonts w:ascii="Tahoma" w:hAnsi="Tahoma" w:cs="Tahoma"/>
          <w:sz w:val="20"/>
          <w:szCs w:val="20"/>
        </w:rPr>
        <w:t xml:space="preserve">Following action to reduce the risks, </w:t>
      </w:r>
      <w:r w:rsidRPr="009B484B">
        <w:rPr>
          <w:rFonts w:ascii="Tahoma" w:hAnsi="Tahoma" w:cs="Tahoma"/>
          <w:sz w:val="20"/>
          <w:szCs w:val="20"/>
          <w:lang w:val="en-US"/>
        </w:rPr>
        <w:t xml:space="preserve">if </w:t>
      </w:r>
      <w:r w:rsidRPr="009B484B">
        <w:rPr>
          <w:rFonts w:ascii="Tahoma" w:hAnsi="Tahoma" w:cs="Tahoma"/>
          <w:sz w:val="20"/>
          <w:szCs w:val="20"/>
        </w:rPr>
        <w:t>the risks remain significant, the pregnant or new mother shall be reassigned</w:t>
      </w:r>
      <w:r w:rsidRPr="009B484B">
        <w:rPr>
          <w:rFonts w:ascii="Tahoma" w:hAnsi="Tahoma" w:cs="Tahoma"/>
          <w:sz w:val="20"/>
          <w:szCs w:val="20"/>
          <w:lang w:val="en-US"/>
        </w:rPr>
        <w:t>,</w:t>
      </w:r>
      <w:r w:rsidRPr="009B484B">
        <w:rPr>
          <w:rFonts w:ascii="Tahoma" w:hAnsi="Tahoma" w:cs="Tahoma"/>
          <w:sz w:val="20"/>
          <w:szCs w:val="20"/>
        </w:rPr>
        <w:t xml:space="preserve"> </w:t>
      </w:r>
      <w:r w:rsidRPr="009B484B">
        <w:rPr>
          <w:rFonts w:ascii="Tahoma" w:hAnsi="Tahoma" w:cs="Tahoma"/>
          <w:sz w:val="20"/>
          <w:szCs w:val="20"/>
          <w:lang w:val="en-US"/>
        </w:rPr>
        <w:t xml:space="preserve">where possible, </w:t>
      </w:r>
      <w:r w:rsidRPr="009B484B">
        <w:rPr>
          <w:rFonts w:ascii="Tahoma" w:hAnsi="Tahoma" w:cs="Tahoma"/>
          <w:sz w:val="20"/>
          <w:szCs w:val="20"/>
        </w:rPr>
        <w:t>to other work for which the risks are assessed as not significant.</w:t>
      </w:r>
    </w:p>
    <w:p w14:paraId="3D52489D" w14:textId="77777777" w:rsidR="006C5895" w:rsidRPr="009B484B" w:rsidRDefault="006C5895" w:rsidP="00146142">
      <w:pPr>
        <w:spacing w:line="276" w:lineRule="auto"/>
        <w:jc w:val="both"/>
        <w:rPr>
          <w:rFonts w:ascii="Tahoma" w:hAnsi="Tahoma" w:cs="Tahoma"/>
          <w:sz w:val="20"/>
          <w:szCs w:val="20"/>
        </w:rPr>
      </w:pPr>
    </w:p>
    <w:p w14:paraId="18B8855B" w14:textId="51A482E3" w:rsidR="006C5895" w:rsidRPr="009B484B" w:rsidRDefault="006C5895" w:rsidP="00146142">
      <w:pPr>
        <w:spacing w:line="276" w:lineRule="auto"/>
        <w:jc w:val="both"/>
        <w:rPr>
          <w:rFonts w:ascii="Tahoma" w:hAnsi="Tahoma" w:cs="Tahoma"/>
          <w:sz w:val="20"/>
          <w:szCs w:val="20"/>
        </w:rPr>
      </w:pPr>
      <w:r w:rsidRPr="009B484B">
        <w:rPr>
          <w:rFonts w:ascii="Tahoma" w:hAnsi="Tahoma" w:cs="Tahoma"/>
          <w:sz w:val="20"/>
          <w:szCs w:val="20"/>
        </w:rPr>
        <w:t xml:space="preserve">Staff </w:t>
      </w:r>
      <w:r w:rsidR="00C47CF6">
        <w:rPr>
          <w:rFonts w:ascii="Tahoma" w:hAnsi="Tahoma" w:cs="Tahoma"/>
          <w:sz w:val="20"/>
          <w:szCs w:val="20"/>
        </w:rPr>
        <w:t xml:space="preserve">who may become pregnant </w:t>
      </w:r>
      <w:r w:rsidRPr="009B484B">
        <w:rPr>
          <w:rFonts w:ascii="Tahoma" w:hAnsi="Tahoma" w:cs="Tahoma"/>
          <w:sz w:val="20"/>
          <w:szCs w:val="20"/>
        </w:rPr>
        <w:t>should ensure that they are aware of the risk assessments for the hazards associated with their work (particularly carcinogens, mutagens and reproductive toxins) and should take appropriate precautions ahead of a Pregnant Employee Risk Assessment.</w:t>
      </w:r>
    </w:p>
    <w:p w14:paraId="79E0B11F" w14:textId="77777777" w:rsidR="006C5895" w:rsidRPr="009B484B" w:rsidRDefault="006C5895" w:rsidP="00146142">
      <w:pPr>
        <w:spacing w:line="276" w:lineRule="auto"/>
        <w:jc w:val="both"/>
        <w:rPr>
          <w:rFonts w:ascii="Tahoma" w:hAnsi="Tahoma" w:cs="Tahoma"/>
          <w:sz w:val="20"/>
          <w:szCs w:val="20"/>
          <w:lang w:val="en-US"/>
        </w:rPr>
      </w:pPr>
    </w:p>
    <w:p w14:paraId="3BF7F3E3" w14:textId="1F02CB12" w:rsidR="006C5895" w:rsidRPr="009B484B" w:rsidRDefault="006C5895" w:rsidP="00146142">
      <w:pPr>
        <w:spacing w:line="276" w:lineRule="auto"/>
        <w:jc w:val="both"/>
        <w:rPr>
          <w:rFonts w:ascii="Tahoma" w:hAnsi="Tahoma" w:cs="Tahoma"/>
          <w:sz w:val="20"/>
          <w:szCs w:val="20"/>
          <w:lang w:val="en-US"/>
        </w:rPr>
      </w:pPr>
      <w:r w:rsidRPr="009B484B">
        <w:rPr>
          <w:rFonts w:ascii="Tahoma" w:hAnsi="Tahoma" w:cs="Tahoma"/>
          <w:sz w:val="20"/>
          <w:szCs w:val="20"/>
          <w:lang w:val="en-US"/>
        </w:rPr>
        <w:t>Students involved in course related activities such as laboratory</w:t>
      </w:r>
      <w:r w:rsidR="00A64D3C">
        <w:rPr>
          <w:rFonts w:ascii="Tahoma" w:hAnsi="Tahoma" w:cs="Tahoma"/>
          <w:sz w:val="20"/>
          <w:szCs w:val="20"/>
          <w:lang w:val="en-US"/>
        </w:rPr>
        <w:t xml:space="preserve">, </w:t>
      </w:r>
      <w:r w:rsidR="00A64D3C" w:rsidRPr="00A64D3C">
        <w:rPr>
          <w:rFonts w:ascii="Tahoma" w:hAnsi="Tahoma" w:cs="Tahoma"/>
          <w:sz w:val="20"/>
          <w:szCs w:val="20"/>
          <w:lang w:val="en-US"/>
        </w:rPr>
        <w:t>workshop/ kitchen</w:t>
      </w:r>
      <w:r w:rsidRPr="009B484B">
        <w:rPr>
          <w:rFonts w:ascii="Tahoma" w:hAnsi="Tahoma" w:cs="Tahoma"/>
          <w:sz w:val="20"/>
          <w:szCs w:val="20"/>
          <w:lang w:val="en-US"/>
        </w:rPr>
        <w:t xml:space="preserve"> work or field work will be similarly assessed.</w:t>
      </w:r>
    </w:p>
    <w:p w14:paraId="32542E99" w14:textId="77777777" w:rsidR="006C5895" w:rsidRPr="009B484B" w:rsidRDefault="006C5895" w:rsidP="00146142">
      <w:pPr>
        <w:spacing w:line="276" w:lineRule="auto"/>
        <w:jc w:val="both"/>
        <w:rPr>
          <w:rFonts w:ascii="Tahoma" w:hAnsi="Tahoma" w:cs="Tahoma"/>
          <w:sz w:val="20"/>
          <w:szCs w:val="20"/>
          <w:lang w:val="en-US"/>
        </w:rPr>
      </w:pPr>
    </w:p>
    <w:p w14:paraId="628C62F8" w14:textId="0D98D477" w:rsidR="006C5895" w:rsidRPr="009B484B" w:rsidRDefault="006C5895" w:rsidP="00146142">
      <w:pPr>
        <w:spacing w:line="276" w:lineRule="auto"/>
        <w:jc w:val="both"/>
        <w:rPr>
          <w:rFonts w:ascii="Tahoma" w:hAnsi="Tahoma" w:cs="Tahoma"/>
          <w:sz w:val="20"/>
          <w:szCs w:val="20"/>
          <w:lang w:val="en-US"/>
        </w:rPr>
      </w:pPr>
      <w:r w:rsidRPr="009B484B">
        <w:rPr>
          <w:rFonts w:ascii="Tahoma" w:hAnsi="Tahoma" w:cs="Tahoma"/>
          <w:sz w:val="20"/>
          <w:szCs w:val="20"/>
          <w:lang w:val="en-US"/>
        </w:rPr>
        <w:t>The University provides a room for pregnant staff</w:t>
      </w:r>
      <w:r w:rsidR="00DA60AA">
        <w:rPr>
          <w:rFonts w:ascii="Tahoma" w:hAnsi="Tahoma" w:cs="Tahoma"/>
          <w:sz w:val="20"/>
          <w:szCs w:val="20"/>
          <w:lang w:val="en-US"/>
        </w:rPr>
        <w:t xml:space="preserve"> and students</w:t>
      </w:r>
      <w:r w:rsidRPr="009B484B">
        <w:rPr>
          <w:rFonts w:ascii="Tahoma" w:hAnsi="Tahoma" w:cs="Tahoma"/>
          <w:sz w:val="20"/>
          <w:szCs w:val="20"/>
          <w:lang w:val="en-US"/>
        </w:rPr>
        <w:t xml:space="preserve"> to lie down to rest and for breastfeeding staff or students to feed the baby or express and store milk.</w:t>
      </w:r>
    </w:p>
    <w:p w14:paraId="3EBDB78F" w14:textId="026766D9" w:rsidR="006C5895" w:rsidRDefault="006C5895" w:rsidP="006C5895">
      <w:pPr>
        <w:pStyle w:val="Heading6"/>
        <w:rPr>
          <w:rFonts w:ascii="Tahoma" w:eastAsiaTheme="minorEastAsia" w:hAnsi="Tahoma" w:cs="Tahoma"/>
          <w:sz w:val="20"/>
          <w:szCs w:val="20"/>
        </w:rPr>
      </w:pPr>
    </w:p>
    <w:p w14:paraId="38AFC312" w14:textId="6EA659B5" w:rsidR="00AF7E2A" w:rsidRPr="009B484B" w:rsidRDefault="00AF7E2A" w:rsidP="006C5895">
      <w:pPr>
        <w:rPr>
          <w:rFonts w:ascii="Tahoma" w:hAnsi="Tahoma" w:cs="Tahoma"/>
          <w:sz w:val="20"/>
          <w:szCs w:val="20"/>
        </w:rPr>
      </w:pPr>
    </w:p>
    <w:p w14:paraId="68B17721" w14:textId="16D9C410" w:rsidR="006C5895" w:rsidRPr="009B484B" w:rsidRDefault="00244208" w:rsidP="00931948">
      <w:pPr>
        <w:pStyle w:val="Heading2"/>
        <w:rPr>
          <w:rFonts w:eastAsiaTheme="minorHAnsi"/>
        </w:rPr>
      </w:pPr>
      <w:bookmarkStart w:id="162" w:name="_Toc105168504"/>
      <w:bookmarkStart w:id="163" w:name="_Toc129010553"/>
      <w:r>
        <w:t xml:space="preserve">6.23 </w:t>
      </w:r>
      <w:r w:rsidR="006C5895" w:rsidRPr="009B484B">
        <w:t xml:space="preserve">Radiation - Ionising, </w:t>
      </w:r>
      <w:r w:rsidR="0086768D" w:rsidRPr="009B484B">
        <w:t>Non-Ionising</w:t>
      </w:r>
      <w:r w:rsidR="006C5895" w:rsidRPr="009B484B">
        <w:t xml:space="preserve"> and Artificial Optical Radiation</w:t>
      </w:r>
      <w:bookmarkEnd w:id="162"/>
      <w:bookmarkEnd w:id="163"/>
      <w:r w:rsidR="006C5895" w:rsidRPr="009B484B">
        <w:t xml:space="preserve"> </w:t>
      </w:r>
    </w:p>
    <w:p w14:paraId="7B342E9C" w14:textId="77777777" w:rsidR="006C5895" w:rsidRPr="009B484B" w:rsidRDefault="006C5895" w:rsidP="006C5895">
      <w:pPr>
        <w:spacing w:line="276" w:lineRule="auto"/>
        <w:jc w:val="both"/>
        <w:rPr>
          <w:rFonts w:ascii="Tahoma" w:eastAsia="Times New Roman" w:hAnsi="Tahoma" w:cs="Tahoma"/>
          <w:sz w:val="20"/>
          <w:szCs w:val="20"/>
        </w:rPr>
      </w:pPr>
      <w:r w:rsidRPr="009B484B">
        <w:rPr>
          <w:rFonts w:ascii="Tahoma" w:eastAsia="Times New Roman" w:hAnsi="Tahoma" w:cs="Tahoma"/>
          <w:sz w:val="20"/>
          <w:szCs w:val="20"/>
        </w:rPr>
        <w:t>The University must ensure so far as it is reasonably practicable, the safety and the prevention of risk to health at work of its staff, students, contractors and visitors relating to the exposure to ionising, non-ionising and artificial optical radiation.</w:t>
      </w:r>
    </w:p>
    <w:p w14:paraId="1BED2005" w14:textId="77777777" w:rsidR="006C5895" w:rsidRPr="009B484B" w:rsidRDefault="006C5895" w:rsidP="006C5895">
      <w:pPr>
        <w:spacing w:line="276" w:lineRule="auto"/>
        <w:jc w:val="both"/>
        <w:rPr>
          <w:rFonts w:ascii="Tahoma" w:eastAsia="Times New Roman" w:hAnsi="Tahoma" w:cs="Tahoma"/>
          <w:sz w:val="20"/>
          <w:szCs w:val="20"/>
        </w:rPr>
      </w:pPr>
    </w:p>
    <w:p w14:paraId="72F21157" w14:textId="77777777" w:rsidR="006C5895" w:rsidRPr="00B670BC" w:rsidRDefault="006C5895" w:rsidP="00B670BC">
      <w:pPr>
        <w:pStyle w:val="Heading3"/>
      </w:pPr>
      <w:bookmarkStart w:id="164" w:name="_Toc129010554"/>
      <w:r w:rsidRPr="00B670BC">
        <w:t>Radon</w:t>
      </w:r>
      <w:bookmarkEnd w:id="164"/>
      <w:r w:rsidRPr="00B670BC">
        <w:t xml:space="preserve"> </w:t>
      </w:r>
    </w:p>
    <w:p w14:paraId="4B903948" w14:textId="2432DA68" w:rsidR="006C5895" w:rsidRPr="009B484B" w:rsidRDefault="006C5895" w:rsidP="006C5895">
      <w:pPr>
        <w:spacing w:line="276" w:lineRule="auto"/>
        <w:jc w:val="both"/>
        <w:rPr>
          <w:rFonts w:ascii="Tahoma" w:eastAsia="Times New Roman" w:hAnsi="Tahoma" w:cs="Tahoma"/>
          <w:sz w:val="20"/>
          <w:szCs w:val="20"/>
        </w:rPr>
      </w:pPr>
      <w:r w:rsidRPr="00146142">
        <w:rPr>
          <w:rFonts w:ascii="Tahoma" w:eastAsia="Times New Roman" w:hAnsi="Tahoma" w:cs="Tahoma"/>
          <w:i/>
          <w:sz w:val="20"/>
          <w:szCs w:val="20"/>
        </w:rPr>
        <w:t>Under Radiological Protection Act 1991 (Ionising Radiation) Regulations</w:t>
      </w:r>
      <w:r w:rsidRPr="009B484B">
        <w:rPr>
          <w:rFonts w:ascii="Tahoma" w:eastAsia="Times New Roman" w:hAnsi="Tahoma" w:cs="Tahoma"/>
          <w:sz w:val="20"/>
          <w:szCs w:val="20"/>
        </w:rPr>
        <w:t xml:space="preserve"> the University must measure the indoor radon concentration where the workplace is on the ground floor or basement level in high radon areas as identified on the </w:t>
      </w:r>
      <w:r w:rsidR="00001A26">
        <w:rPr>
          <w:rFonts w:ascii="Tahoma" w:eastAsia="Times New Roman" w:hAnsi="Tahoma" w:cs="Tahoma"/>
          <w:sz w:val="20"/>
          <w:szCs w:val="20"/>
        </w:rPr>
        <w:t>Enviro</w:t>
      </w:r>
      <w:r w:rsidR="006539C1">
        <w:rPr>
          <w:rFonts w:ascii="Tahoma" w:eastAsia="Times New Roman" w:hAnsi="Tahoma" w:cs="Tahoma"/>
          <w:sz w:val="20"/>
          <w:szCs w:val="20"/>
        </w:rPr>
        <w:t>n</w:t>
      </w:r>
      <w:r w:rsidR="00001A26">
        <w:rPr>
          <w:rFonts w:ascii="Tahoma" w:eastAsia="Times New Roman" w:hAnsi="Tahoma" w:cs="Tahoma"/>
          <w:sz w:val="20"/>
          <w:szCs w:val="20"/>
        </w:rPr>
        <w:t>mental Protection Agency (</w:t>
      </w:r>
      <w:r w:rsidRPr="009B484B">
        <w:rPr>
          <w:rFonts w:ascii="Tahoma" w:eastAsia="Times New Roman" w:hAnsi="Tahoma" w:cs="Tahoma"/>
          <w:sz w:val="20"/>
          <w:szCs w:val="20"/>
        </w:rPr>
        <w:t>EPA</w:t>
      </w:r>
      <w:r w:rsidR="00001A26">
        <w:rPr>
          <w:rFonts w:ascii="Tahoma" w:eastAsia="Times New Roman" w:hAnsi="Tahoma" w:cs="Tahoma"/>
          <w:sz w:val="20"/>
          <w:szCs w:val="20"/>
        </w:rPr>
        <w:t>)</w:t>
      </w:r>
      <w:r w:rsidRPr="009B484B">
        <w:rPr>
          <w:rFonts w:ascii="Tahoma" w:eastAsia="Times New Roman" w:hAnsi="Tahoma" w:cs="Tahoma"/>
          <w:sz w:val="20"/>
          <w:szCs w:val="20"/>
        </w:rPr>
        <w:t xml:space="preserve"> radon map.</w:t>
      </w:r>
    </w:p>
    <w:p w14:paraId="76F2509A" w14:textId="77777777" w:rsidR="006C5895" w:rsidRPr="009B484B" w:rsidRDefault="006C5895" w:rsidP="006C5895">
      <w:pPr>
        <w:spacing w:line="276" w:lineRule="auto"/>
        <w:jc w:val="both"/>
        <w:rPr>
          <w:rFonts w:ascii="Tahoma" w:eastAsia="Times New Roman" w:hAnsi="Tahoma" w:cs="Tahoma"/>
          <w:sz w:val="20"/>
          <w:szCs w:val="20"/>
        </w:rPr>
      </w:pPr>
    </w:p>
    <w:p w14:paraId="490B0ECB" w14:textId="77777777" w:rsidR="006C5895" w:rsidRPr="009B484B" w:rsidRDefault="006C5895" w:rsidP="006C5895">
      <w:pPr>
        <w:spacing w:line="276" w:lineRule="auto"/>
        <w:jc w:val="both"/>
        <w:rPr>
          <w:rFonts w:ascii="Tahoma" w:eastAsia="Times New Roman" w:hAnsi="Tahoma" w:cs="Tahoma"/>
          <w:sz w:val="20"/>
          <w:szCs w:val="20"/>
        </w:rPr>
      </w:pPr>
      <w:r w:rsidRPr="009B484B">
        <w:rPr>
          <w:rFonts w:ascii="Tahoma" w:eastAsia="Times New Roman" w:hAnsi="Tahoma" w:cs="Tahoma"/>
          <w:sz w:val="20"/>
          <w:szCs w:val="20"/>
        </w:rPr>
        <w:t>The University recognises its responsibilities and will reduce exposure to radon to the lowest level reasonably practicable by:</w:t>
      </w:r>
    </w:p>
    <w:p w14:paraId="48435C7C" w14:textId="737C7691" w:rsidR="006C5895" w:rsidRPr="009B484B" w:rsidRDefault="006C5895" w:rsidP="00E328A8">
      <w:pPr>
        <w:widowControl/>
        <w:numPr>
          <w:ilvl w:val="0"/>
          <w:numId w:val="24"/>
        </w:numPr>
        <w:spacing w:after="120" w:line="276" w:lineRule="auto"/>
        <w:jc w:val="both"/>
        <w:rPr>
          <w:rFonts w:ascii="Tahoma" w:hAnsi="Tahoma" w:cs="Tahoma"/>
          <w:sz w:val="20"/>
          <w:szCs w:val="20"/>
        </w:rPr>
      </w:pPr>
      <w:r w:rsidRPr="009B484B">
        <w:rPr>
          <w:rFonts w:ascii="Tahoma" w:hAnsi="Tahoma" w:cs="Tahoma"/>
          <w:sz w:val="20"/>
          <w:szCs w:val="20"/>
        </w:rPr>
        <w:t>Identifying and monitoring all Campus properties that may be affected by radon</w:t>
      </w:r>
      <w:r w:rsidR="00CE7E25">
        <w:rPr>
          <w:rFonts w:ascii="Tahoma" w:hAnsi="Tahoma" w:cs="Tahoma"/>
          <w:sz w:val="20"/>
          <w:szCs w:val="20"/>
        </w:rPr>
        <w:t xml:space="preserve">; </w:t>
      </w:r>
    </w:p>
    <w:p w14:paraId="5B3FD99C" w14:textId="08DD9DE7" w:rsidR="006C5895" w:rsidRPr="009B484B" w:rsidRDefault="006C5895" w:rsidP="00E328A8">
      <w:pPr>
        <w:widowControl/>
        <w:numPr>
          <w:ilvl w:val="0"/>
          <w:numId w:val="24"/>
        </w:numPr>
        <w:spacing w:after="120" w:line="276" w:lineRule="auto"/>
        <w:jc w:val="both"/>
        <w:rPr>
          <w:rFonts w:ascii="Tahoma" w:hAnsi="Tahoma" w:cs="Tahoma"/>
          <w:sz w:val="20"/>
          <w:szCs w:val="20"/>
        </w:rPr>
      </w:pPr>
      <w:r w:rsidRPr="009B484B">
        <w:rPr>
          <w:rFonts w:ascii="Tahoma" w:hAnsi="Tahoma" w:cs="Tahoma"/>
          <w:sz w:val="20"/>
          <w:szCs w:val="20"/>
        </w:rPr>
        <w:t>Implementing procedures for the management of radon in affected buildings</w:t>
      </w:r>
      <w:r w:rsidR="00CE7E25">
        <w:rPr>
          <w:rFonts w:ascii="Tahoma" w:hAnsi="Tahoma" w:cs="Tahoma"/>
          <w:sz w:val="20"/>
          <w:szCs w:val="20"/>
        </w:rPr>
        <w:t>;</w:t>
      </w:r>
    </w:p>
    <w:p w14:paraId="3B8C2A56" w14:textId="38FF58E5" w:rsidR="006C5895" w:rsidRPr="009B484B" w:rsidRDefault="006C5895" w:rsidP="00E328A8">
      <w:pPr>
        <w:widowControl/>
        <w:numPr>
          <w:ilvl w:val="0"/>
          <w:numId w:val="24"/>
        </w:numPr>
        <w:spacing w:after="120" w:line="276" w:lineRule="auto"/>
        <w:jc w:val="both"/>
        <w:rPr>
          <w:rFonts w:ascii="Tahoma" w:hAnsi="Tahoma" w:cs="Tahoma"/>
          <w:sz w:val="20"/>
          <w:szCs w:val="20"/>
        </w:rPr>
      </w:pPr>
      <w:r w:rsidRPr="009B484B">
        <w:rPr>
          <w:rFonts w:ascii="Tahoma" w:hAnsi="Tahoma" w:cs="Tahoma"/>
          <w:sz w:val="20"/>
          <w:szCs w:val="20"/>
        </w:rPr>
        <w:t>Developing and maintaining records of radon gas levels in the University’s premises</w:t>
      </w:r>
      <w:r w:rsidR="00CE7E25">
        <w:rPr>
          <w:rFonts w:ascii="Tahoma" w:hAnsi="Tahoma" w:cs="Tahoma"/>
          <w:sz w:val="20"/>
          <w:szCs w:val="20"/>
        </w:rPr>
        <w:t>;</w:t>
      </w:r>
      <w:r w:rsidRPr="009B484B">
        <w:rPr>
          <w:rFonts w:ascii="Tahoma" w:hAnsi="Tahoma" w:cs="Tahoma"/>
          <w:sz w:val="20"/>
          <w:szCs w:val="20"/>
        </w:rPr>
        <w:t xml:space="preserve">  </w:t>
      </w:r>
    </w:p>
    <w:p w14:paraId="0B40F7F7" w14:textId="370228F3" w:rsidR="006C5895" w:rsidRPr="009B484B" w:rsidRDefault="006C5895" w:rsidP="00E328A8">
      <w:pPr>
        <w:widowControl/>
        <w:numPr>
          <w:ilvl w:val="0"/>
          <w:numId w:val="24"/>
        </w:numPr>
        <w:spacing w:after="120" w:line="276" w:lineRule="auto"/>
        <w:jc w:val="both"/>
        <w:rPr>
          <w:rFonts w:ascii="Tahoma" w:hAnsi="Tahoma" w:cs="Tahoma"/>
          <w:sz w:val="20"/>
          <w:szCs w:val="20"/>
        </w:rPr>
      </w:pPr>
      <w:r w:rsidRPr="009B484B">
        <w:rPr>
          <w:rFonts w:ascii="Tahoma" w:hAnsi="Tahoma" w:cs="Tahoma"/>
          <w:sz w:val="20"/>
          <w:szCs w:val="20"/>
        </w:rPr>
        <w:t>Providing appropriate information and guidance to employees and other persons likely to be exposed to levels of radon gas in the University’s premises</w:t>
      </w:r>
      <w:r w:rsidR="00CE7E25">
        <w:rPr>
          <w:rFonts w:ascii="Tahoma" w:hAnsi="Tahoma" w:cs="Tahoma"/>
          <w:sz w:val="20"/>
          <w:szCs w:val="20"/>
        </w:rPr>
        <w:t>;</w:t>
      </w:r>
    </w:p>
    <w:p w14:paraId="56758696" w14:textId="68E9D15C" w:rsidR="006C5895" w:rsidRPr="009B484B" w:rsidRDefault="006C5895" w:rsidP="00E328A8">
      <w:pPr>
        <w:widowControl/>
        <w:numPr>
          <w:ilvl w:val="0"/>
          <w:numId w:val="24"/>
        </w:numPr>
        <w:spacing w:after="120" w:line="276" w:lineRule="auto"/>
        <w:jc w:val="both"/>
        <w:rPr>
          <w:rFonts w:ascii="Tahoma" w:hAnsi="Tahoma" w:cs="Tahoma"/>
          <w:sz w:val="20"/>
          <w:szCs w:val="20"/>
        </w:rPr>
      </w:pPr>
      <w:r w:rsidRPr="009B484B">
        <w:rPr>
          <w:rFonts w:ascii="Tahoma" w:hAnsi="Tahoma" w:cs="Tahoma"/>
          <w:sz w:val="20"/>
          <w:szCs w:val="20"/>
        </w:rPr>
        <w:t>Ensuring that any corrective actions put in place to reduce the level of radon are monitored and maintained</w:t>
      </w:r>
      <w:r w:rsidR="00CE7E25">
        <w:rPr>
          <w:rFonts w:ascii="Tahoma" w:hAnsi="Tahoma" w:cs="Tahoma"/>
          <w:sz w:val="20"/>
          <w:szCs w:val="20"/>
        </w:rPr>
        <w:t>; and</w:t>
      </w:r>
    </w:p>
    <w:p w14:paraId="75B909BF" w14:textId="62CFDD97" w:rsidR="006C5895" w:rsidRPr="009B484B" w:rsidRDefault="006C5895" w:rsidP="00E328A8">
      <w:pPr>
        <w:widowControl/>
        <w:numPr>
          <w:ilvl w:val="0"/>
          <w:numId w:val="24"/>
        </w:numPr>
        <w:spacing w:after="120" w:line="276" w:lineRule="auto"/>
        <w:jc w:val="both"/>
        <w:rPr>
          <w:rFonts w:ascii="Tahoma" w:hAnsi="Tahoma" w:cs="Tahoma"/>
          <w:sz w:val="20"/>
          <w:szCs w:val="20"/>
        </w:rPr>
      </w:pPr>
      <w:r w:rsidRPr="009B484B">
        <w:rPr>
          <w:rFonts w:ascii="Tahoma" w:hAnsi="Tahoma" w:cs="Tahoma"/>
          <w:sz w:val="20"/>
          <w:szCs w:val="20"/>
        </w:rPr>
        <w:t>Reviewing the policy and procedures as required</w:t>
      </w:r>
      <w:r w:rsidR="00CE7E25">
        <w:rPr>
          <w:rFonts w:ascii="Tahoma" w:hAnsi="Tahoma" w:cs="Tahoma"/>
          <w:sz w:val="20"/>
          <w:szCs w:val="20"/>
        </w:rPr>
        <w:t xml:space="preserve">. </w:t>
      </w:r>
    </w:p>
    <w:p w14:paraId="56B7DBBF" w14:textId="77777777" w:rsidR="006C5895" w:rsidRPr="009B484B" w:rsidRDefault="006C5895" w:rsidP="00B670BC">
      <w:pPr>
        <w:pStyle w:val="Heading3"/>
      </w:pPr>
    </w:p>
    <w:p w14:paraId="667615DC" w14:textId="77777777" w:rsidR="006C5895" w:rsidRPr="009B484B" w:rsidRDefault="006C5895" w:rsidP="00B670BC">
      <w:pPr>
        <w:pStyle w:val="Heading3"/>
      </w:pPr>
      <w:bookmarkStart w:id="165" w:name="_Toc129010555"/>
      <w:r w:rsidRPr="009B484B">
        <w:t>Ionising Radiation</w:t>
      </w:r>
      <w:bookmarkEnd w:id="165"/>
    </w:p>
    <w:p w14:paraId="5B319334" w14:textId="1CC5E53D" w:rsidR="006C5895" w:rsidRPr="009B484B" w:rsidRDefault="006C5895" w:rsidP="006C5895">
      <w:pPr>
        <w:spacing w:line="276" w:lineRule="auto"/>
        <w:jc w:val="both"/>
        <w:rPr>
          <w:rFonts w:ascii="Tahoma" w:eastAsia="Times New Roman" w:hAnsi="Tahoma" w:cs="Tahoma"/>
          <w:sz w:val="20"/>
          <w:szCs w:val="20"/>
        </w:rPr>
      </w:pPr>
      <w:r w:rsidRPr="009B484B">
        <w:rPr>
          <w:rFonts w:ascii="Tahoma" w:eastAsia="Times New Roman" w:hAnsi="Tahoma" w:cs="Tahoma"/>
          <w:sz w:val="20"/>
          <w:szCs w:val="20"/>
        </w:rPr>
        <w:t xml:space="preserve">A Radiation </w:t>
      </w:r>
      <w:r w:rsidR="00AF7E2A" w:rsidRPr="009B484B">
        <w:rPr>
          <w:rFonts w:ascii="Tahoma" w:eastAsia="Times New Roman" w:hAnsi="Tahoma" w:cs="Tahoma"/>
          <w:sz w:val="20"/>
          <w:szCs w:val="20"/>
        </w:rPr>
        <w:t>Protection Advisory</w:t>
      </w:r>
      <w:r w:rsidRPr="009B484B">
        <w:rPr>
          <w:rFonts w:ascii="Tahoma" w:eastAsia="Times New Roman" w:hAnsi="Tahoma" w:cs="Tahoma"/>
          <w:sz w:val="20"/>
          <w:szCs w:val="20"/>
        </w:rPr>
        <w:t xml:space="preserve"> Committee has been </w:t>
      </w:r>
      <w:r w:rsidR="00AF7E2A" w:rsidRPr="009B484B">
        <w:rPr>
          <w:rFonts w:ascii="Tahoma" w:eastAsia="Times New Roman" w:hAnsi="Tahoma" w:cs="Tahoma"/>
          <w:sz w:val="20"/>
          <w:szCs w:val="20"/>
        </w:rPr>
        <w:t xml:space="preserve">set up </w:t>
      </w:r>
      <w:r w:rsidRPr="009B484B">
        <w:rPr>
          <w:rFonts w:ascii="Tahoma" w:eastAsia="Times New Roman" w:hAnsi="Tahoma" w:cs="Tahoma"/>
          <w:sz w:val="20"/>
          <w:szCs w:val="20"/>
        </w:rPr>
        <w:t xml:space="preserve">to advise on Radiation Safety Policy. Responsibility for implementing Radiation Safety Policy is vested in the Heads </w:t>
      </w:r>
      <w:r w:rsidR="00F133FF">
        <w:rPr>
          <w:rFonts w:ascii="Tahoma" w:eastAsia="Times New Roman" w:hAnsi="Tahoma" w:cs="Tahoma"/>
          <w:sz w:val="20"/>
          <w:szCs w:val="20"/>
        </w:rPr>
        <w:t>of School</w:t>
      </w:r>
      <w:r w:rsidR="00C47CF6">
        <w:rPr>
          <w:rFonts w:ascii="Tahoma" w:eastAsia="Times New Roman" w:hAnsi="Tahoma" w:cs="Tahoma"/>
          <w:sz w:val="20"/>
          <w:szCs w:val="20"/>
        </w:rPr>
        <w:t>/Function</w:t>
      </w:r>
      <w:r w:rsidRPr="009B484B">
        <w:rPr>
          <w:rFonts w:ascii="Tahoma" w:eastAsia="Times New Roman" w:hAnsi="Tahoma" w:cs="Tahoma"/>
          <w:sz w:val="20"/>
          <w:szCs w:val="20"/>
        </w:rPr>
        <w:t xml:space="preserve"> where Ionising Radiation is used. </w:t>
      </w:r>
    </w:p>
    <w:p w14:paraId="17E91C84" w14:textId="77777777" w:rsidR="006C5895" w:rsidRPr="009B484B" w:rsidRDefault="006C5895" w:rsidP="006C5895">
      <w:pPr>
        <w:spacing w:line="276" w:lineRule="auto"/>
        <w:jc w:val="both"/>
        <w:rPr>
          <w:rFonts w:ascii="Tahoma" w:eastAsia="Times New Roman" w:hAnsi="Tahoma" w:cs="Tahoma"/>
          <w:sz w:val="20"/>
          <w:szCs w:val="20"/>
        </w:rPr>
      </w:pPr>
    </w:p>
    <w:p w14:paraId="64F7B9A2" w14:textId="2C4A20E7" w:rsidR="006C5895" w:rsidRPr="009B484B" w:rsidRDefault="006C5895" w:rsidP="006C5895">
      <w:pPr>
        <w:spacing w:line="276" w:lineRule="auto"/>
        <w:jc w:val="both"/>
        <w:rPr>
          <w:rFonts w:ascii="Tahoma" w:eastAsia="Times New Roman" w:hAnsi="Tahoma" w:cs="Tahoma"/>
          <w:sz w:val="20"/>
          <w:szCs w:val="20"/>
        </w:rPr>
      </w:pPr>
      <w:r w:rsidRPr="009B484B">
        <w:rPr>
          <w:rFonts w:ascii="Tahoma" w:eastAsia="Times New Roman" w:hAnsi="Tahoma" w:cs="Tahoma"/>
          <w:sz w:val="20"/>
          <w:szCs w:val="20"/>
        </w:rPr>
        <w:t xml:space="preserve">The </w:t>
      </w:r>
      <w:r w:rsidR="00AF7E2A" w:rsidRPr="009B484B">
        <w:rPr>
          <w:rFonts w:ascii="Tahoma" w:eastAsia="Times New Roman" w:hAnsi="Tahoma" w:cs="Tahoma"/>
          <w:sz w:val="20"/>
          <w:szCs w:val="20"/>
        </w:rPr>
        <w:t>Radiation Protection Advisory Committee</w:t>
      </w:r>
      <w:r w:rsidRPr="009B484B">
        <w:rPr>
          <w:rFonts w:ascii="Tahoma" w:eastAsia="Times New Roman" w:hAnsi="Tahoma" w:cs="Tahoma"/>
          <w:sz w:val="20"/>
          <w:szCs w:val="20"/>
        </w:rPr>
        <w:t xml:space="preserve"> </w:t>
      </w:r>
      <w:r w:rsidR="009A25C0" w:rsidRPr="009B484B">
        <w:rPr>
          <w:rFonts w:ascii="Tahoma" w:hAnsi="Tahoma" w:cs="Tahoma"/>
          <w:sz w:val="20"/>
          <w:szCs w:val="20"/>
        </w:rPr>
        <w:t>ensures that all persons involved in the handling of sources of ionising radiation have adequate training and experience enabling them to perform their duties safely and in accordance with the University’s radiation safety program and EPA requirements. Furthermore, the committee is required to ensure that equipment and facilities used with radiation sources are in compliance with EPA requirements.</w:t>
      </w:r>
    </w:p>
    <w:p w14:paraId="0E997936" w14:textId="77777777" w:rsidR="006C5895" w:rsidRPr="009B484B" w:rsidRDefault="006C5895" w:rsidP="006C5895">
      <w:pPr>
        <w:spacing w:line="276" w:lineRule="auto"/>
        <w:jc w:val="both"/>
        <w:rPr>
          <w:rFonts w:ascii="Tahoma" w:eastAsia="Times New Roman" w:hAnsi="Tahoma" w:cs="Tahoma"/>
          <w:sz w:val="20"/>
          <w:szCs w:val="20"/>
        </w:rPr>
      </w:pPr>
    </w:p>
    <w:p w14:paraId="30CBBBAC" w14:textId="031DD6F8" w:rsidR="006C5895" w:rsidRDefault="006C5895" w:rsidP="006C5895">
      <w:pPr>
        <w:spacing w:line="276" w:lineRule="auto"/>
        <w:jc w:val="both"/>
        <w:rPr>
          <w:rFonts w:ascii="Tahoma" w:eastAsia="Times New Roman" w:hAnsi="Tahoma" w:cs="Tahoma"/>
          <w:sz w:val="20"/>
          <w:szCs w:val="20"/>
        </w:rPr>
      </w:pPr>
      <w:r w:rsidRPr="009B484B">
        <w:rPr>
          <w:rFonts w:ascii="Tahoma" w:eastAsia="Times New Roman" w:hAnsi="Tahoma" w:cs="Tahoma"/>
          <w:sz w:val="20"/>
          <w:szCs w:val="20"/>
        </w:rPr>
        <w:t>A Radiation Protection Officer (RPO) has been appointed to oversee the implementation of the p</w:t>
      </w:r>
      <w:r w:rsidR="009A25C0" w:rsidRPr="009B484B">
        <w:rPr>
          <w:rFonts w:ascii="Tahoma" w:eastAsia="Times New Roman" w:hAnsi="Tahoma" w:cs="Tahoma"/>
          <w:sz w:val="20"/>
          <w:szCs w:val="20"/>
        </w:rPr>
        <w:t>rogram</w:t>
      </w:r>
      <w:r w:rsidRPr="009B484B">
        <w:rPr>
          <w:rFonts w:ascii="Tahoma" w:eastAsia="Times New Roman" w:hAnsi="Tahoma" w:cs="Tahoma"/>
          <w:sz w:val="20"/>
          <w:szCs w:val="20"/>
        </w:rPr>
        <w:t xml:space="preserve"> and the implementation of departmental hazard controls (i.e. Radiation Safety Procedures). Heads</w:t>
      </w:r>
      <w:r w:rsidR="00F133FF">
        <w:rPr>
          <w:rFonts w:ascii="Tahoma" w:eastAsia="Times New Roman" w:hAnsi="Tahoma" w:cs="Tahoma"/>
          <w:sz w:val="20"/>
          <w:szCs w:val="20"/>
        </w:rPr>
        <w:t xml:space="preserve"> of School</w:t>
      </w:r>
      <w:r w:rsidR="006C07C8">
        <w:rPr>
          <w:rFonts w:ascii="Tahoma" w:eastAsia="Times New Roman" w:hAnsi="Tahoma" w:cs="Tahoma"/>
          <w:sz w:val="20"/>
          <w:szCs w:val="20"/>
        </w:rPr>
        <w:t>/Function</w:t>
      </w:r>
      <w:r w:rsidRPr="009B484B">
        <w:rPr>
          <w:rFonts w:ascii="Tahoma" w:eastAsia="Times New Roman" w:hAnsi="Tahoma" w:cs="Tahoma"/>
          <w:sz w:val="20"/>
          <w:szCs w:val="20"/>
        </w:rPr>
        <w:t xml:space="preserve"> will be assisted in discharging their responsibilities for Radiation Safety by the RPO, and by delegated </w:t>
      </w:r>
      <w:r w:rsidR="00CE0365">
        <w:rPr>
          <w:rFonts w:ascii="Tahoma" w:eastAsia="Times New Roman" w:hAnsi="Tahoma" w:cs="Tahoma"/>
          <w:sz w:val="20"/>
          <w:szCs w:val="20"/>
        </w:rPr>
        <w:t>Discipline</w:t>
      </w:r>
      <w:r w:rsidR="00CE0365" w:rsidRPr="009B484B">
        <w:rPr>
          <w:rFonts w:ascii="Tahoma" w:eastAsia="Times New Roman" w:hAnsi="Tahoma" w:cs="Tahoma"/>
          <w:sz w:val="20"/>
          <w:szCs w:val="20"/>
        </w:rPr>
        <w:t xml:space="preserve"> </w:t>
      </w:r>
      <w:r w:rsidRPr="009B484B">
        <w:rPr>
          <w:rFonts w:ascii="Tahoma" w:eastAsia="Times New Roman" w:hAnsi="Tahoma" w:cs="Tahoma"/>
          <w:sz w:val="20"/>
          <w:szCs w:val="20"/>
        </w:rPr>
        <w:t xml:space="preserve">Radiological Protection Supervisors (DPRS). </w:t>
      </w:r>
    </w:p>
    <w:p w14:paraId="4C4A18C7" w14:textId="77777777" w:rsidR="00DC6C88" w:rsidRDefault="00DC6C88" w:rsidP="00B670BC">
      <w:pPr>
        <w:pStyle w:val="Heading3"/>
        <w:rPr>
          <w:rFonts w:eastAsia="Times New Roman" w:cs="Tahoma"/>
          <w:bCs w:val="0"/>
          <w:sz w:val="20"/>
          <w:szCs w:val="20"/>
        </w:rPr>
      </w:pPr>
    </w:p>
    <w:p w14:paraId="724DB02A" w14:textId="1F9C5A8A" w:rsidR="006C5895" w:rsidRPr="00B670BC" w:rsidRDefault="006C5895" w:rsidP="00B670BC">
      <w:pPr>
        <w:pStyle w:val="Heading3"/>
      </w:pPr>
      <w:bookmarkStart w:id="166" w:name="_Toc129010556"/>
      <w:r w:rsidRPr="00B670BC">
        <w:t>Artificial Optical Radiation</w:t>
      </w:r>
      <w:bookmarkEnd w:id="166"/>
    </w:p>
    <w:p w14:paraId="296C401B" w14:textId="77777777" w:rsidR="006C5895" w:rsidRPr="009B484B" w:rsidRDefault="006C5895" w:rsidP="006C5895">
      <w:pPr>
        <w:spacing w:line="276" w:lineRule="auto"/>
        <w:jc w:val="both"/>
        <w:rPr>
          <w:rFonts w:ascii="Tahoma" w:eastAsia="Times New Roman" w:hAnsi="Tahoma" w:cs="Tahoma"/>
          <w:sz w:val="20"/>
          <w:szCs w:val="20"/>
        </w:rPr>
      </w:pPr>
      <w:r w:rsidRPr="009B484B">
        <w:rPr>
          <w:rFonts w:ascii="Tahoma" w:eastAsia="Times New Roman" w:hAnsi="Tahoma" w:cs="Tahoma"/>
          <w:sz w:val="20"/>
          <w:szCs w:val="20"/>
        </w:rPr>
        <w:t xml:space="preserve">The University will ensure that staff or students are not exposed to </w:t>
      </w:r>
      <w:r w:rsidRPr="009B484B">
        <w:rPr>
          <w:rFonts w:ascii="Tahoma" w:hAnsi="Tahoma" w:cs="Tahoma"/>
          <w:sz w:val="20"/>
          <w:szCs w:val="20"/>
        </w:rPr>
        <w:t>levels of artificial optical radiation (UV, laser etc.) in excess of the exposure limit values. Where sources of potentially hazardous optical radiation are present a risk assessment will be carried out and appropriate controls will be put in place.</w:t>
      </w:r>
    </w:p>
    <w:p w14:paraId="38E42799" w14:textId="0CBC326C" w:rsidR="006C5895" w:rsidRPr="009B484B" w:rsidRDefault="006C5895" w:rsidP="006C5895">
      <w:pPr>
        <w:spacing w:line="276" w:lineRule="auto"/>
        <w:contextualSpacing/>
        <w:rPr>
          <w:rFonts w:ascii="Tahoma" w:hAnsi="Tahoma" w:cs="Tahoma"/>
          <w:sz w:val="20"/>
          <w:szCs w:val="20"/>
        </w:rPr>
      </w:pPr>
    </w:p>
    <w:p w14:paraId="23CFDF9E" w14:textId="2C095133" w:rsidR="006C5895" w:rsidRPr="009B484B" w:rsidRDefault="006C5895" w:rsidP="006C5895">
      <w:pPr>
        <w:pStyle w:val="Heading5"/>
        <w:ind w:left="0"/>
        <w:rPr>
          <w:rFonts w:ascii="Tahoma" w:hAnsi="Tahoma" w:cs="Tahoma"/>
          <w:sz w:val="20"/>
          <w:szCs w:val="20"/>
        </w:rPr>
      </w:pPr>
    </w:p>
    <w:p w14:paraId="78C26B5D" w14:textId="1EA37152" w:rsidR="006C5895" w:rsidRPr="009B484B" w:rsidRDefault="008640C8" w:rsidP="00931948">
      <w:pPr>
        <w:pStyle w:val="Heading2"/>
      </w:pPr>
      <w:bookmarkStart w:id="167" w:name="_Toc105168505"/>
      <w:bookmarkStart w:id="168" w:name="_Toc129010557"/>
      <w:r>
        <w:t xml:space="preserve">6.24 </w:t>
      </w:r>
      <w:r w:rsidR="006C5895" w:rsidRPr="009B484B">
        <w:t>Safety Signage</w:t>
      </w:r>
      <w:bookmarkEnd w:id="167"/>
      <w:bookmarkEnd w:id="168"/>
    </w:p>
    <w:p w14:paraId="559DCD1D" w14:textId="77777777" w:rsidR="006C5895" w:rsidRPr="009B484B" w:rsidRDefault="006C5895" w:rsidP="00146142">
      <w:pPr>
        <w:spacing w:line="276" w:lineRule="auto"/>
        <w:jc w:val="both"/>
        <w:rPr>
          <w:rFonts w:ascii="Tahoma" w:hAnsi="Tahoma" w:cs="Tahoma"/>
          <w:sz w:val="20"/>
          <w:szCs w:val="20"/>
        </w:rPr>
      </w:pPr>
      <w:r w:rsidRPr="009B484B">
        <w:rPr>
          <w:rFonts w:ascii="Tahoma" w:hAnsi="Tahoma" w:cs="Tahoma"/>
          <w:sz w:val="20"/>
          <w:szCs w:val="20"/>
        </w:rPr>
        <w:t>The University will apply the principles of prevention to avoid hazards. Where hazards cannot be avoided, the University will assess the risk and reduce it by using measures that protect all or by using safer work processes.  The University will provide safety or health signs, where hazards cannot be avoided or adequately reduced by techniques for collective protection or measures.</w:t>
      </w:r>
    </w:p>
    <w:p w14:paraId="21D2B4F8" w14:textId="77777777" w:rsidR="006C5895" w:rsidRPr="009B484B" w:rsidRDefault="006C5895" w:rsidP="00146142">
      <w:pPr>
        <w:spacing w:line="276" w:lineRule="auto"/>
        <w:jc w:val="both"/>
        <w:rPr>
          <w:rFonts w:ascii="Tahoma" w:hAnsi="Tahoma" w:cs="Tahoma"/>
          <w:sz w:val="20"/>
          <w:szCs w:val="20"/>
        </w:rPr>
      </w:pPr>
      <w:r w:rsidRPr="009B484B">
        <w:rPr>
          <w:rFonts w:ascii="Tahoma" w:hAnsi="Tahoma" w:cs="Tahoma"/>
          <w:sz w:val="20"/>
          <w:szCs w:val="20"/>
        </w:rPr>
        <w:t>The University will ensure that such signs have regard to risk assessment and use the appropriate sign design as prescribed under the General Application Regulations.</w:t>
      </w:r>
    </w:p>
    <w:p w14:paraId="2B7542FF" w14:textId="77777777" w:rsidR="006C5895" w:rsidRPr="009B484B" w:rsidRDefault="006C5895" w:rsidP="00146142">
      <w:pPr>
        <w:spacing w:line="276" w:lineRule="auto"/>
        <w:jc w:val="both"/>
        <w:rPr>
          <w:rFonts w:ascii="Tahoma" w:hAnsi="Tahoma" w:cs="Tahoma"/>
          <w:sz w:val="20"/>
          <w:szCs w:val="20"/>
        </w:rPr>
      </w:pPr>
    </w:p>
    <w:p w14:paraId="4C97ED41" w14:textId="77777777" w:rsidR="006C5895" w:rsidRPr="009B484B" w:rsidRDefault="006C5895" w:rsidP="00146142">
      <w:pPr>
        <w:spacing w:line="276" w:lineRule="auto"/>
        <w:jc w:val="both"/>
        <w:rPr>
          <w:rFonts w:ascii="Tahoma" w:hAnsi="Tahoma" w:cs="Tahoma"/>
          <w:sz w:val="20"/>
          <w:szCs w:val="20"/>
        </w:rPr>
      </w:pPr>
      <w:r w:rsidRPr="009B484B">
        <w:rPr>
          <w:rFonts w:ascii="Tahoma" w:hAnsi="Tahoma" w:cs="Tahoma"/>
          <w:sz w:val="20"/>
          <w:szCs w:val="20"/>
        </w:rPr>
        <w:t xml:space="preserve">The objective of the safety signs will be to draw attention rapidly and unambiguously to objects and situations capable of causing specific hazards.  It is the policy of the University that a system of safety signs must never be used as a substitute for necessary protective measures. </w:t>
      </w:r>
    </w:p>
    <w:p w14:paraId="7B75AE6D" w14:textId="77777777" w:rsidR="006C5895" w:rsidRPr="009B484B" w:rsidRDefault="006C5895" w:rsidP="00146142">
      <w:pPr>
        <w:spacing w:line="276" w:lineRule="auto"/>
        <w:jc w:val="both"/>
        <w:rPr>
          <w:rFonts w:ascii="Tahoma" w:hAnsi="Tahoma" w:cs="Tahoma"/>
          <w:sz w:val="20"/>
          <w:szCs w:val="20"/>
        </w:rPr>
      </w:pPr>
    </w:p>
    <w:p w14:paraId="6CB1874D" w14:textId="77777777" w:rsidR="006C5895" w:rsidRPr="009B484B" w:rsidRDefault="006C5895" w:rsidP="00146142">
      <w:pPr>
        <w:spacing w:line="276" w:lineRule="auto"/>
        <w:jc w:val="both"/>
        <w:rPr>
          <w:rFonts w:ascii="Tahoma" w:hAnsi="Tahoma" w:cs="Tahoma"/>
          <w:sz w:val="20"/>
          <w:szCs w:val="20"/>
        </w:rPr>
      </w:pPr>
      <w:r w:rsidRPr="009B484B">
        <w:rPr>
          <w:rFonts w:ascii="Tahoma" w:hAnsi="Tahoma" w:cs="Tahoma"/>
          <w:sz w:val="20"/>
          <w:szCs w:val="20"/>
        </w:rPr>
        <w:t xml:space="preserve">Permanent signboards will be used for prohibitions, warnings, mandatory requirements and the location of emergency exits and first-aid facilities. Fire-fighting equipment will be marked with a permanent signboard or colour. Where there is a risk of falling or colliding with an object it will be marked with a signboard. </w:t>
      </w:r>
    </w:p>
    <w:p w14:paraId="4728A907" w14:textId="77777777" w:rsidR="009A25C0" w:rsidRPr="009B484B" w:rsidRDefault="009A25C0" w:rsidP="00146142">
      <w:pPr>
        <w:spacing w:line="276" w:lineRule="auto"/>
        <w:jc w:val="both"/>
        <w:rPr>
          <w:rFonts w:ascii="Tahoma" w:hAnsi="Tahoma" w:cs="Tahoma"/>
          <w:sz w:val="20"/>
          <w:szCs w:val="20"/>
        </w:rPr>
      </w:pPr>
    </w:p>
    <w:p w14:paraId="71A090FA" w14:textId="7279D68C" w:rsidR="006C5895" w:rsidRPr="009B484B" w:rsidRDefault="006C5895" w:rsidP="00146142">
      <w:pPr>
        <w:spacing w:line="276" w:lineRule="auto"/>
        <w:jc w:val="both"/>
        <w:rPr>
          <w:rFonts w:ascii="Tahoma" w:hAnsi="Tahoma" w:cs="Tahoma"/>
          <w:sz w:val="20"/>
          <w:szCs w:val="20"/>
        </w:rPr>
      </w:pPr>
      <w:r w:rsidRPr="009B484B">
        <w:rPr>
          <w:rFonts w:ascii="Tahoma" w:hAnsi="Tahoma" w:cs="Tahoma"/>
          <w:sz w:val="20"/>
          <w:szCs w:val="20"/>
        </w:rPr>
        <w:t>Signs will be checked to maintain their effectiveness and replaced where necessary and where they have a power supply, they will be provided with a guaranteed back-up supply.</w:t>
      </w:r>
    </w:p>
    <w:p w14:paraId="37E6B856" w14:textId="77777777" w:rsidR="006C5895" w:rsidRPr="009B484B" w:rsidRDefault="006C5895" w:rsidP="00146142">
      <w:pPr>
        <w:spacing w:line="276" w:lineRule="auto"/>
        <w:jc w:val="both"/>
        <w:rPr>
          <w:rFonts w:ascii="Tahoma" w:hAnsi="Tahoma" w:cs="Tahoma"/>
          <w:sz w:val="20"/>
          <w:szCs w:val="20"/>
        </w:rPr>
      </w:pPr>
      <w:r w:rsidRPr="009B484B">
        <w:rPr>
          <w:rFonts w:ascii="Tahoma" w:hAnsi="Tahoma" w:cs="Tahoma"/>
          <w:sz w:val="20"/>
          <w:szCs w:val="20"/>
        </w:rPr>
        <w:t>Where persons are present whose sight or hearing is impaired (including by the use of personal protective equipment) then other measures will be taken to ensure the effectiveness of the signs.</w:t>
      </w:r>
    </w:p>
    <w:p w14:paraId="293A9C47" w14:textId="77777777" w:rsidR="006C5895" w:rsidRPr="009B484B" w:rsidRDefault="006C5895" w:rsidP="006C5895">
      <w:pPr>
        <w:spacing w:line="276" w:lineRule="auto"/>
        <w:contextualSpacing/>
        <w:rPr>
          <w:rFonts w:ascii="Tahoma" w:hAnsi="Tahoma" w:cs="Tahoma"/>
          <w:sz w:val="20"/>
          <w:szCs w:val="20"/>
        </w:rPr>
      </w:pPr>
    </w:p>
    <w:p w14:paraId="488A0BE3" w14:textId="77777777" w:rsidR="006C5895" w:rsidRPr="009B484B" w:rsidRDefault="006C5895" w:rsidP="006C5895">
      <w:pPr>
        <w:pStyle w:val="Heading5"/>
        <w:ind w:left="0"/>
        <w:rPr>
          <w:rFonts w:ascii="Tahoma" w:hAnsi="Tahoma" w:cs="Tahoma"/>
          <w:sz w:val="20"/>
          <w:szCs w:val="20"/>
        </w:rPr>
      </w:pPr>
    </w:p>
    <w:p w14:paraId="72F6D0DD" w14:textId="7158CA3F" w:rsidR="006C5895" w:rsidRPr="009B484B" w:rsidRDefault="008640C8" w:rsidP="00931948">
      <w:pPr>
        <w:pStyle w:val="Heading2"/>
      </w:pPr>
      <w:bookmarkStart w:id="169" w:name="_Toc105168506"/>
      <w:bookmarkStart w:id="170" w:name="_Toc129010558"/>
      <w:r>
        <w:t xml:space="preserve">6.25 </w:t>
      </w:r>
      <w:r w:rsidR="006C5895" w:rsidRPr="009B484B">
        <w:t>Slips</w:t>
      </w:r>
      <w:r w:rsidR="006C07C8">
        <w:t xml:space="preserve">, </w:t>
      </w:r>
      <w:r w:rsidR="006C5895" w:rsidRPr="009B484B">
        <w:t>Trips</w:t>
      </w:r>
      <w:bookmarkEnd w:id="169"/>
      <w:r w:rsidR="006C07C8">
        <w:t xml:space="preserve"> and Falls</w:t>
      </w:r>
      <w:bookmarkEnd w:id="170"/>
    </w:p>
    <w:p w14:paraId="01B7A07B" w14:textId="77777777" w:rsidR="006C5895" w:rsidRPr="009B484B" w:rsidRDefault="006C5895" w:rsidP="00146142">
      <w:pPr>
        <w:spacing w:line="276" w:lineRule="auto"/>
        <w:jc w:val="both"/>
        <w:rPr>
          <w:rFonts w:ascii="Tahoma" w:hAnsi="Tahoma" w:cs="Tahoma"/>
          <w:sz w:val="20"/>
          <w:szCs w:val="20"/>
        </w:rPr>
      </w:pPr>
      <w:r w:rsidRPr="009B484B">
        <w:rPr>
          <w:rFonts w:ascii="Tahoma" w:hAnsi="Tahoma" w:cs="Tahoma"/>
          <w:sz w:val="20"/>
          <w:szCs w:val="20"/>
        </w:rPr>
        <w:t>The University is aware that slips and trips cause a high proportion of all reported major injuries in the workplace. Falls from trips and slips can result in very serious injury such as fractured hips and other bones. Medical complications arising can, in some cases, result in very serious adverse outcomes on the life of the injured person.</w:t>
      </w:r>
    </w:p>
    <w:p w14:paraId="7C943B43" w14:textId="0CF1320F" w:rsidR="006C5895" w:rsidRPr="009B484B" w:rsidRDefault="006C5895" w:rsidP="00146142">
      <w:pPr>
        <w:spacing w:line="276" w:lineRule="auto"/>
        <w:jc w:val="both"/>
        <w:rPr>
          <w:rFonts w:ascii="Tahoma" w:hAnsi="Tahoma" w:cs="Tahoma"/>
          <w:sz w:val="20"/>
          <w:szCs w:val="20"/>
        </w:rPr>
      </w:pPr>
      <w:r w:rsidRPr="009B484B">
        <w:rPr>
          <w:rFonts w:ascii="Tahoma" w:hAnsi="Tahoma" w:cs="Tahoma"/>
          <w:sz w:val="20"/>
          <w:szCs w:val="20"/>
        </w:rPr>
        <w:t>In order to prevent slips and trips the University will ensure, with the cooperation of staff and students, in so far as is reasonably practicable that</w:t>
      </w:r>
      <w:r w:rsidR="009C1D23">
        <w:rPr>
          <w:rFonts w:ascii="Tahoma" w:hAnsi="Tahoma" w:cs="Tahoma"/>
          <w:sz w:val="20"/>
          <w:szCs w:val="20"/>
        </w:rPr>
        <w:t>:</w:t>
      </w:r>
    </w:p>
    <w:p w14:paraId="5DB27C77" w14:textId="1C1A252B" w:rsidR="006C5895" w:rsidRPr="009B484B" w:rsidRDefault="006C5895" w:rsidP="00146142">
      <w:pPr>
        <w:widowControl/>
        <w:numPr>
          <w:ilvl w:val="0"/>
          <w:numId w:val="30"/>
        </w:numPr>
        <w:spacing w:after="160" w:line="276" w:lineRule="auto"/>
        <w:jc w:val="both"/>
        <w:rPr>
          <w:rFonts w:ascii="Tahoma" w:hAnsi="Tahoma" w:cs="Tahoma"/>
          <w:sz w:val="20"/>
          <w:szCs w:val="20"/>
        </w:rPr>
      </w:pPr>
      <w:r w:rsidRPr="009B484B">
        <w:rPr>
          <w:rFonts w:ascii="Tahoma" w:hAnsi="Tahoma" w:cs="Tahoma"/>
          <w:sz w:val="20"/>
          <w:szCs w:val="20"/>
        </w:rPr>
        <w:t>Housekeeping is maintained to a high standard and that staff are aware of their role in achieving this</w:t>
      </w:r>
      <w:r w:rsidR="009C1D23">
        <w:rPr>
          <w:rFonts w:ascii="Tahoma" w:hAnsi="Tahoma" w:cs="Tahoma"/>
          <w:sz w:val="20"/>
          <w:szCs w:val="20"/>
        </w:rPr>
        <w:t xml:space="preserve">; </w:t>
      </w:r>
    </w:p>
    <w:p w14:paraId="235DCD34" w14:textId="3210B38B" w:rsidR="006C5895" w:rsidRPr="009B484B" w:rsidRDefault="006C5895" w:rsidP="009236A6">
      <w:pPr>
        <w:widowControl/>
        <w:numPr>
          <w:ilvl w:val="0"/>
          <w:numId w:val="30"/>
        </w:numPr>
        <w:spacing w:after="160" w:line="276" w:lineRule="auto"/>
        <w:rPr>
          <w:rFonts w:ascii="Tahoma" w:hAnsi="Tahoma" w:cs="Tahoma"/>
          <w:sz w:val="20"/>
          <w:szCs w:val="20"/>
        </w:rPr>
      </w:pPr>
      <w:r w:rsidRPr="009B484B">
        <w:rPr>
          <w:rFonts w:ascii="Tahoma" w:hAnsi="Tahoma" w:cs="Tahoma"/>
          <w:sz w:val="20"/>
          <w:szCs w:val="20"/>
        </w:rPr>
        <w:t>Floors are kept clear of obstacles such as files, cables and boxes. This is particularly important in areas where people have to share floor space such as door-ways and corridors</w:t>
      </w:r>
      <w:r w:rsidR="009C1D23">
        <w:rPr>
          <w:rFonts w:ascii="Tahoma" w:hAnsi="Tahoma" w:cs="Tahoma"/>
          <w:sz w:val="20"/>
          <w:szCs w:val="20"/>
        </w:rPr>
        <w:t xml:space="preserve">; </w:t>
      </w:r>
      <w:r w:rsidRPr="009B484B">
        <w:rPr>
          <w:rFonts w:ascii="Tahoma" w:hAnsi="Tahoma" w:cs="Tahoma"/>
          <w:sz w:val="20"/>
          <w:szCs w:val="20"/>
        </w:rPr>
        <w:t xml:space="preserve"> </w:t>
      </w:r>
    </w:p>
    <w:p w14:paraId="683F5FF8" w14:textId="77777777" w:rsidR="00B845CC" w:rsidRDefault="00B845CC" w:rsidP="00B845CC">
      <w:pPr>
        <w:widowControl/>
        <w:spacing w:after="160" w:line="276" w:lineRule="auto"/>
        <w:ind w:left="720"/>
        <w:rPr>
          <w:rFonts w:ascii="Tahoma" w:hAnsi="Tahoma" w:cs="Tahoma"/>
          <w:sz w:val="20"/>
          <w:szCs w:val="20"/>
        </w:rPr>
      </w:pPr>
    </w:p>
    <w:p w14:paraId="33EC185B" w14:textId="77777777" w:rsidR="00E328A8" w:rsidRDefault="00E328A8" w:rsidP="00E328A8">
      <w:pPr>
        <w:widowControl/>
        <w:spacing w:after="160" w:line="276" w:lineRule="auto"/>
        <w:ind w:left="720"/>
        <w:rPr>
          <w:rFonts w:ascii="Tahoma" w:hAnsi="Tahoma" w:cs="Tahoma"/>
          <w:sz w:val="20"/>
          <w:szCs w:val="20"/>
        </w:rPr>
      </w:pPr>
    </w:p>
    <w:p w14:paraId="036F241E" w14:textId="77777777" w:rsidR="00E328A8" w:rsidRDefault="00E328A8" w:rsidP="00E328A8">
      <w:pPr>
        <w:pStyle w:val="ListParagraph"/>
        <w:rPr>
          <w:rFonts w:ascii="Tahoma" w:hAnsi="Tahoma" w:cs="Tahoma"/>
          <w:sz w:val="20"/>
          <w:szCs w:val="20"/>
        </w:rPr>
      </w:pPr>
    </w:p>
    <w:p w14:paraId="609613EA" w14:textId="78CB8CF9" w:rsidR="006C5895" w:rsidRPr="00E328A8" w:rsidRDefault="006C5895" w:rsidP="00E328A8">
      <w:pPr>
        <w:widowControl/>
        <w:numPr>
          <w:ilvl w:val="0"/>
          <w:numId w:val="30"/>
        </w:numPr>
        <w:spacing w:after="160" w:line="276" w:lineRule="auto"/>
        <w:rPr>
          <w:rFonts w:ascii="Tahoma" w:hAnsi="Tahoma" w:cs="Tahoma"/>
          <w:sz w:val="20"/>
          <w:szCs w:val="20"/>
        </w:rPr>
      </w:pPr>
      <w:r w:rsidRPr="00E328A8">
        <w:rPr>
          <w:rFonts w:ascii="Tahoma" w:hAnsi="Tahoma" w:cs="Tahoma"/>
          <w:sz w:val="20"/>
          <w:szCs w:val="20"/>
        </w:rPr>
        <w:t xml:space="preserve">Staff report to their Line Manager or </w:t>
      </w:r>
      <w:r w:rsidR="003B13F5" w:rsidRPr="00E328A8">
        <w:rPr>
          <w:rFonts w:ascii="Tahoma" w:hAnsi="Tahoma" w:cs="Tahoma"/>
          <w:sz w:val="20"/>
          <w:szCs w:val="20"/>
        </w:rPr>
        <w:t xml:space="preserve">Campus </w:t>
      </w:r>
      <w:r w:rsidR="007B4D24" w:rsidRPr="00E328A8">
        <w:rPr>
          <w:rFonts w:ascii="Tahoma" w:hAnsi="Tahoma" w:cs="Tahoma"/>
          <w:sz w:val="20"/>
          <w:szCs w:val="20"/>
        </w:rPr>
        <w:t xml:space="preserve">and </w:t>
      </w:r>
      <w:r w:rsidRPr="00E328A8">
        <w:rPr>
          <w:rFonts w:ascii="Tahoma" w:hAnsi="Tahoma" w:cs="Tahoma"/>
          <w:sz w:val="20"/>
          <w:szCs w:val="20"/>
        </w:rPr>
        <w:t>Estates</w:t>
      </w:r>
      <w:r w:rsidR="007B4D24" w:rsidRPr="00E328A8">
        <w:rPr>
          <w:rFonts w:ascii="Tahoma" w:hAnsi="Tahoma" w:cs="Tahoma"/>
          <w:sz w:val="20"/>
          <w:szCs w:val="20"/>
        </w:rPr>
        <w:t xml:space="preserve"> Office or Management Company (where relevant)</w:t>
      </w:r>
      <w:r w:rsidRPr="00E328A8">
        <w:rPr>
          <w:rFonts w:ascii="Tahoma" w:hAnsi="Tahoma" w:cs="Tahoma"/>
          <w:sz w:val="20"/>
          <w:szCs w:val="20"/>
        </w:rPr>
        <w:t xml:space="preserve"> any floor damage likely to cause trips (such as holes in carpets/tiles or curling mats)</w:t>
      </w:r>
      <w:r w:rsidR="009C1D23" w:rsidRPr="00E328A8">
        <w:rPr>
          <w:rFonts w:ascii="Tahoma" w:hAnsi="Tahoma" w:cs="Tahoma"/>
          <w:sz w:val="20"/>
          <w:szCs w:val="20"/>
        </w:rPr>
        <w:t xml:space="preserve">; </w:t>
      </w:r>
    </w:p>
    <w:p w14:paraId="7886D18B" w14:textId="276A6A89" w:rsidR="006C5895" w:rsidRPr="009B484B" w:rsidRDefault="006C5895" w:rsidP="009236A6">
      <w:pPr>
        <w:widowControl/>
        <w:numPr>
          <w:ilvl w:val="0"/>
          <w:numId w:val="30"/>
        </w:numPr>
        <w:spacing w:after="160" w:line="276" w:lineRule="auto"/>
        <w:rPr>
          <w:rFonts w:ascii="Tahoma" w:hAnsi="Tahoma" w:cs="Tahoma"/>
          <w:sz w:val="20"/>
          <w:szCs w:val="20"/>
        </w:rPr>
      </w:pPr>
      <w:r w:rsidRPr="009B484B">
        <w:rPr>
          <w:rFonts w:ascii="Tahoma" w:hAnsi="Tahoma" w:cs="Tahoma"/>
          <w:sz w:val="20"/>
          <w:szCs w:val="20"/>
        </w:rPr>
        <w:t>Stairs are kept free of spillages and obstacles at all times</w:t>
      </w:r>
      <w:r w:rsidR="009C1D23">
        <w:rPr>
          <w:rFonts w:ascii="Tahoma" w:hAnsi="Tahoma" w:cs="Tahoma"/>
          <w:sz w:val="20"/>
          <w:szCs w:val="20"/>
        </w:rPr>
        <w:t xml:space="preserve">; </w:t>
      </w:r>
    </w:p>
    <w:p w14:paraId="6721C405" w14:textId="3885D1C7" w:rsidR="006C5895" w:rsidRPr="009B484B" w:rsidRDefault="006C5895" w:rsidP="009236A6">
      <w:pPr>
        <w:widowControl/>
        <w:numPr>
          <w:ilvl w:val="0"/>
          <w:numId w:val="30"/>
        </w:numPr>
        <w:spacing w:after="160" w:line="276" w:lineRule="auto"/>
        <w:rPr>
          <w:rFonts w:ascii="Tahoma" w:hAnsi="Tahoma" w:cs="Tahoma"/>
          <w:sz w:val="20"/>
          <w:szCs w:val="20"/>
        </w:rPr>
      </w:pPr>
      <w:r w:rsidRPr="009B484B">
        <w:rPr>
          <w:rFonts w:ascii="Tahoma" w:hAnsi="Tahoma" w:cs="Tahoma"/>
          <w:sz w:val="20"/>
          <w:szCs w:val="20"/>
        </w:rPr>
        <w:t>Buildings are well illuminated and staff report areas that are lacking adequate lighting</w:t>
      </w:r>
      <w:r w:rsidR="009C1D23">
        <w:rPr>
          <w:rFonts w:ascii="Tahoma" w:hAnsi="Tahoma" w:cs="Tahoma"/>
          <w:sz w:val="20"/>
          <w:szCs w:val="20"/>
        </w:rPr>
        <w:t xml:space="preserve">; </w:t>
      </w:r>
    </w:p>
    <w:p w14:paraId="1569DDD8" w14:textId="00CD8821" w:rsidR="006C5895" w:rsidRPr="009B484B" w:rsidRDefault="006C5895" w:rsidP="009236A6">
      <w:pPr>
        <w:widowControl/>
        <w:numPr>
          <w:ilvl w:val="0"/>
          <w:numId w:val="30"/>
        </w:numPr>
        <w:spacing w:after="160" w:line="276" w:lineRule="auto"/>
        <w:rPr>
          <w:rFonts w:ascii="Tahoma" w:hAnsi="Tahoma" w:cs="Tahoma"/>
          <w:sz w:val="20"/>
          <w:szCs w:val="20"/>
        </w:rPr>
      </w:pPr>
      <w:r w:rsidRPr="009B484B">
        <w:rPr>
          <w:rFonts w:ascii="Tahoma" w:hAnsi="Tahoma" w:cs="Tahoma"/>
          <w:sz w:val="20"/>
          <w:szCs w:val="20"/>
        </w:rPr>
        <w:t>Mats will be put in place at entrance ways to prevent water being tracked in</w:t>
      </w:r>
      <w:r w:rsidR="009C1D23">
        <w:rPr>
          <w:rFonts w:ascii="Tahoma" w:hAnsi="Tahoma" w:cs="Tahoma"/>
          <w:sz w:val="20"/>
          <w:szCs w:val="20"/>
        </w:rPr>
        <w:t>; ;</w:t>
      </w:r>
      <w:r w:rsidRPr="009B484B">
        <w:rPr>
          <w:rFonts w:ascii="Tahoma" w:hAnsi="Tahoma" w:cs="Tahoma"/>
          <w:sz w:val="20"/>
          <w:szCs w:val="20"/>
        </w:rPr>
        <w:t xml:space="preserve"> </w:t>
      </w:r>
    </w:p>
    <w:p w14:paraId="19705BC5" w14:textId="67EBFC61" w:rsidR="006C5895" w:rsidRPr="009B484B" w:rsidRDefault="006C5895" w:rsidP="009236A6">
      <w:pPr>
        <w:widowControl/>
        <w:numPr>
          <w:ilvl w:val="0"/>
          <w:numId w:val="30"/>
        </w:numPr>
        <w:spacing w:after="160" w:line="276" w:lineRule="auto"/>
        <w:rPr>
          <w:rFonts w:ascii="Tahoma" w:hAnsi="Tahoma" w:cs="Tahoma"/>
          <w:sz w:val="20"/>
          <w:szCs w:val="20"/>
        </w:rPr>
      </w:pPr>
      <w:r w:rsidRPr="009B484B">
        <w:rPr>
          <w:rFonts w:ascii="Tahoma" w:hAnsi="Tahoma" w:cs="Tahoma"/>
          <w:sz w:val="20"/>
          <w:szCs w:val="20"/>
        </w:rPr>
        <w:t>Exterior access routes will be treated to reduce the risk of slips in icy conditions</w:t>
      </w:r>
      <w:r w:rsidR="009C1D23">
        <w:rPr>
          <w:rFonts w:ascii="Tahoma" w:hAnsi="Tahoma" w:cs="Tahoma"/>
          <w:sz w:val="20"/>
          <w:szCs w:val="20"/>
        </w:rPr>
        <w:t xml:space="preserve">; </w:t>
      </w:r>
    </w:p>
    <w:p w14:paraId="067D662B" w14:textId="633DFD63" w:rsidR="006C5895" w:rsidRPr="009B484B" w:rsidRDefault="006C5895" w:rsidP="009236A6">
      <w:pPr>
        <w:widowControl/>
        <w:numPr>
          <w:ilvl w:val="0"/>
          <w:numId w:val="30"/>
        </w:numPr>
        <w:spacing w:after="160" w:line="276" w:lineRule="auto"/>
        <w:rPr>
          <w:rFonts w:ascii="Tahoma" w:hAnsi="Tahoma" w:cs="Tahoma"/>
          <w:sz w:val="20"/>
          <w:szCs w:val="20"/>
        </w:rPr>
      </w:pPr>
      <w:r w:rsidRPr="009B484B">
        <w:rPr>
          <w:rFonts w:ascii="Tahoma" w:hAnsi="Tahoma" w:cs="Tahoma"/>
          <w:sz w:val="20"/>
          <w:szCs w:val="20"/>
        </w:rPr>
        <w:t>Floor cleaning workers carry out a risk assessment to control for the slips risk involved in their task (i.e. erecting warning signs where required)</w:t>
      </w:r>
      <w:r w:rsidR="009C1D23">
        <w:rPr>
          <w:rFonts w:ascii="Tahoma" w:hAnsi="Tahoma" w:cs="Tahoma"/>
          <w:sz w:val="20"/>
          <w:szCs w:val="20"/>
        </w:rPr>
        <w:t xml:space="preserve">; </w:t>
      </w:r>
    </w:p>
    <w:p w14:paraId="13C52BAF" w14:textId="5C2EB6B3" w:rsidR="006C5895" w:rsidRPr="009B484B" w:rsidRDefault="006C5895" w:rsidP="009236A6">
      <w:pPr>
        <w:widowControl/>
        <w:numPr>
          <w:ilvl w:val="0"/>
          <w:numId w:val="30"/>
        </w:numPr>
        <w:spacing w:after="160" w:line="276" w:lineRule="auto"/>
        <w:rPr>
          <w:rFonts w:ascii="Tahoma" w:hAnsi="Tahoma" w:cs="Tahoma"/>
          <w:sz w:val="20"/>
          <w:szCs w:val="20"/>
        </w:rPr>
      </w:pPr>
      <w:r w:rsidRPr="009B484B">
        <w:rPr>
          <w:rFonts w:ascii="Tahoma" w:hAnsi="Tahoma" w:cs="Tahoma"/>
          <w:sz w:val="20"/>
          <w:szCs w:val="20"/>
        </w:rPr>
        <w:t>Staff working in workshops, laboratories, kitchens and in the field wear appropriate footwear (good grip, closed in and where applicable, with chemical resistant soles and appropriate toe protection)</w:t>
      </w:r>
      <w:r w:rsidR="009C1D23">
        <w:rPr>
          <w:rFonts w:ascii="Tahoma" w:hAnsi="Tahoma" w:cs="Tahoma"/>
          <w:sz w:val="20"/>
          <w:szCs w:val="20"/>
        </w:rPr>
        <w:t>; and</w:t>
      </w:r>
    </w:p>
    <w:p w14:paraId="0E29848F" w14:textId="04ABA6FF" w:rsidR="006C5895" w:rsidRPr="009B484B" w:rsidRDefault="006C5895" w:rsidP="009236A6">
      <w:pPr>
        <w:widowControl/>
        <w:numPr>
          <w:ilvl w:val="0"/>
          <w:numId w:val="30"/>
        </w:numPr>
        <w:spacing w:after="160" w:line="276" w:lineRule="auto"/>
        <w:rPr>
          <w:rFonts w:ascii="Tahoma" w:hAnsi="Tahoma" w:cs="Tahoma"/>
          <w:sz w:val="20"/>
          <w:szCs w:val="20"/>
        </w:rPr>
      </w:pPr>
      <w:r w:rsidRPr="009B484B">
        <w:rPr>
          <w:rFonts w:ascii="Tahoma" w:hAnsi="Tahoma" w:cs="Tahoma"/>
          <w:sz w:val="20"/>
          <w:szCs w:val="20"/>
        </w:rPr>
        <w:t xml:space="preserve">Heads of School and Function will ensure that </w:t>
      </w:r>
      <w:r w:rsidR="00015FBF">
        <w:rPr>
          <w:rFonts w:ascii="Tahoma" w:hAnsi="Tahoma" w:cs="Tahoma"/>
          <w:sz w:val="20"/>
          <w:szCs w:val="20"/>
        </w:rPr>
        <w:t>S</w:t>
      </w:r>
      <w:r w:rsidR="007B4D24">
        <w:rPr>
          <w:rFonts w:ascii="Tahoma" w:hAnsi="Tahoma" w:cs="Tahoma"/>
          <w:sz w:val="20"/>
          <w:szCs w:val="20"/>
        </w:rPr>
        <w:t xml:space="preserve">afety </w:t>
      </w:r>
      <w:r w:rsidR="00015FBF">
        <w:rPr>
          <w:rFonts w:ascii="Tahoma" w:hAnsi="Tahoma" w:cs="Tahoma"/>
          <w:sz w:val="20"/>
          <w:szCs w:val="20"/>
        </w:rPr>
        <w:t>A</w:t>
      </w:r>
      <w:r w:rsidR="007B4D24">
        <w:rPr>
          <w:rFonts w:ascii="Tahoma" w:hAnsi="Tahoma" w:cs="Tahoma"/>
          <w:sz w:val="20"/>
          <w:szCs w:val="20"/>
        </w:rPr>
        <w:t>rrangements</w:t>
      </w:r>
      <w:r w:rsidRPr="009B484B">
        <w:rPr>
          <w:rFonts w:ascii="Tahoma" w:hAnsi="Tahoma" w:cs="Tahoma"/>
          <w:sz w:val="20"/>
          <w:szCs w:val="20"/>
        </w:rPr>
        <w:t xml:space="preserve"> include a Slip/Trip risk assessment.</w:t>
      </w:r>
    </w:p>
    <w:p w14:paraId="534ECB94" w14:textId="37359D58" w:rsidR="006C5895" w:rsidRPr="009B484B" w:rsidRDefault="006C5895" w:rsidP="006C5895">
      <w:pPr>
        <w:spacing w:line="276" w:lineRule="auto"/>
        <w:rPr>
          <w:rFonts w:ascii="Tahoma" w:hAnsi="Tahoma" w:cs="Tahoma"/>
          <w:sz w:val="20"/>
          <w:szCs w:val="20"/>
        </w:rPr>
      </w:pPr>
    </w:p>
    <w:p w14:paraId="10E4BF6A" w14:textId="5C156173" w:rsidR="006C5895" w:rsidRPr="009B484B" w:rsidRDefault="008640C8" w:rsidP="00931948">
      <w:pPr>
        <w:pStyle w:val="Heading2"/>
      </w:pPr>
      <w:bookmarkStart w:id="171" w:name="_Toc105168507"/>
      <w:bookmarkStart w:id="172" w:name="_Toc129010559"/>
      <w:r>
        <w:t xml:space="preserve">6.26 </w:t>
      </w:r>
      <w:r w:rsidR="006C5895" w:rsidRPr="009B484B">
        <w:t>Smoke Free Policy</w:t>
      </w:r>
      <w:bookmarkEnd w:id="171"/>
      <w:bookmarkEnd w:id="172"/>
    </w:p>
    <w:p w14:paraId="32900666" w14:textId="77777777" w:rsidR="006C5895" w:rsidRPr="009B484B" w:rsidRDefault="006C5895" w:rsidP="009C1D23">
      <w:pPr>
        <w:spacing w:line="276" w:lineRule="auto"/>
        <w:jc w:val="both"/>
        <w:rPr>
          <w:rFonts w:ascii="Tahoma" w:eastAsia="Times New Roman" w:hAnsi="Tahoma" w:cs="Tahoma"/>
          <w:sz w:val="20"/>
          <w:szCs w:val="20"/>
        </w:rPr>
      </w:pPr>
      <w:r w:rsidRPr="009B484B">
        <w:rPr>
          <w:rFonts w:ascii="Tahoma" w:eastAsia="Times New Roman" w:hAnsi="Tahoma" w:cs="Tahoma"/>
          <w:sz w:val="20"/>
          <w:szCs w:val="20"/>
        </w:rPr>
        <w:t xml:space="preserve">Smoking is the single largest cause of preventable ill health and premature death in Ireland and is a major cause of lung cancer, chronic bronchitis, emphysema and coronary heart disease. Passive smoking is the involuntary intake of smoke by a person other than the actual smoker. When non-smokers share a space with someone who is smoking, they are exposed to passive smoking, vapours, second-hand smoke or Environmental Tobacco Smoke (ETS). </w:t>
      </w:r>
    </w:p>
    <w:p w14:paraId="5A523611" w14:textId="77777777" w:rsidR="006C5895" w:rsidRPr="009B484B" w:rsidRDefault="006C5895" w:rsidP="009C1D23">
      <w:pPr>
        <w:spacing w:line="276" w:lineRule="auto"/>
        <w:jc w:val="both"/>
        <w:rPr>
          <w:rFonts w:ascii="Tahoma" w:eastAsia="Times New Roman" w:hAnsi="Tahoma" w:cs="Tahoma"/>
          <w:sz w:val="20"/>
          <w:szCs w:val="20"/>
        </w:rPr>
      </w:pPr>
    </w:p>
    <w:p w14:paraId="1EF1212A" w14:textId="50929667" w:rsidR="006C5895" w:rsidRPr="009B484B" w:rsidRDefault="00A2379F" w:rsidP="009C1D23">
      <w:pPr>
        <w:spacing w:line="276" w:lineRule="auto"/>
        <w:jc w:val="both"/>
        <w:rPr>
          <w:rFonts w:ascii="Tahoma" w:hAnsi="Tahoma" w:cs="Tahoma"/>
          <w:sz w:val="20"/>
          <w:szCs w:val="20"/>
        </w:rPr>
      </w:pPr>
      <w:r>
        <w:rPr>
          <w:rFonts w:ascii="Tahoma" w:hAnsi="Tahoma" w:cs="Tahoma"/>
          <w:sz w:val="20"/>
          <w:szCs w:val="20"/>
        </w:rPr>
        <w:t xml:space="preserve">The University has a Smoke Free </w:t>
      </w:r>
      <w:r w:rsidRPr="009C1D23">
        <w:rPr>
          <w:rFonts w:ascii="Tahoma" w:hAnsi="Tahoma" w:cs="Tahoma"/>
          <w:sz w:val="20"/>
          <w:szCs w:val="20"/>
        </w:rPr>
        <w:t xml:space="preserve">Policy </w:t>
      </w:r>
      <w:r w:rsidR="009C1D23">
        <w:rPr>
          <w:rFonts w:ascii="Tahoma" w:hAnsi="Tahoma" w:cs="Tahoma"/>
          <w:sz w:val="20"/>
          <w:szCs w:val="20"/>
        </w:rPr>
        <w:t>(</w:t>
      </w:r>
      <w:r w:rsidR="009C1D23" w:rsidRPr="009C1D23">
        <w:rPr>
          <w:rFonts w:ascii="Tahoma" w:hAnsi="Tahoma" w:cs="Tahoma"/>
          <w:sz w:val="20"/>
          <w:szCs w:val="20"/>
        </w:rPr>
        <w:t>available on the University website</w:t>
      </w:r>
      <w:r w:rsidR="009C1D23">
        <w:rPr>
          <w:rFonts w:ascii="Tahoma" w:hAnsi="Tahoma" w:cs="Tahoma"/>
          <w:sz w:val="20"/>
          <w:szCs w:val="20"/>
        </w:rPr>
        <w:t xml:space="preserve">). </w:t>
      </w:r>
      <w:r w:rsidR="006C5895" w:rsidRPr="009B484B">
        <w:rPr>
          <w:rFonts w:ascii="Tahoma" w:hAnsi="Tahoma" w:cs="Tahoma"/>
          <w:sz w:val="20"/>
          <w:szCs w:val="20"/>
        </w:rPr>
        <w:t xml:space="preserve">The purpose of the policy is to protect the health and wellbeing of our staff and students and to ensure compliance with the </w:t>
      </w:r>
      <w:r w:rsidR="006C5895" w:rsidRPr="00146142">
        <w:rPr>
          <w:rFonts w:ascii="Tahoma" w:hAnsi="Tahoma" w:cs="Tahoma"/>
          <w:i/>
          <w:sz w:val="20"/>
          <w:szCs w:val="20"/>
        </w:rPr>
        <w:t>Public Health (Tobacco) Acts, 2002</w:t>
      </w:r>
      <w:r w:rsidR="006C5895" w:rsidRPr="009B484B">
        <w:rPr>
          <w:rFonts w:ascii="Tahoma" w:hAnsi="Tahoma" w:cs="Tahoma"/>
          <w:sz w:val="20"/>
          <w:szCs w:val="20"/>
        </w:rPr>
        <w:t xml:space="preserve"> and associated amendment 2004-2011 which prohibit smoking in indoor places of work.  </w:t>
      </w:r>
    </w:p>
    <w:p w14:paraId="23920CD2" w14:textId="77777777" w:rsidR="006C5895" w:rsidRPr="009B484B" w:rsidRDefault="006C5895" w:rsidP="00146142">
      <w:pPr>
        <w:spacing w:line="276" w:lineRule="auto"/>
        <w:jc w:val="both"/>
        <w:rPr>
          <w:rFonts w:ascii="Tahoma" w:hAnsi="Tahoma" w:cs="Tahoma"/>
          <w:sz w:val="20"/>
          <w:szCs w:val="20"/>
        </w:rPr>
      </w:pPr>
      <w:r w:rsidRPr="009B484B">
        <w:rPr>
          <w:rFonts w:ascii="Tahoma" w:hAnsi="Tahoma" w:cs="Tahoma"/>
          <w:sz w:val="20"/>
          <w:szCs w:val="20"/>
        </w:rPr>
        <w:t xml:space="preserve">The University is fully committed to establishing a healthy environment for all staff and students by eliminating exposure to environmental tobacco smoke and vapour. </w:t>
      </w:r>
    </w:p>
    <w:p w14:paraId="35028F7C" w14:textId="77777777" w:rsidR="006C5895" w:rsidRPr="009B484B" w:rsidRDefault="006C5895" w:rsidP="00146142">
      <w:pPr>
        <w:spacing w:line="276" w:lineRule="auto"/>
        <w:jc w:val="both"/>
        <w:rPr>
          <w:rFonts w:ascii="Tahoma" w:hAnsi="Tahoma" w:cs="Tahoma"/>
          <w:sz w:val="20"/>
          <w:szCs w:val="20"/>
        </w:rPr>
      </w:pPr>
      <w:r w:rsidRPr="009B484B">
        <w:rPr>
          <w:rFonts w:ascii="Tahoma" w:hAnsi="Tahoma" w:cs="Tahoma"/>
          <w:sz w:val="20"/>
          <w:szCs w:val="20"/>
        </w:rPr>
        <w:t xml:space="preserve">Therefore: </w:t>
      </w:r>
    </w:p>
    <w:p w14:paraId="3E474E8E" w14:textId="5EC51496" w:rsidR="006C5895" w:rsidRPr="009B484B" w:rsidRDefault="006C5895" w:rsidP="00146142">
      <w:pPr>
        <w:widowControl/>
        <w:numPr>
          <w:ilvl w:val="0"/>
          <w:numId w:val="37"/>
        </w:numPr>
        <w:spacing w:after="160"/>
        <w:jc w:val="both"/>
        <w:rPr>
          <w:rFonts w:ascii="Tahoma" w:hAnsi="Tahoma" w:cs="Tahoma"/>
          <w:sz w:val="20"/>
          <w:szCs w:val="20"/>
        </w:rPr>
      </w:pPr>
      <w:r w:rsidRPr="009B484B">
        <w:rPr>
          <w:rFonts w:ascii="Tahoma" w:hAnsi="Tahoma" w:cs="Tahoma"/>
          <w:sz w:val="20"/>
          <w:szCs w:val="20"/>
        </w:rPr>
        <w:t xml:space="preserve">Smoking is prohibited inside all buildings and in all University owned and/or leased vehicles. A vehicle is a ‘place of work’ as specified in the </w:t>
      </w:r>
      <w:r w:rsidRPr="00146142">
        <w:rPr>
          <w:rFonts w:ascii="Tahoma" w:hAnsi="Tahoma" w:cs="Tahoma"/>
          <w:i/>
          <w:sz w:val="20"/>
          <w:szCs w:val="20"/>
        </w:rPr>
        <w:t>Safety, Health and Welfare at Work Act 2005</w:t>
      </w:r>
      <w:r w:rsidR="00DA583B">
        <w:rPr>
          <w:rFonts w:ascii="Tahoma" w:hAnsi="Tahoma" w:cs="Tahoma"/>
          <w:sz w:val="20"/>
          <w:szCs w:val="20"/>
        </w:rPr>
        <w:t xml:space="preserve">; </w:t>
      </w:r>
    </w:p>
    <w:p w14:paraId="509D7481" w14:textId="49B3B57A" w:rsidR="006C5895" w:rsidRPr="009B484B" w:rsidRDefault="006C5895" w:rsidP="00146142">
      <w:pPr>
        <w:widowControl/>
        <w:numPr>
          <w:ilvl w:val="0"/>
          <w:numId w:val="37"/>
        </w:numPr>
        <w:spacing w:after="160"/>
        <w:jc w:val="both"/>
        <w:rPr>
          <w:rFonts w:ascii="Tahoma" w:hAnsi="Tahoma" w:cs="Tahoma"/>
          <w:sz w:val="20"/>
          <w:szCs w:val="20"/>
        </w:rPr>
      </w:pPr>
      <w:r w:rsidRPr="009B484B">
        <w:rPr>
          <w:rFonts w:ascii="Tahoma" w:hAnsi="Tahoma" w:cs="Tahoma"/>
          <w:sz w:val="20"/>
          <w:szCs w:val="20"/>
        </w:rPr>
        <w:t>Smoking is prohibited in the vicinity of all buildings</w:t>
      </w:r>
      <w:r w:rsidR="00DA583B">
        <w:rPr>
          <w:rFonts w:ascii="Tahoma" w:hAnsi="Tahoma" w:cs="Tahoma"/>
          <w:sz w:val="20"/>
          <w:szCs w:val="20"/>
        </w:rPr>
        <w:t>; and</w:t>
      </w:r>
    </w:p>
    <w:p w14:paraId="438B4750" w14:textId="77777777" w:rsidR="006C5895" w:rsidRPr="009B484B" w:rsidRDefault="006C5895" w:rsidP="00146142">
      <w:pPr>
        <w:widowControl/>
        <w:numPr>
          <w:ilvl w:val="0"/>
          <w:numId w:val="37"/>
        </w:numPr>
        <w:spacing w:after="160"/>
        <w:jc w:val="both"/>
        <w:rPr>
          <w:rFonts w:ascii="Tahoma" w:hAnsi="Tahoma" w:cs="Tahoma"/>
          <w:sz w:val="20"/>
          <w:szCs w:val="20"/>
        </w:rPr>
      </w:pPr>
      <w:r w:rsidRPr="009B484B">
        <w:rPr>
          <w:rFonts w:ascii="Tahoma" w:hAnsi="Tahoma" w:cs="Tahoma"/>
          <w:sz w:val="20"/>
          <w:szCs w:val="20"/>
        </w:rPr>
        <w:t>The use of electronic cigarettes (e-cigarettes) is prohibited inside all buildings and in all University owned and/or leased vehicles.</w:t>
      </w:r>
    </w:p>
    <w:p w14:paraId="78C480D1" w14:textId="77777777" w:rsidR="006C5895" w:rsidRPr="009B484B" w:rsidRDefault="006C5895" w:rsidP="006C5895">
      <w:pPr>
        <w:spacing w:line="276" w:lineRule="auto"/>
        <w:contextualSpacing/>
        <w:rPr>
          <w:rFonts w:ascii="Tahoma" w:hAnsi="Tahoma" w:cs="Tahoma"/>
          <w:sz w:val="20"/>
          <w:szCs w:val="20"/>
        </w:rPr>
      </w:pPr>
    </w:p>
    <w:p w14:paraId="258EDA4C" w14:textId="146EC23A" w:rsidR="006C5895" w:rsidRPr="009B484B" w:rsidRDefault="008640C8" w:rsidP="00931948">
      <w:pPr>
        <w:pStyle w:val="Heading2"/>
      </w:pPr>
      <w:bookmarkStart w:id="173" w:name="_Toc105168508"/>
      <w:bookmarkStart w:id="174" w:name="_Toc129010560"/>
      <w:r>
        <w:t xml:space="preserve">6.27 </w:t>
      </w:r>
      <w:r w:rsidR="00F0618A">
        <w:t xml:space="preserve">Work-Related </w:t>
      </w:r>
      <w:r w:rsidR="006C5895" w:rsidRPr="009B484B">
        <w:t>Stress</w:t>
      </w:r>
      <w:bookmarkEnd w:id="173"/>
      <w:bookmarkEnd w:id="174"/>
      <w:r w:rsidR="006C5895" w:rsidRPr="009B484B">
        <w:t xml:space="preserve"> </w:t>
      </w:r>
    </w:p>
    <w:p w14:paraId="74595F90" w14:textId="77777777" w:rsidR="006C5895" w:rsidRPr="009B484B" w:rsidRDefault="006C5895" w:rsidP="006C5895">
      <w:pPr>
        <w:spacing w:line="276" w:lineRule="auto"/>
        <w:jc w:val="both"/>
        <w:rPr>
          <w:rFonts w:ascii="Tahoma" w:eastAsia="Times New Roman" w:hAnsi="Tahoma" w:cs="Tahoma"/>
          <w:sz w:val="20"/>
          <w:szCs w:val="20"/>
        </w:rPr>
      </w:pPr>
      <w:r w:rsidRPr="009B484B">
        <w:rPr>
          <w:rFonts w:ascii="Tahoma" w:eastAsia="Times New Roman" w:hAnsi="Tahoma" w:cs="Tahoma"/>
          <w:sz w:val="20"/>
          <w:szCs w:val="20"/>
        </w:rPr>
        <w:t xml:space="preserve">Stress can be broadly defined as the negative reactions people have to aspects of their environment and is interpreted by everyone differently. It occurs when an individual perceives an imbalance between the demands placed on them and their ability to cope. Work related stress is stress which is caused or made worse by working. The main hazards resulting in workplace stress include poor working relationships, dull repetitive work, demanding tasks, poor communication, lack of control, bullying and harassment. </w:t>
      </w:r>
    </w:p>
    <w:p w14:paraId="23B3FBDE" w14:textId="77777777" w:rsidR="006C5895" w:rsidRPr="009B484B" w:rsidRDefault="006C5895" w:rsidP="006C5895">
      <w:pPr>
        <w:spacing w:line="276" w:lineRule="auto"/>
        <w:jc w:val="both"/>
        <w:rPr>
          <w:rFonts w:ascii="Tahoma" w:eastAsia="Times New Roman" w:hAnsi="Tahoma" w:cs="Tahoma"/>
          <w:sz w:val="20"/>
          <w:szCs w:val="20"/>
        </w:rPr>
      </w:pPr>
    </w:p>
    <w:p w14:paraId="4AD2447F" w14:textId="77777777" w:rsidR="006C5895" w:rsidRPr="009B484B" w:rsidRDefault="006C5895" w:rsidP="006C5895">
      <w:pPr>
        <w:spacing w:line="276" w:lineRule="auto"/>
        <w:jc w:val="both"/>
        <w:rPr>
          <w:rFonts w:ascii="Tahoma" w:eastAsia="Times New Roman" w:hAnsi="Tahoma" w:cs="Tahoma"/>
          <w:sz w:val="20"/>
          <w:szCs w:val="20"/>
        </w:rPr>
      </w:pPr>
      <w:r w:rsidRPr="009B484B">
        <w:rPr>
          <w:rFonts w:ascii="Tahoma" w:eastAsia="Times New Roman" w:hAnsi="Tahoma" w:cs="Tahoma"/>
          <w:sz w:val="20"/>
          <w:szCs w:val="20"/>
        </w:rPr>
        <w:t xml:space="preserve">The University will identify workplace stressors and conduct risk assessments to eliminate stress or minimise the risks from stress. These risk assessments will be regularly reviewed. </w:t>
      </w:r>
    </w:p>
    <w:p w14:paraId="7F9A9599" w14:textId="77777777" w:rsidR="006C5895" w:rsidRPr="009B484B" w:rsidRDefault="006C5895" w:rsidP="006C5895">
      <w:pPr>
        <w:spacing w:line="276" w:lineRule="auto"/>
        <w:jc w:val="both"/>
        <w:rPr>
          <w:rFonts w:ascii="Tahoma" w:eastAsia="Times New Roman" w:hAnsi="Tahoma" w:cs="Tahoma"/>
          <w:b/>
          <w:sz w:val="20"/>
          <w:szCs w:val="20"/>
        </w:rPr>
      </w:pPr>
    </w:p>
    <w:p w14:paraId="71249D48" w14:textId="77777777" w:rsidR="00B845CC" w:rsidRDefault="00B845CC" w:rsidP="006C5895">
      <w:pPr>
        <w:spacing w:line="276" w:lineRule="auto"/>
        <w:jc w:val="both"/>
        <w:rPr>
          <w:rFonts w:ascii="Tahoma" w:eastAsia="Times New Roman" w:hAnsi="Tahoma" w:cs="Tahoma"/>
          <w:sz w:val="20"/>
          <w:szCs w:val="20"/>
        </w:rPr>
      </w:pPr>
    </w:p>
    <w:p w14:paraId="686A0A23" w14:textId="6251A49A" w:rsidR="006C5895" w:rsidRPr="009B484B" w:rsidRDefault="006C5895" w:rsidP="006C5895">
      <w:pPr>
        <w:spacing w:line="276" w:lineRule="auto"/>
        <w:jc w:val="both"/>
        <w:rPr>
          <w:rFonts w:ascii="Tahoma" w:eastAsia="Times New Roman" w:hAnsi="Tahoma" w:cs="Tahoma"/>
          <w:sz w:val="20"/>
          <w:szCs w:val="20"/>
        </w:rPr>
      </w:pPr>
      <w:r w:rsidRPr="009B484B">
        <w:rPr>
          <w:rFonts w:ascii="Tahoma" w:eastAsia="Times New Roman" w:hAnsi="Tahoma" w:cs="Tahoma"/>
          <w:sz w:val="20"/>
          <w:szCs w:val="20"/>
        </w:rPr>
        <w:t>The University aims to reduce/eliminate the sources of workplace stress by the following means:</w:t>
      </w:r>
    </w:p>
    <w:p w14:paraId="4713CEC9" w14:textId="77777777" w:rsidR="006C5895" w:rsidRPr="009B484B" w:rsidRDefault="006C5895" w:rsidP="006C5895">
      <w:pPr>
        <w:spacing w:line="276" w:lineRule="auto"/>
        <w:jc w:val="both"/>
        <w:rPr>
          <w:rFonts w:ascii="Tahoma" w:eastAsia="Times New Roman" w:hAnsi="Tahoma" w:cs="Tahoma"/>
          <w:sz w:val="20"/>
          <w:szCs w:val="20"/>
        </w:rPr>
      </w:pPr>
    </w:p>
    <w:p w14:paraId="5DF0C857" w14:textId="34CBA92B" w:rsidR="006C5895" w:rsidRPr="00146142" w:rsidRDefault="006C5895" w:rsidP="009236A6">
      <w:pPr>
        <w:pStyle w:val="TOC2"/>
        <w:widowControl/>
        <w:numPr>
          <w:ilvl w:val="0"/>
          <w:numId w:val="43"/>
        </w:numPr>
        <w:spacing w:after="160" w:line="276" w:lineRule="auto"/>
        <w:contextualSpacing/>
        <w:jc w:val="both"/>
        <w:rPr>
          <w:rFonts w:ascii="Tahoma" w:hAnsi="Tahoma" w:cs="Tahoma"/>
          <w:b w:val="0"/>
          <w:sz w:val="20"/>
          <w:szCs w:val="20"/>
        </w:rPr>
      </w:pPr>
      <w:r w:rsidRPr="00146142">
        <w:rPr>
          <w:rFonts w:ascii="Tahoma" w:hAnsi="Tahoma" w:cs="Tahoma"/>
          <w:b w:val="0"/>
          <w:sz w:val="20"/>
          <w:szCs w:val="20"/>
        </w:rPr>
        <w:t>communicating this stress policy to all Heads of School/Function</w:t>
      </w:r>
      <w:r w:rsidR="00F0618A">
        <w:rPr>
          <w:rFonts w:ascii="Tahoma" w:hAnsi="Tahoma" w:cs="Tahoma"/>
          <w:b w:val="0"/>
          <w:sz w:val="20"/>
          <w:szCs w:val="20"/>
        </w:rPr>
        <w:t>;</w:t>
      </w:r>
    </w:p>
    <w:p w14:paraId="79428AD8" w14:textId="0B259E57" w:rsidR="006C5895" w:rsidRPr="00146142" w:rsidRDefault="006C5895" w:rsidP="009236A6">
      <w:pPr>
        <w:pStyle w:val="TOC2"/>
        <w:widowControl/>
        <w:numPr>
          <w:ilvl w:val="0"/>
          <w:numId w:val="43"/>
        </w:numPr>
        <w:spacing w:after="160" w:line="276" w:lineRule="auto"/>
        <w:contextualSpacing/>
        <w:jc w:val="both"/>
        <w:rPr>
          <w:rFonts w:ascii="Tahoma" w:hAnsi="Tahoma" w:cs="Tahoma"/>
          <w:b w:val="0"/>
          <w:sz w:val="20"/>
          <w:szCs w:val="20"/>
        </w:rPr>
      </w:pPr>
      <w:r w:rsidRPr="00146142">
        <w:rPr>
          <w:rFonts w:ascii="Tahoma" w:hAnsi="Tahoma" w:cs="Tahoma"/>
          <w:b w:val="0"/>
          <w:sz w:val="20"/>
          <w:szCs w:val="20"/>
        </w:rPr>
        <w:t>communicating other relevant policies (such as bullying,) to all Heads of School/Function</w:t>
      </w:r>
      <w:r w:rsidR="00F0618A">
        <w:rPr>
          <w:rFonts w:ascii="Tahoma" w:hAnsi="Tahoma" w:cs="Tahoma"/>
          <w:b w:val="0"/>
          <w:sz w:val="20"/>
          <w:szCs w:val="20"/>
        </w:rPr>
        <w:t>;</w:t>
      </w:r>
    </w:p>
    <w:p w14:paraId="08D56720" w14:textId="77777777" w:rsidR="006C5895" w:rsidRPr="00146142" w:rsidRDefault="006C5895" w:rsidP="009236A6">
      <w:pPr>
        <w:pStyle w:val="TOC2"/>
        <w:widowControl/>
        <w:numPr>
          <w:ilvl w:val="0"/>
          <w:numId w:val="43"/>
        </w:numPr>
        <w:spacing w:after="160" w:line="276" w:lineRule="auto"/>
        <w:contextualSpacing/>
        <w:jc w:val="both"/>
        <w:rPr>
          <w:rFonts w:ascii="Tahoma" w:hAnsi="Tahoma" w:cs="Tahoma"/>
          <w:b w:val="0"/>
          <w:sz w:val="20"/>
          <w:szCs w:val="20"/>
        </w:rPr>
      </w:pPr>
      <w:r w:rsidRPr="00146142">
        <w:rPr>
          <w:rFonts w:ascii="Tahoma" w:hAnsi="Tahoma" w:cs="Tahoma"/>
          <w:b w:val="0"/>
          <w:sz w:val="20"/>
          <w:szCs w:val="20"/>
        </w:rPr>
        <w:t>offering training to staff in supervisory/managers roles, which includes dealing with stress;</w:t>
      </w:r>
    </w:p>
    <w:p w14:paraId="7DE1E467" w14:textId="77777777" w:rsidR="006C5895" w:rsidRPr="00146142" w:rsidRDefault="006C5895" w:rsidP="009236A6">
      <w:pPr>
        <w:pStyle w:val="TOC2"/>
        <w:widowControl/>
        <w:numPr>
          <w:ilvl w:val="0"/>
          <w:numId w:val="43"/>
        </w:numPr>
        <w:spacing w:after="160" w:line="276" w:lineRule="auto"/>
        <w:contextualSpacing/>
        <w:jc w:val="both"/>
        <w:rPr>
          <w:rFonts w:ascii="Tahoma" w:hAnsi="Tahoma" w:cs="Tahoma"/>
          <w:b w:val="0"/>
          <w:sz w:val="20"/>
          <w:szCs w:val="20"/>
        </w:rPr>
      </w:pPr>
      <w:r w:rsidRPr="00146142">
        <w:rPr>
          <w:rFonts w:ascii="Tahoma" w:hAnsi="Tahoma" w:cs="Tahoma"/>
          <w:b w:val="0"/>
          <w:sz w:val="20"/>
          <w:szCs w:val="20"/>
        </w:rPr>
        <w:t>ensuring that individuals are aware and comply with their duty to take reasonable care of their own health and safety and that of others who might be affected by their actions.  In  stress-prevention terms this requires that individual behaviour and organisational factors that lead to excessive workplace stress must be avoided and that the prevention of stress be managed as an organisational issue;</w:t>
      </w:r>
    </w:p>
    <w:p w14:paraId="5E0442F2" w14:textId="45437D2D" w:rsidR="006C5895" w:rsidRPr="00146142" w:rsidRDefault="006C5895" w:rsidP="009236A6">
      <w:pPr>
        <w:pStyle w:val="TOC2"/>
        <w:widowControl/>
        <w:numPr>
          <w:ilvl w:val="0"/>
          <w:numId w:val="43"/>
        </w:numPr>
        <w:spacing w:after="160" w:line="276" w:lineRule="auto"/>
        <w:contextualSpacing/>
        <w:jc w:val="both"/>
        <w:rPr>
          <w:rFonts w:ascii="Tahoma" w:hAnsi="Tahoma" w:cs="Tahoma"/>
          <w:b w:val="0"/>
          <w:sz w:val="20"/>
          <w:szCs w:val="20"/>
        </w:rPr>
      </w:pPr>
      <w:r w:rsidRPr="00146142">
        <w:rPr>
          <w:rFonts w:ascii="Tahoma" w:hAnsi="Tahoma" w:cs="Tahoma"/>
          <w:b w:val="0"/>
          <w:sz w:val="20"/>
          <w:szCs w:val="20"/>
        </w:rPr>
        <w:t>taking into account of stress when planning changes to work organisation and conditions of employment;</w:t>
      </w:r>
      <w:r w:rsidR="00F0618A">
        <w:rPr>
          <w:rFonts w:ascii="Tahoma" w:hAnsi="Tahoma" w:cs="Tahoma"/>
          <w:b w:val="0"/>
          <w:sz w:val="20"/>
          <w:szCs w:val="20"/>
        </w:rPr>
        <w:t xml:space="preserve"> and</w:t>
      </w:r>
    </w:p>
    <w:p w14:paraId="64891DBF" w14:textId="0425A380" w:rsidR="006C5895" w:rsidRPr="00146142" w:rsidRDefault="006C5895" w:rsidP="009236A6">
      <w:pPr>
        <w:pStyle w:val="TOC2"/>
        <w:widowControl/>
        <w:numPr>
          <w:ilvl w:val="0"/>
          <w:numId w:val="43"/>
        </w:numPr>
        <w:spacing w:after="160" w:line="276" w:lineRule="auto"/>
        <w:contextualSpacing/>
        <w:jc w:val="both"/>
        <w:rPr>
          <w:rFonts w:ascii="Tahoma" w:hAnsi="Tahoma" w:cs="Tahoma"/>
          <w:b w:val="0"/>
          <w:sz w:val="20"/>
          <w:szCs w:val="20"/>
        </w:rPr>
      </w:pPr>
      <w:r w:rsidRPr="00146142">
        <w:rPr>
          <w:rFonts w:ascii="Tahoma" w:hAnsi="Tahoma" w:cs="Tahoma"/>
          <w:b w:val="0"/>
          <w:sz w:val="20"/>
          <w:szCs w:val="20"/>
        </w:rPr>
        <w:t>encouraging staff to attend personal development courses (such as time management, assertiveness training) and courses in relevant skills (such as IT, dealing with the public) so that they are better able to prevent/manage the sources of workplace stress they may encounter</w:t>
      </w:r>
      <w:r w:rsidR="00F0618A">
        <w:rPr>
          <w:rFonts w:ascii="Tahoma" w:hAnsi="Tahoma" w:cs="Tahoma"/>
          <w:b w:val="0"/>
          <w:sz w:val="20"/>
          <w:szCs w:val="20"/>
        </w:rPr>
        <w:t xml:space="preserve">. </w:t>
      </w:r>
    </w:p>
    <w:p w14:paraId="7B470E70" w14:textId="77777777" w:rsidR="006C5895" w:rsidRPr="009B484B" w:rsidRDefault="006C5895" w:rsidP="006C5895">
      <w:pPr>
        <w:spacing w:line="276" w:lineRule="auto"/>
        <w:jc w:val="both"/>
        <w:rPr>
          <w:rFonts w:ascii="Tahoma" w:eastAsia="Times New Roman" w:hAnsi="Tahoma" w:cs="Tahoma"/>
          <w:sz w:val="20"/>
          <w:szCs w:val="20"/>
        </w:rPr>
      </w:pPr>
    </w:p>
    <w:p w14:paraId="0F558AAB" w14:textId="5DE4F483" w:rsidR="006C5895" w:rsidRPr="009B484B" w:rsidRDefault="006C5895" w:rsidP="00913E5E">
      <w:pPr>
        <w:spacing w:line="276" w:lineRule="auto"/>
        <w:jc w:val="both"/>
        <w:rPr>
          <w:rFonts w:ascii="Tahoma" w:hAnsi="Tahoma" w:cs="Tahoma"/>
          <w:sz w:val="20"/>
          <w:szCs w:val="20"/>
        </w:rPr>
      </w:pPr>
      <w:r w:rsidRPr="009B484B">
        <w:rPr>
          <w:rFonts w:ascii="Tahoma" w:eastAsia="Times New Roman" w:hAnsi="Tahoma" w:cs="Tahoma"/>
          <w:sz w:val="20"/>
          <w:szCs w:val="20"/>
        </w:rPr>
        <w:t>An Employee Assistance Programme (EAP) is available to all employees and their immediate family and is an independent confidential counselling, referral and support service enabling employees to discuss work or personal issues in confidence.</w:t>
      </w:r>
    </w:p>
    <w:p w14:paraId="5FB587BA" w14:textId="77777777" w:rsidR="006C5895" w:rsidRPr="009B484B" w:rsidRDefault="006C5895" w:rsidP="006C5895">
      <w:pPr>
        <w:spacing w:line="276" w:lineRule="auto"/>
        <w:jc w:val="both"/>
        <w:rPr>
          <w:rFonts w:ascii="Tahoma" w:hAnsi="Tahoma" w:cs="Tahoma"/>
          <w:sz w:val="20"/>
          <w:szCs w:val="20"/>
        </w:rPr>
      </w:pPr>
    </w:p>
    <w:p w14:paraId="5224E0F5" w14:textId="77777777" w:rsidR="006C5895" w:rsidRPr="009B484B" w:rsidRDefault="006C5895" w:rsidP="006C5895">
      <w:pPr>
        <w:spacing w:line="276" w:lineRule="auto"/>
        <w:jc w:val="both"/>
        <w:rPr>
          <w:rFonts w:ascii="Tahoma" w:hAnsi="Tahoma" w:cs="Tahoma"/>
          <w:sz w:val="20"/>
          <w:szCs w:val="20"/>
        </w:rPr>
      </w:pPr>
    </w:p>
    <w:p w14:paraId="6BD6F08A" w14:textId="4CF1EDB8" w:rsidR="006C5895" w:rsidRPr="009B484B" w:rsidRDefault="008640C8" w:rsidP="00931948">
      <w:pPr>
        <w:pStyle w:val="Heading2"/>
      </w:pPr>
      <w:bookmarkStart w:id="175" w:name="_Toc105168509"/>
      <w:bookmarkStart w:id="176" w:name="_Toc129010561"/>
      <w:r>
        <w:t xml:space="preserve">6.28 </w:t>
      </w:r>
      <w:r w:rsidR="006C5895" w:rsidRPr="009B484B">
        <w:t>Welfare Facilities</w:t>
      </w:r>
      <w:bookmarkEnd w:id="175"/>
      <w:bookmarkEnd w:id="176"/>
    </w:p>
    <w:p w14:paraId="2FD6E0A9" w14:textId="502236D5" w:rsidR="006C5895" w:rsidRPr="009B484B" w:rsidRDefault="00EA2B74" w:rsidP="006C5895">
      <w:pPr>
        <w:spacing w:line="276" w:lineRule="auto"/>
        <w:jc w:val="both"/>
        <w:rPr>
          <w:rFonts w:ascii="Tahoma" w:eastAsia="Times New Roman" w:hAnsi="Tahoma" w:cs="Tahoma"/>
          <w:sz w:val="20"/>
          <w:szCs w:val="20"/>
        </w:rPr>
      </w:pPr>
      <w:r>
        <w:rPr>
          <w:rFonts w:ascii="Tahoma" w:eastAsia="Times New Roman" w:hAnsi="Tahoma" w:cs="Tahoma"/>
          <w:sz w:val="20"/>
          <w:szCs w:val="20"/>
        </w:rPr>
        <w:t xml:space="preserve">Welfare facilities are provided and maintained by Campus and </w:t>
      </w:r>
      <w:r w:rsidR="009B6F14">
        <w:rPr>
          <w:rFonts w:ascii="Tahoma" w:eastAsia="Times New Roman" w:hAnsi="Tahoma" w:cs="Tahoma"/>
          <w:sz w:val="20"/>
          <w:szCs w:val="20"/>
        </w:rPr>
        <w:t xml:space="preserve">Estates </w:t>
      </w:r>
      <w:r>
        <w:rPr>
          <w:rFonts w:ascii="Tahoma" w:eastAsia="Times New Roman" w:hAnsi="Tahoma" w:cs="Tahoma"/>
          <w:sz w:val="20"/>
          <w:szCs w:val="20"/>
        </w:rPr>
        <w:t xml:space="preserve">Office. </w:t>
      </w:r>
      <w:r w:rsidR="006C5895" w:rsidRPr="009B484B">
        <w:rPr>
          <w:rFonts w:ascii="Tahoma" w:eastAsia="Times New Roman" w:hAnsi="Tahoma" w:cs="Tahoma"/>
          <w:sz w:val="20"/>
          <w:szCs w:val="20"/>
        </w:rPr>
        <w:t>The University shall ensure that adequate welfare facilities are available to staff and students which include the following:</w:t>
      </w:r>
    </w:p>
    <w:p w14:paraId="6175770E" w14:textId="77777777" w:rsidR="006C5895" w:rsidRPr="009B484B" w:rsidRDefault="006C5895" w:rsidP="00EA2B74">
      <w:pPr>
        <w:spacing w:line="276" w:lineRule="auto"/>
        <w:jc w:val="both"/>
        <w:rPr>
          <w:rFonts w:ascii="Tahoma" w:eastAsia="Times New Roman" w:hAnsi="Tahoma" w:cs="Tahoma"/>
          <w:sz w:val="20"/>
          <w:szCs w:val="20"/>
        </w:rPr>
      </w:pPr>
      <w:r w:rsidRPr="009B484B">
        <w:rPr>
          <w:rFonts w:ascii="Tahoma" w:eastAsia="Times New Roman" w:hAnsi="Tahoma" w:cs="Tahoma"/>
          <w:sz w:val="20"/>
          <w:szCs w:val="20"/>
        </w:rPr>
        <w:t xml:space="preserve"> </w:t>
      </w:r>
    </w:p>
    <w:p w14:paraId="72652EBF" w14:textId="4BD7800F" w:rsidR="006C5895" w:rsidRPr="009B484B" w:rsidRDefault="006C5895" w:rsidP="00146142">
      <w:pPr>
        <w:widowControl/>
        <w:numPr>
          <w:ilvl w:val="0"/>
          <w:numId w:val="38"/>
        </w:numPr>
        <w:spacing w:line="276" w:lineRule="auto"/>
        <w:jc w:val="both"/>
        <w:rPr>
          <w:rFonts w:ascii="Tahoma" w:hAnsi="Tahoma" w:cs="Tahoma"/>
          <w:sz w:val="20"/>
          <w:szCs w:val="20"/>
        </w:rPr>
      </w:pPr>
      <w:r w:rsidRPr="009B484B">
        <w:rPr>
          <w:rFonts w:ascii="Tahoma" w:hAnsi="Tahoma" w:cs="Tahoma"/>
          <w:sz w:val="20"/>
          <w:szCs w:val="20"/>
        </w:rPr>
        <w:t>Adequate and suitable sanitary and washing facilities maintained in a good clean hygienic condition</w:t>
      </w:r>
      <w:r w:rsidR="00EA2B74">
        <w:rPr>
          <w:rFonts w:ascii="Tahoma" w:hAnsi="Tahoma" w:cs="Tahoma"/>
          <w:sz w:val="20"/>
          <w:szCs w:val="20"/>
        </w:rPr>
        <w:t xml:space="preserve">; </w:t>
      </w:r>
    </w:p>
    <w:p w14:paraId="2EBF4D59" w14:textId="2558A62E" w:rsidR="006C5895" w:rsidRPr="009B484B" w:rsidRDefault="006C5895" w:rsidP="00146142">
      <w:pPr>
        <w:widowControl/>
        <w:numPr>
          <w:ilvl w:val="0"/>
          <w:numId w:val="38"/>
        </w:numPr>
        <w:spacing w:line="276" w:lineRule="auto"/>
        <w:jc w:val="both"/>
        <w:rPr>
          <w:rFonts w:ascii="Tahoma" w:hAnsi="Tahoma" w:cs="Tahoma"/>
          <w:sz w:val="20"/>
          <w:szCs w:val="20"/>
        </w:rPr>
      </w:pPr>
      <w:r w:rsidRPr="009B484B">
        <w:rPr>
          <w:rFonts w:ascii="Tahoma" w:hAnsi="Tahoma" w:cs="Tahoma"/>
          <w:sz w:val="20"/>
          <w:szCs w:val="20"/>
        </w:rPr>
        <w:t>Adequate number of lavatories and washbasins with hot and cold running water, toilet facilities maintained in a good clean hygienic condition</w:t>
      </w:r>
      <w:r w:rsidR="00EA2B74">
        <w:rPr>
          <w:rFonts w:ascii="Tahoma" w:hAnsi="Tahoma" w:cs="Tahoma"/>
          <w:sz w:val="20"/>
          <w:szCs w:val="20"/>
        </w:rPr>
        <w:t xml:space="preserve">; </w:t>
      </w:r>
    </w:p>
    <w:p w14:paraId="7C0721D3" w14:textId="54EBE74F" w:rsidR="006C5895" w:rsidRPr="009B484B" w:rsidRDefault="006C5895" w:rsidP="00146142">
      <w:pPr>
        <w:widowControl/>
        <w:numPr>
          <w:ilvl w:val="0"/>
          <w:numId w:val="38"/>
        </w:numPr>
        <w:spacing w:line="276" w:lineRule="auto"/>
        <w:jc w:val="both"/>
        <w:rPr>
          <w:rFonts w:ascii="Tahoma" w:hAnsi="Tahoma" w:cs="Tahoma"/>
          <w:sz w:val="20"/>
          <w:szCs w:val="20"/>
        </w:rPr>
      </w:pPr>
      <w:r w:rsidRPr="009B484B">
        <w:rPr>
          <w:rFonts w:ascii="Tahoma" w:hAnsi="Tahoma" w:cs="Tahoma"/>
          <w:sz w:val="20"/>
          <w:szCs w:val="20"/>
        </w:rPr>
        <w:t>Adequate and suitable showers for employees if required by the nature of the work</w:t>
      </w:r>
      <w:r w:rsidR="00EA2B74">
        <w:rPr>
          <w:rFonts w:ascii="Tahoma" w:hAnsi="Tahoma" w:cs="Tahoma"/>
          <w:sz w:val="20"/>
          <w:szCs w:val="20"/>
        </w:rPr>
        <w:t xml:space="preserve">; </w:t>
      </w:r>
      <w:r w:rsidRPr="009B484B">
        <w:rPr>
          <w:rFonts w:ascii="Tahoma" w:hAnsi="Tahoma" w:cs="Tahoma"/>
          <w:sz w:val="20"/>
          <w:szCs w:val="20"/>
        </w:rPr>
        <w:t xml:space="preserve"> </w:t>
      </w:r>
    </w:p>
    <w:p w14:paraId="38A99B55" w14:textId="7915AF2B" w:rsidR="006C5895" w:rsidRPr="009B484B" w:rsidRDefault="006C5895" w:rsidP="00146142">
      <w:pPr>
        <w:widowControl/>
        <w:numPr>
          <w:ilvl w:val="0"/>
          <w:numId w:val="38"/>
        </w:numPr>
        <w:spacing w:line="276" w:lineRule="auto"/>
        <w:jc w:val="both"/>
        <w:rPr>
          <w:rFonts w:ascii="Tahoma" w:hAnsi="Tahoma" w:cs="Tahoma"/>
          <w:sz w:val="20"/>
          <w:szCs w:val="20"/>
        </w:rPr>
      </w:pPr>
      <w:r w:rsidRPr="009B484B">
        <w:rPr>
          <w:rFonts w:ascii="Tahoma" w:hAnsi="Tahoma" w:cs="Tahoma"/>
          <w:sz w:val="20"/>
          <w:szCs w:val="20"/>
        </w:rPr>
        <w:t>Appropriate changing rooms for employees if they have to wear special work clothes</w:t>
      </w:r>
      <w:r w:rsidR="00EA2B74">
        <w:rPr>
          <w:rFonts w:ascii="Tahoma" w:hAnsi="Tahoma" w:cs="Tahoma"/>
          <w:sz w:val="20"/>
          <w:szCs w:val="20"/>
        </w:rPr>
        <w:t xml:space="preserve">; </w:t>
      </w:r>
      <w:r w:rsidRPr="009B484B">
        <w:rPr>
          <w:rFonts w:ascii="Tahoma" w:hAnsi="Tahoma" w:cs="Tahoma"/>
          <w:sz w:val="20"/>
          <w:szCs w:val="20"/>
        </w:rPr>
        <w:t xml:space="preserve"> </w:t>
      </w:r>
    </w:p>
    <w:p w14:paraId="5DB8D322" w14:textId="4FEDECEC" w:rsidR="006C5895" w:rsidRPr="009B484B" w:rsidRDefault="006C5895" w:rsidP="00146142">
      <w:pPr>
        <w:widowControl/>
        <w:numPr>
          <w:ilvl w:val="0"/>
          <w:numId w:val="38"/>
        </w:numPr>
        <w:spacing w:line="276" w:lineRule="auto"/>
        <w:jc w:val="both"/>
        <w:rPr>
          <w:rFonts w:ascii="Tahoma" w:hAnsi="Tahoma" w:cs="Tahoma"/>
          <w:sz w:val="20"/>
          <w:szCs w:val="20"/>
        </w:rPr>
      </w:pPr>
      <w:r w:rsidRPr="009B484B">
        <w:rPr>
          <w:rFonts w:ascii="Tahoma" w:hAnsi="Tahoma" w:cs="Tahoma"/>
          <w:sz w:val="20"/>
          <w:szCs w:val="20"/>
        </w:rPr>
        <w:t>Adequate provision for drying wet or damp work clothes</w:t>
      </w:r>
      <w:r w:rsidR="00EA2B74">
        <w:rPr>
          <w:rFonts w:ascii="Tahoma" w:hAnsi="Tahoma" w:cs="Tahoma"/>
          <w:sz w:val="20"/>
          <w:szCs w:val="20"/>
        </w:rPr>
        <w:t xml:space="preserve">; </w:t>
      </w:r>
    </w:p>
    <w:p w14:paraId="1688B597" w14:textId="75A6ED94" w:rsidR="006C5895" w:rsidRPr="009B484B" w:rsidRDefault="006C5895" w:rsidP="00146142">
      <w:pPr>
        <w:widowControl/>
        <w:numPr>
          <w:ilvl w:val="0"/>
          <w:numId w:val="38"/>
        </w:numPr>
        <w:spacing w:line="276" w:lineRule="auto"/>
        <w:jc w:val="both"/>
        <w:rPr>
          <w:rFonts w:ascii="Tahoma" w:hAnsi="Tahoma" w:cs="Tahoma"/>
          <w:sz w:val="20"/>
          <w:szCs w:val="20"/>
        </w:rPr>
      </w:pPr>
      <w:r w:rsidRPr="009B484B">
        <w:rPr>
          <w:rFonts w:ascii="Tahoma" w:hAnsi="Tahoma" w:cs="Tahoma"/>
          <w:sz w:val="20"/>
          <w:szCs w:val="20"/>
        </w:rPr>
        <w:t>Facilities for pregnant, postnatal and breastfeeding employees to lie down to rest in appropriate conditions</w:t>
      </w:r>
      <w:r w:rsidR="00EA2B74">
        <w:rPr>
          <w:rFonts w:ascii="Tahoma" w:hAnsi="Tahoma" w:cs="Tahoma"/>
          <w:sz w:val="20"/>
          <w:szCs w:val="20"/>
        </w:rPr>
        <w:t xml:space="preserve">; </w:t>
      </w:r>
    </w:p>
    <w:p w14:paraId="15AB2D76" w14:textId="1FF52A6C" w:rsidR="006C5895" w:rsidRDefault="006C5895" w:rsidP="00EA2B74">
      <w:pPr>
        <w:widowControl/>
        <w:numPr>
          <w:ilvl w:val="0"/>
          <w:numId w:val="38"/>
        </w:numPr>
        <w:spacing w:line="276" w:lineRule="auto"/>
        <w:jc w:val="both"/>
        <w:rPr>
          <w:rFonts w:ascii="Tahoma" w:hAnsi="Tahoma" w:cs="Tahoma"/>
          <w:sz w:val="20"/>
          <w:szCs w:val="20"/>
        </w:rPr>
      </w:pPr>
      <w:r w:rsidRPr="009B484B">
        <w:rPr>
          <w:rFonts w:ascii="Tahoma" w:hAnsi="Tahoma" w:cs="Tahoma"/>
          <w:sz w:val="20"/>
          <w:szCs w:val="20"/>
        </w:rPr>
        <w:t>Adequate supply of potable drinking water at suitable points conveniently accessible to all employees</w:t>
      </w:r>
      <w:r w:rsidR="00EA2B74">
        <w:rPr>
          <w:rFonts w:ascii="Tahoma" w:hAnsi="Tahoma" w:cs="Tahoma"/>
          <w:sz w:val="20"/>
          <w:szCs w:val="20"/>
        </w:rPr>
        <w:t xml:space="preserve">; </w:t>
      </w:r>
    </w:p>
    <w:p w14:paraId="19CA271E" w14:textId="56928109" w:rsidR="00EA2B74" w:rsidRDefault="00EA2B74" w:rsidP="00EA2B74">
      <w:pPr>
        <w:widowControl/>
        <w:numPr>
          <w:ilvl w:val="0"/>
          <w:numId w:val="38"/>
        </w:numPr>
        <w:spacing w:line="276" w:lineRule="auto"/>
        <w:jc w:val="both"/>
        <w:rPr>
          <w:rFonts w:ascii="Tahoma" w:hAnsi="Tahoma" w:cs="Tahoma"/>
          <w:sz w:val="20"/>
          <w:szCs w:val="20"/>
        </w:rPr>
      </w:pPr>
      <w:r>
        <w:rPr>
          <w:rFonts w:ascii="Tahoma" w:hAnsi="Tahoma" w:cs="Tahoma"/>
          <w:sz w:val="20"/>
          <w:szCs w:val="20"/>
        </w:rPr>
        <w:t xml:space="preserve">Suitable facilities for sitting/other ergonomic support, in the case where work can be done in a seated position; </w:t>
      </w:r>
    </w:p>
    <w:p w14:paraId="4D6D13C8" w14:textId="17468640" w:rsidR="00EA2B74" w:rsidRDefault="00EA2B74" w:rsidP="00EA2B74">
      <w:pPr>
        <w:widowControl/>
        <w:numPr>
          <w:ilvl w:val="0"/>
          <w:numId w:val="38"/>
        </w:numPr>
        <w:spacing w:line="276" w:lineRule="auto"/>
        <w:jc w:val="both"/>
        <w:rPr>
          <w:rFonts w:ascii="Tahoma" w:hAnsi="Tahoma" w:cs="Tahoma"/>
          <w:sz w:val="20"/>
          <w:szCs w:val="20"/>
        </w:rPr>
      </w:pPr>
      <w:r>
        <w:rPr>
          <w:rFonts w:ascii="Tahoma" w:hAnsi="Tahoma" w:cs="Tahoma"/>
          <w:sz w:val="20"/>
          <w:szCs w:val="20"/>
        </w:rPr>
        <w:t xml:space="preserve">Easily accessible rest rooms/areas with seats with backs; </w:t>
      </w:r>
    </w:p>
    <w:p w14:paraId="258A9765" w14:textId="77777777" w:rsidR="006539C1" w:rsidRDefault="00050A5E" w:rsidP="00146142">
      <w:pPr>
        <w:widowControl/>
        <w:numPr>
          <w:ilvl w:val="0"/>
          <w:numId w:val="38"/>
        </w:numPr>
        <w:spacing w:line="276" w:lineRule="auto"/>
        <w:jc w:val="both"/>
        <w:rPr>
          <w:rFonts w:ascii="Tahoma" w:hAnsi="Tahoma" w:cs="Tahoma"/>
          <w:sz w:val="20"/>
          <w:szCs w:val="20"/>
        </w:rPr>
      </w:pPr>
      <w:r>
        <w:rPr>
          <w:rFonts w:ascii="Tahoma" w:hAnsi="Tahoma" w:cs="Tahoma"/>
          <w:sz w:val="20"/>
          <w:szCs w:val="20"/>
        </w:rPr>
        <w:t xml:space="preserve">Adequate ventilation, temperature and lighting; </w:t>
      </w:r>
      <w:r w:rsidR="00A41A5D">
        <w:rPr>
          <w:rFonts w:ascii="Tahoma" w:hAnsi="Tahoma" w:cs="Tahoma"/>
          <w:sz w:val="20"/>
          <w:szCs w:val="20"/>
        </w:rPr>
        <w:t>and</w:t>
      </w:r>
    </w:p>
    <w:p w14:paraId="62FBC5E8" w14:textId="5FAA5BA4" w:rsidR="006C5895" w:rsidRPr="009B484B" w:rsidRDefault="006C5895" w:rsidP="00146142">
      <w:pPr>
        <w:widowControl/>
        <w:numPr>
          <w:ilvl w:val="0"/>
          <w:numId w:val="38"/>
        </w:numPr>
        <w:spacing w:line="276" w:lineRule="auto"/>
        <w:jc w:val="both"/>
        <w:rPr>
          <w:rFonts w:ascii="Tahoma" w:hAnsi="Tahoma" w:cs="Tahoma"/>
          <w:sz w:val="20"/>
          <w:szCs w:val="20"/>
        </w:rPr>
      </w:pPr>
      <w:r w:rsidRPr="009B484B">
        <w:rPr>
          <w:rFonts w:ascii="Tahoma" w:hAnsi="Tahoma" w:cs="Tahoma"/>
          <w:sz w:val="20"/>
          <w:szCs w:val="20"/>
        </w:rPr>
        <w:t xml:space="preserve">Suitable and adequate facilities for boiling water and taking meals are provided or reasonable access to other suitable and adequate facilities. </w:t>
      </w:r>
    </w:p>
    <w:p w14:paraId="6FE43E67" w14:textId="77777777" w:rsidR="006C5895" w:rsidRPr="009B484B" w:rsidRDefault="006C5895" w:rsidP="006C5895">
      <w:pPr>
        <w:spacing w:line="276" w:lineRule="auto"/>
        <w:jc w:val="center"/>
        <w:rPr>
          <w:rFonts w:ascii="Tahoma" w:hAnsi="Tahoma" w:cs="Tahoma"/>
          <w:b/>
          <w:bCs/>
          <w:sz w:val="20"/>
          <w:szCs w:val="20"/>
        </w:rPr>
      </w:pPr>
      <w:bookmarkStart w:id="177" w:name="_Toc306090091"/>
      <w:bookmarkStart w:id="178" w:name="_Toc61953488"/>
    </w:p>
    <w:p w14:paraId="223AEF8E" w14:textId="77777777" w:rsidR="006C5895" w:rsidRPr="009B484B" w:rsidRDefault="006C5895" w:rsidP="006C5895">
      <w:pPr>
        <w:spacing w:line="276" w:lineRule="auto"/>
        <w:jc w:val="center"/>
        <w:rPr>
          <w:rFonts w:ascii="Tahoma" w:hAnsi="Tahoma" w:cs="Tahoma"/>
          <w:b/>
          <w:bCs/>
          <w:sz w:val="20"/>
          <w:szCs w:val="20"/>
        </w:rPr>
      </w:pPr>
    </w:p>
    <w:p w14:paraId="4A04D10F" w14:textId="2B8B104B" w:rsidR="006C5895" w:rsidRPr="009B484B" w:rsidRDefault="006C5895" w:rsidP="00792EA6">
      <w:pPr>
        <w:pStyle w:val="Heading2"/>
        <w:numPr>
          <w:ilvl w:val="1"/>
          <w:numId w:val="103"/>
        </w:numPr>
      </w:pPr>
      <w:bookmarkStart w:id="179" w:name="_Toc105168510"/>
      <w:bookmarkStart w:id="180" w:name="_Toc129010562"/>
      <w:r w:rsidRPr="009B484B">
        <w:t>Work Equipment</w:t>
      </w:r>
      <w:bookmarkEnd w:id="177"/>
      <w:bookmarkEnd w:id="178"/>
      <w:bookmarkEnd w:id="179"/>
      <w:bookmarkEnd w:id="180"/>
    </w:p>
    <w:p w14:paraId="35D50850" w14:textId="77777777" w:rsidR="006C5895" w:rsidRPr="00146142" w:rsidRDefault="006C5895" w:rsidP="006C5895">
      <w:pPr>
        <w:spacing w:line="276" w:lineRule="auto"/>
        <w:jc w:val="both"/>
        <w:rPr>
          <w:rFonts w:ascii="Tahoma" w:hAnsi="Tahoma" w:cs="Tahoma"/>
          <w:i/>
          <w:sz w:val="20"/>
          <w:szCs w:val="20"/>
        </w:rPr>
      </w:pPr>
      <w:r w:rsidRPr="009B484B">
        <w:rPr>
          <w:rFonts w:ascii="Tahoma" w:hAnsi="Tahoma" w:cs="Tahoma"/>
          <w:sz w:val="20"/>
          <w:szCs w:val="20"/>
        </w:rPr>
        <w:t>Work equipment is defined as any machinery, appliance, apparatus, tool or installation for use at work. It is the policy of the University to ensure all work equipment hired, purchased or used as part of its operations shall:</w:t>
      </w:r>
    </w:p>
    <w:p w14:paraId="48ACB310" w14:textId="56EB1D68" w:rsidR="006C5895" w:rsidRPr="009B484B" w:rsidRDefault="006C5895" w:rsidP="00146142">
      <w:pPr>
        <w:widowControl/>
        <w:numPr>
          <w:ilvl w:val="0"/>
          <w:numId w:val="39"/>
        </w:numPr>
        <w:spacing w:line="259" w:lineRule="auto"/>
        <w:jc w:val="both"/>
        <w:rPr>
          <w:rFonts w:ascii="Tahoma" w:hAnsi="Tahoma" w:cs="Tahoma"/>
          <w:sz w:val="20"/>
          <w:szCs w:val="20"/>
        </w:rPr>
      </w:pPr>
      <w:r w:rsidRPr="00146142">
        <w:rPr>
          <w:rFonts w:ascii="Tahoma" w:hAnsi="Tahoma" w:cs="Tahoma"/>
          <w:i/>
          <w:sz w:val="20"/>
          <w:szCs w:val="20"/>
        </w:rPr>
        <w:t xml:space="preserve">Comply with the latest Legislation (e.g. CE markings, Machinery Regulations, Use of Work Equipment 2007 General Application Regulations, </w:t>
      </w:r>
      <w:r w:rsidRPr="009B484B">
        <w:rPr>
          <w:rFonts w:ascii="Tahoma" w:hAnsi="Tahoma" w:cs="Tahoma"/>
          <w:sz w:val="20"/>
          <w:szCs w:val="20"/>
        </w:rPr>
        <w:t>etc.)</w:t>
      </w:r>
      <w:r w:rsidR="0014347A">
        <w:rPr>
          <w:rFonts w:ascii="Tahoma" w:hAnsi="Tahoma" w:cs="Tahoma"/>
          <w:sz w:val="20"/>
          <w:szCs w:val="20"/>
        </w:rPr>
        <w:t xml:space="preserve">; </w:t>
      </w:r>
    </w:p>
    <w:p w14:paraId="1A303BF4" w14:textId="77777777" w:rsidR="00E328A8" w:rsidRDefault="00E328A8" w:rsidP="00E328A8">
      <w:pPr>
        <w:widowControl/>
        <w:spacing w:line="259" w:lineRule="auto"/>
        <w:ind w:left="720"/>
        <w:jc w:val="both"/>
        <w:rPr>
          <w:rFonts w:ascii="Tahoma" w:hAnsi="Tahoma" w:cs="Tahoma"/>
          <w:sz w:val="20"/>
          <w:szCs w:val="20"/>
        </w:rPr>
      </w:pPr>
    </w:p>
    <w:p w14:paraId="7838A6A3" w14:textId="293FDA68" w:rsidR="00B845CC" w:rsidRPr="00E328A8" w:rsidRDefault="006C5895" w:rsidP="00FF0EB0">
      <w:pPr>
        <w:widowControl/>
        <w:numPr>
          <w:ilvl w:val="0"/>
          <w:numId w:val="39"/>
        </w:numPr>
        <w:spacing w:line="259" w:lineRule="auto"/>
        <w:jc w:val="both"/>
        <w:rPr>
          <w:rFonts w:ascii="Tahoma" w:hAnsi="Tahoma" w:cs="Tahoma"/>
          <w:sz w:val="20"/>
          <w:szCs w:val="20"/>
        </w:rPr>
      </w:pPr>
      <w:r w:rsidRPr="00E328A8">
        <w:rPr>
          <w:rFonts w:ascii="Tahoma" w:hAnsi="Tahoma" w:cs="Tahoma"/>
          <w:sz w:val="20"/>
          <w:szCs w:val="20"/>
        </w:rPr>
        <w:t>Be suitable for the task</w:t>
      </w:r>
      <w:r w:rsidR="0014347A" w:rsidRPr="00E328A8">
        <w:rPr>
          <w:rFonts w:ascii="Tahoma" w:hAnsi="Tahoma" w:cs="Tahoma"/>
          <w:sz w:val="20"/>
          <w:szCs w:val="20"/>
        </w:rPr>
        <w:t>;</w:t>
      </w:r>
    </w:p>
    <w:p w14:paraId="504AA085" w14:textId="24B2BE3B" w:rsidR="006C5895" w:rsidRPr="009B484B" w:rsidRDefault="006C5895" w:rsidP="00E328A8">
      <w:pPr>
        <w:widowControl/>
        <w:numPr>
          <w:ilvl w:val="0"/>
          <w:numId w:val="39"/>
        </w:numPr>
        <w:spacing w:line="259" w:lineRule="auto"/>
        <w:jc w:val="both"/>
        <w:rPr>
          <w:rFonts w:ascii="Tahoma" w:hAnsi="Tahoma" w:cs="Tahoma"/>
          <w:sz w:val="20"/>
          <w:szCs w:val="20"/>
        </w:rPr>
      </w:pPr>
      <w:r w:rsidRPr="009B484B">
        <w:rPr>
          <w:rFonts w:ascii="Tahoma" w:hAnsi="Tahoma" w:cs="Tahoma"/>
          <w:sz w:val="20"/>
          <w:szCs w:val="20"/>
        </w:rPr>
        <w:t>Be used by competent persons</w:t>
      </w:r>
      <w:r w:rsidR="0014347A">
        <w:rPr>
          <w:rFonts w:ascii="Tahoma" w:hAnsi="Tahoma" w:cs="Tahoma"/>
          <w:sz w:val="20"/>
          <w:szCs w:val="20"/>
        </w:rPr>
        <w:t xml:space="preserve">; </w:t>
      </w:r>
    </w:p>
    <w:p w14:paraId="59FCEE13" w14:textId="31F17E70" w:rsidR="006C5895" w:rsidRPr="009B484B" w:rsidRDefault="006C5895" w:rsidP="00E328A8">
      <w:pPr>
        <w:widowControl/>
        <w:numPr>
          <w:ilvl w:val="0"/>
          <w:numId w:val="39"/>
        </w:numPr>
        <w:spacing w:line="259" w:lineRule="auto"/>
        <w:jc w:val="both"/>
        <w:rPr>
          <w:rFonts w:ascii="Tahoma" w:hAnsi="Tahoma" w:cs="Tahoma"/>
          <w:sz w:val="20"/>
          <w:szCs w:val="20"/>
        </w:rPr>
      </w:pPr>
      <w:r w:rsidRPr="009B484B">
        <w:rPr>
          <w:rFonts w:ascii="Tahoma" w:hAnsi="Tahoma" w:cs="Tahoma"/>
          <w:sz w:val="20"/>
          <w:szCs w:val="20"/>
        </w:rPr>
        <w:t>Have operation and maintenance manuals or other relevant documentation available to users</w:t>
      </w:r>
      <w:r w:rsidR="0014347A">
        <w:rPr>
          <w:rFonts w:ascii="Tahoma" w:hAnsi="Tahoma" w:cs="Tahoma"/>
          <w:sz w:val="20"/>
          <w:szCs w:val="20"/>
        </w:rPr>
        <w:t xml:space="preserve">; </w:t>
      </w:r>
    </w:p>
    <w:p w14:paraId="57462DFC" w14:textId="3D640D38" w:rsidR="006C5895" w:rsidRPr="009B484B" w:rsidRDefault="006C5895" w:rsidP="00E328A8">
      <w:pPr>
        <w:widowControl/>
        <w:numPr>
          <w:ilvl w:val="0"/>
          <w:numId w:val="39"/>
        </w:numPr>
        <w:spacing w:line="259" w:lineRule="auto"/>
        <w:jc w:val="both"/>
        <w:rPr>
          <w:rFonts w:ascii="Tahoma" w:hAnsi="Tahoma" w:cs="Tahoma"/>
          <w:sz w:val="20"/>
          <w:szCs w:val="20"/>
        </w:rPr>
      </w:pPr>
      <w:r w:rsidRPr="009B484B">
        <w:rPr>
          <w:rFonts w:ascii="Tahoma" w:hAnsi="Tahoma" w:cs="Tahoma"/>
          <w:sz w:val="20"/>
          <w:szCs w:val="20"/>
        </w:rPr>
        <w:t>Be properly inspected and maintained by a competent person to the manufacturer’s requirements or to industry best practice requirements</w:t>
      </w:r>
      <w:r w:rsidR="0014347A">
        <w:rPr>
          <w:rFonts w:ascii="Tahoma" w:hAnsi="Tahoma" w:cs="Tahoma"/>
          <w:sz w:val="20"/>
          <w:szCs w:val="20"/>
        </w:rPr>
        <w:t xml:space="preserve">; </w:t>
      </w:r>
    </w:p>
    <w:p w14:paraId="3A5F09A5" w14:textId="425BE3A0" w:rsidR="006C5895" w:rsidRPr="009B484B" w:rsidRDefault="006C5895" w:rsidP="00E328A8">
      <w:pPr>
        <w:widowControl/>
        <w:numPr>
          <w:ilvl w:val="0"/>
          <w:numId w:val="39"/>
        </w:numPr>
        <w:spacing w:line="259" w:lineRule="auto"/>
        <w:jc w:val="both"/>
        <w:rPr>
          <w:rFonts w:ascii="Tahoma" w:hAnsi="Tahoma" w:cs="Tahoma"/>
          <w:sz w:val="20"/>
          <w:szCs w:val="20"/>
        </w:rPr>
      </w:pPr>
      <w:r w:rsidRPr="009B484B">
        <w:rPr>
          <w:rFonts w:ascii="Tahoma" w:hAnsi="Tahoma" w:cs="Tahoma"/>
          <w:sz w:val="20"/>
          <w:szCs w:val="20"/>
        </w:rPr>
        <w:t>Be replaced or repaired when defects are found</w:t>
      </w:r>
      <w:r w:rsidR="0014347A">
        <w:rPr>
          <w:rFonts w:ascii="Tahoma" w:hAnsi="Tahoma" w:cs="Tahoma"/>
          <w:sz w:val="20"/>
          <w:szCs w:val="20"/>
        </w:rPr>
        <w:t xml:space="preserve">; </w:t>
      </w:r>
    </w:p>
    <w:p w14:paraId="6B01C466" w14:textId="5A385980" w:rsidR="006C5895" w:rsidRPr="009B484B" w:rsidRDefault="006C5895" w:rsidP="00E328A8">
      <w:pPr>
        <w:widowControl/>
        <w:numPr>
          <w:ilvl w:val="0"/>
          <w:numId w:val="39"/>
        </w:numPr>
        <w:spacing w:line="259" w:lineRule="auto"/>
        <w:jc w:val="both"/>
        <w:rPr>
          <w:rFonts w:ascii="Tahoma" w:hAnsi="Tahoma" w:cs="Tahoma"/>
          <w:sz w:val="20"/>
          <w:szCs w:val="20"/>
        </w:rPr>
      </w:pPr>
      <w:r w:rsidRPr="009B484B">
        <w:rPr>
          <w:rFonts w:ascii="Tahoma" w:hAnsi="Tahoma" w:cs="Tahoma"/>
          <w:sz w:val="20"/>
          <w:szCs w:val="20"/>
        </w:rPr>
        <w:t>Carry inspection certification (where appropriate), records of maintenance checks, examinations, testing, servicing and visual checks by users where applicable</w:t>
      </w:r>
      <w:r w:rsidR="0014347A">
        <w:rPr>
          <w:rFonts w:ascii="Tahoma" w:hAnsi="Tahoma" w:cs="Tahoma"/>
          <w:sz w:val="20"/>
          <w:szCs w:val="20"/>
        </w:rPr>
        <w:t xml:space="preserve">; </w:t>
      </w:r>
    </w:p>
    <w:p w14:paraId="3DD86581" w14:textId="3ECE5E50" w:rsidR="006C5895" w:rsidRPr="009B484B" w:rsidRDefault="006C5895" w:rsidP="00E328A8">
      <w:pPr>
        <w:widowControl/>
        <w:numPr>
          <w:ilvl w:val="0"/>
          <w:numId w:val="39"/>
        </w:numPr>
        <w:spacing w:line="259" w:lineRule="auto"/>
        <w:jc w:val="both"/>
        <w:rPr>
          <w:rFonts w:ascii="Tahoma" w:hAnsi="Tahoma" w:cs="Tahoma"/>
          <w:sz w:val="20"/>
          <w:szCs w:val="20"/>
        </w:rPr>
      </w:pPr>
      <w:r w:rsidRPr="009B484B">
        <w:rPr>
          <w:rFonts w:ascii="Tahoma" w:hAnsi="Tahoma" w:cs="Tahoma"/>
          <w:sz w:val="20"/>
          <w:szCs w:val="20"/>
        </w:rPr>
        <w:t>Not be modified or changed in such a way as to cause a hazard to users</w:t>
      </w:r>
      <w:r w:rsidR="0014347A">
        <w:rPr>
          <w:rFonts w:ascii="Tahoma" w:hAnsi="Tahoma" w:cs="Tahoma"/>
          <w:sz w:val="20"/>
          <w:szCs w:val="20"/>
        </w:rPr>
        <w:t xml:space="preserve">; </w:t>
      </w:r>
      <w:r w:rsidRPr="009B484B">
        <w:rPr>
          <w:rFonts w:ascii="Tahoma" w:hAnsi="Tahoma" w:cs="Tahoma"/>
          <w:sz w:val="20"/>
          <w:szCs w:val="20"/>
        </w:rPr>
        <w:t xml:space="preserve"> </w:t>
      </w:r>
    </w:p>
    <w:p w14:paraId="31BAE7CC" w14:textId="336EE747" w:rsidR="006C5895" w:rsidRPr="009B484B" w:rsidRDefault="006C5895" w:rsidP="00E328A8">
      <w:pPr>
        <w:widowControl/>
        <w:numPr>
          <w:ilvl w:val="0"/>
          <w:numId w:val="39"/>
        </w:numPr>
        <w:spacing w:line="259" w:lineRule="auto"/>
        <w:jc w:val="both"/>
        <w:rPr>
          <w:rFonts w:ascii="Tahoma" w:hAnsi="Tahoma" w:cs="Tahoma"/>
          <w:sz w:val="20"/>
          <w:szCs w:val="20"/>
        </w:rPr>
      </w:pPr>
      <w:r w:rsidRPr="009B484B">
        <w:rPr>
          <w:rFonts w:ascii="Tahoma" w:hAnsi="Tahoma" w:cs="Tahoma"/>
          <w:sz w:val="20"/>
          <w:szCs w:val="20"/>
        </w:rPr>
        <w:t>Not be misused or abused in such a way as to cause a hazard to users (e.g. inappropriate storage or usage)</w:t>
      </w:r>
      <w:r w:rsidR="0014347A">
        <w:rPr>
          <w:rFonts w:ascii="Tahoma" w:hAnsi="Tahoma" w:cs="Tahoma"/>
          <w:sz w:val="20"/>
          <w:szCs w:val="20"/>
        </w:rPr>
        <w:t>; and</w:t>
      </w:r>
    </w:p>
    <w:p w14:paraId="49B6C165" w14:textId="41A80BBD" w:rsidR="006C5895" w:rsidRPr="00B845CC" w:rsidRDefault="006C5895" w:rsidP="00E328A8">
      <w:pPr>
        <w:widowControl/>
        <w:numPr>
          <w:ilvl w:val="0"/>
          <w:numId w:val="39"/>
        </w:numPr>
        <w:spacing w:line="259" w:lineRule="auto"/>
        <w:rPr>
          <w:rFonts w:ascii="Tahoma" w:hAnsi="Tahoma" w:cs="Tahoma"/>
          <w:sz w:val="20"/>
          <w:szCs w:val="20"/>
        </w:rPr>
      </w:pPr>
      <w:r w:rsidRPr="009B484B">
        <w:rPr>
          <w:rFonts w:ascii="Tahoma" w:hAnsi="Tahoma" w:cs="Tahoma"/>
          <w:sz w:val="20"/>
          <w:szCs w:val="20"/>
        </w:rPr>
        <w:t>Have warning notices and safe operating procedures to remind users and others of the dangers the equipment imposes and safe work practices.</w:t>
      </w:r>
    </w:p>
    <w:p w14:paraId="03261005" w14:textId="77777777" w:rsidR="006C5895" w:rsidRPr="009B484B" w:rsidRDefault="006C5895" w:rsidP="006C5895">
      <w:pPr>
        <w:spacing w:line="276" w:lineRule="auto"/>
        <w:rPr>
          <w:rFonts w:ascii="Tahoma" w:hAnsi="Tahoma" w:cs="Tahoma"/>
          <w:sz w:val="20"/>
          <w:szCs w:val="20"/>
        </w:rPr>
      </w:pPr>
    </w:p>
    <w:p w14:paraId="66413880" w14:textId="66DF06A9" w:rsidR="006C5895" w:rsidRPr="009B484B" w:rsidRDefault="008640C8" w:rsidP="00931948">
      <w:pPr>
        <w:pStyle w:val="Heading2"/>
      </w:pPr>
      <w:bookmarkStart w:id="181" w:name="_Toc105168511"/>
      <w:bookmarkStart w:id="182" w:name="_Toc129010563"/>
      <w:r>
        <w:t xml:space="preserve">6.30 </w:t>
      </w:r>
      <w:r w:rsidR="006C5895" w:rsidRPr="009B484B">
        <w:t>Working at Height Policy</w:t>
      </w:r>
      <w:bookmarkEnd w:id="181"/>
      <w:bookmarkEnd w:id="182"/>
    </w:p>
    <w:p w14:paraId="6F21788A" w14:textId="77777777" w:rsidR="006C5895" w:rsidRPr="009B484B" w:rsidRDefault="006C5895" w:rsidP="006C5895">
      <w:pPr>
        <w:spacing w:line="276" w:lineRule="auto"/>
        <w:jc w:val="both"/>
        <w:rPr>
          <w:rFonts w:ascii="Tahoma" w:eastAsia="Times New Roman" w:hAnsi="Tahoma" w:cs="Tahoma"/>
          <w:sz w:val="20"/>
          <w:szCs w:val="20"/>
        </w:rPr>
      </w:pPr>
      <w:bookmarkStart w:id="183" w:name="_Hlk78356299"/>
      <w:r w:rsidRPr="009B484B">
        <w:rPr>
          <w:rFonts w:ascii="Tahoma" w:eastAsia="Times New Roman" w:hAnsi="Tahoma" w:cs="Tahoma"/>
          <w:sz w:val="20"/>
          <w:szCs w:val="20"/>
        </w:rPr>
        <w:t>Work at height is work in any place, including a place at, above or below ground level, where a person could be injured if they fell from that place. Access and egress to a place of work can also be work at height.</w:t>
      </w:r>
    </w:p>
    <w:p w14:paraId="721A4881" w14:textId="77777777" w:rsidR="006C5895" w:rsidRPr="00146142" w:rsidRDefault="006C5895" w:rsidP="006C5895">
      <w:pPr>
        <w:spacing w:line="276" w:lineRule="auto"/>
        <w:jc w:val="both"/>
        <w:rPr>
          <w:rFonts w:ascii="Tahoma" w:eastAsia="Times New Roman" w:hAnsi="Tahoma" w:cs="Tahoma"/>
          <w:i/>
          <w:sz w:val="20"/>
          <w:szCs w:val="20"/>
        </w:rPr>
      </w:pPr>
      <w:r w:rsidRPr="009B484B">
        <w:rPr>
          <w:rFonts w:ascii="Tahoma" w:eastAsia="Times New Roman" w:hAnsi="Tahoma" w:cs="Tahoma"/>
          <w:sz w:val="20"/>
          <w:szCs w:val="20"/>
        </w:rPr>
        <w:t xml:space="preserve">It is the policy of the University to ensure compliance with the requirements of the </w:t>
      </w:r>
      <w:r w:rsidRPr="00146142">
        <w:rPr>
          <w:rFonts w:ascii="Tahoma" w:eastAsia="Times New Roman" w:hAnsi="Tahoma" w:cs="Tahoma"/>
          <w:i/>
          <w:sz w:val="20"/>
          <w:szCs w:val="20"/>
        </w:rPr>
        <w:t>Safety, Health and Welfare at Work Act, 2005, Safety, Health and Welfare at Work (Construction) Regulations 2013, Safety, Health and Welfare at Work (General Application) Regulations, 2007</w:t>
      </w:r>
    </w:p>
    <w:p w14:paraId="742EEC44" w14:textId="472AD7B3" w:rsidR="00A41A5D" w:rsidRPr="00A41A5D" w:rsidRDefault="006C5895" w:rsidP="00A41A5D">
      <w:pPr>
        <w:spacing w:line="276" w:lineRule="auto"/>
        <w:jc w:val="both"/>
        <w:rPr>
          <w:rFonts w:ascii="Tahoma" w:eastAsia="Times New Roman" w:hAnsi="Tahoma" w:cs="Tahoma"/>
          <w:sz w:val="20"/>
          <w:szCs w:val="20"/>
        </w:rPr>
      </w:pPr>
      <w:r w:rsidRPr="009B484B">
        <w:rPr>
          <w:rFonts w:ascii="Tahoma" w:eastAsia="Times New Roman" w:hAnsi="Tahoma" w:cs="Tahoma"/>
          <w:sz w:val="20"/>
          <w:szCs w:val="20"/>
        </w:rPr>
        <w:t>This policy is applicable to any location or work activity controlled by the University where any work at height is taking place including work from a scaffold, roof work, working off a working platform for e.g. M</w:t>
      </w:r>
      <w:r w:rsidR="00A41A5D">
        <w:rPr>
          <w:rFonts w:ascii="Tahoma" w:eastAsia="Times New Roman" w:hAnsi="Tahoma" w:cs="Tahoma"/>
          <w:sz w:val="20"/>
          <w:szCs w:val="20"/>
        </w:rPr>
        <w:t xml:space="preserve">obile </w:t>
      </w:r>
      <w:r w:rsidRPr="009B484B">
        <w:rPr>
          <w:rFonts w:ascii="Tahoma" w:eastAsia="Times New Roman" w:hAnsi="Tahoma" w:cs="Tahoma"/>
          <w:sz w:val="20"/>
          <w:szCs w:val="20"/>
        </w:rPr>
        <w:t>E</w:t>
      </w:r>
      <w:r w:rsidR="00A41A5D">
        <w:rPr>
          <w:rFonts w:ascii="Tahoma" w:eastAsia="Times New Roman" w:hAnsi="Tahoma" w:cs="Tahoma"/>
          <w:sz w:val="20"/>
          <w:szCs w:val="20"/>
        </w:rPr>
        <w:t xml:space="preserve">levated </w:t>
      </w:r>
      <w:r w:rsidRPr="009B484B">
        <w:rPr>
          <w:rFonts w:ascii="Tahoma" w:eastAsia="Times New Roman" w:hAnsi="Tahoma" w:cs="Tahoma"/>
          <w:sz w:val="20"/>
          <w:szCs w:val="20"/>
        </w:rPr>
        <w:t>W</w:t>
      </w:r>
      <w:r w:rsidR="00A41A5D">
        <w:rPr>
          <w:rFonts w:ascii="Tahoma" w:eastAsia="Times New Roman" w:hAnsi="Tahoma" w:cs="Tahoma"/>
          <w:sz w:val="20"/>
          <w:szCs w:val="20"/>
        </w:rPr>
        <w:t xml:space="preserve">ork </w:t>
      </w:r>
      <w:r w:rsidRPr="009B484B">
        <w:rPr>
          <w:rFonts w:ascii="Tahoma" w:eastAsia="Times New Roman" w:hAnsi="Tahoma" w:cs="Tahoma"/>
          <w:sz w:val="20"/>
          <w:szCs w:val="20"/>
        </w:rPr>
        <w:t>P</w:t>
      </w:r>
      <w:r w:rsidR="00A41A5D">
        <w:rPr>
          <w:rFonts w:ascii="Tahoma" w:eastAsia="Times New Roman" w:hAnsi="Tahoma" w:cs="Tahoma"/>
          <w:sz w:val="20"/>
          <w:szCs w:val="20"/>
        </w:rPr>
        <w:t>latform (MEWP)</w:t>
      </w:r>
      <w:r w:rsidRPr="009B484B">
        <w:rPr>
          <w:rFonts w:ascii="Tahoma" w:eastAsia="Times New Roman" w:hAnsi="Tahoma" w:cs="Tahoma"/>
          <w:sz w:val="20"/>
          <w:szCs w:val="20"/>
        </w:rPr>
        <w:t>, mobile scaffold tower, and includes obtaining access to or egress from such place while at work.</w:t>
      </w:r>
      <w:r w:rsidR="00A41A5D" w:rsidRPr="00A41A5D">
        <w:rPr>
          <w:rFonts w:ascii="Tahoma" w:hAnsi="Tahoma" w:cs="Tahoma"/>
          <w:sz w:val="20"/>
          <w:szCs w:val="20"/>
        </w:rPr>
        <w:t xml:space="preserve"> </w:t>
      </w:r>
      <w:r w:rsidR="00A41A5D" w:rsidRPr="00A41A5D">
        <w:rPr>
          <w:rFonts w:ascii="Tahoma" w:eastAsia="Times New Roman" w:hAnsi="Tahoma" w:cs="Tahoma"/>
          <w:sz w:val="20"/>
          <w:szCs w:val="20"/>
        </w:rPr>
        <w:t>The Regulations set out the following hierarchy for managing work at a height:</w:t>
      </w:r>
    </w:p>
    <w:p w14:paraId="755C7F29" w14:textId="0EB542B7" w:rsidR="006C5895" w:rsidRPr="009B484B" w:rsidRDefault="006C5895" w:rsidP="006C5895">
      <w:pPr>
        <w:spacing w:line="276" w:lineRule="auto"/>
        <w:jc w:val="both"/>
        <w:rPr>
          <w:rFonts w:ascii="Tahoma" w:eastAsia="Times New Roman" w:hAnsi="Tahoma" w:cs="Tahoma"/>
          <w:sz w:val="20"/>
          <w:szCs w:val="20"/>
        </w:rPr>
      </w:pPr>
    </w:p>
    <w:p w14:paraId="7887434C" w14:textId="77777777" w:rsidR="006C5895" w:rsidRPr="00146142" w:rsidRDefault="006C5895" w:rsidP="00146142">
      <w:pPr>
        <w:pStyle w:val="ListParagraph"/>
        <w:numPr>
          <w:ilvl w:val="0"/>
          <w:numId w:val="99"/>
        </w:numPr>
        <w:spacing w:line="276" w:lineRule="auto"/>
        <w:jc w:val="both"/>
        <w:rPr>
          <w:rFonts w:ascii="Tahoma" w:eastAsia="Times New Roman" w:hAnsi="Tahoma" w:cs="Tahoma"/>
          <w:sz w:val="20"/>
          <w:szCs w:val="20"/>
        </w:rPr>
      </w:pPr>
      <w:r w:rsidRPr="00146142">
        <w:rPr>
          <w:rFonts w:ascii="Tahoma" w:eastAsia="Times New Roman" w:hAnsi="Tahoma" w:cs="Tahoma"/>
          <w:sz w:val="20"/>
          <w:szCs w:val="20"/>
        </w:rPr>
        <w:t>Avoid working at height whenever possible.</w:t>
      </w:r>
    </w:p>
    <w:p w14:paraId="782DC11A" w14:textId="77777777" w:rsidR="006C5895" w:rsidRPr="00146142" w:rsidRDefault="006C5895" w:rsidP="00146142">
      <w:pPr>
        <w:pStyle w:val="ListParagraph"/>
        <w:numPr>
          <w:ilvl w:val="0"/>
          <w:numId w:val="99"/>
        </w:numPr>
        <w:spacing w:line="276" w:lineRule="auto"/>
        <w:jc w:val="both"/>
        <w:rPr>
          <w:rFonts w:ascii="Tahoma" w:eastAsia="Times New Roman" w:hAnsi="Tahoma" w:cs="Tahoma"/>
          <w:sz w:val="20"/>
          <w:szCs w:val="20"/>
        </w:rPr>
      </w:pPr>
      <w:r w:rsidRPr="00146142">
        <w:rPr>
          <w:rFonts w:ascii="Tahoma" w:eastAsia="Times New Roman" w:hAnsi="Tahoma" w:cs="Tahoma"/>
          <w:sz w:val="20"/>
          <w:szCs w:val="20"/>
        </w:rPr>
        <w:t>If working at height cannot be avoided then collective control measures to be used and must always take priority over personal control measures.</w:t>
      </w:r>
    </w:p>
    <w:p w14:paraId="0E560473" w14:textId="77777777" w:rsidR="006C5895" w:rsidRPr="00146142" w:rsidRDefault="006C5895" w:rsidP="00146142">
      <w:pPr>
        <w:pStyle w:val="ListParagraph"/>
        <w:numPr>
          <w:ilvl w:val="0"/>
          <w:numId w:val="99"/>
        </w:numPr>
        <w:spacing w:line="276" w:lineRule="auto"/>
        <w:jc w:val="both"/>
        <w:rPr>
          <w:rFonts w:ascii="Tahoma" w:eastAsia="Times New Roman" w:hAnsi="Tahoma" w:cs="Tahoma"/>
          <w:sz w:val="20"/>
          <w:szCs w:val="20"/>
        </w:rPr>
      </w:pPr>
      <w:r w:rsidRPr="00146142">
        <w:rPr>
          <w:rFonts w:ascii="Tahoma" w:eastAsia="Times New Roman" w:hAnsi="Tahoma" w:cs="Tahoma"/>
          <w:sz w:val="20"/>
          <w:szCs w:val="20"/>
        </w:rPr>
        <w:t xml:space="preserve">Where the risk of a fall cannot be completely eliminated and where it is not reasonably practicable to use collective fall protection measures then other measures must be used to minimise the risk, such as fall restraint/arrest equipment. </w:t>
      </w:r>
    </w:p>
    <w:p w14:paraId="14F568F3" w14:textId="77777777" w:rsidR="006C5895" w:rsidRPr="00146142" w:rsidRDefault="006C5895" w:rsidP="00146142">
      <w:pPr>
        <w:pStyle w:val="ListParagraph"/>
        <w:numPr>
          <w:ilvl w:val="0"/>
          <w:numId w:val="99"/>
        </w:numPr>
        <w:spacing w:line="276" w:lineRule="auto"/>
        <w:jc w:val="both"/>
        <w:rPr>
          <w:rFonts w:ascii="Tahoma" w:eastAsia="Times New Roman" w:hAnsi="Tahoma" w:cs="Tahoma"/>
          <w:sz w:val="20"/>
          <w:szCs w:val="20"/>
        </w:rPr>
      </w:pPr>
      <w:r w:rsidRPr="00146142">
        <w:rPr>
          <w:rFonts w:ascii="Tahoma" w:eastAsia="Times New Roman" w:hAnsi="Tahoma" w:cs="Tahoma"/>
          <w:sz w:val="20"/>
          <w:szCs w:val="20"/>
        </w:rPr>
        <w:t>Where work at height is unavoidable the person in control of any work at height activities must ensure the following:</w:t>
      </w:r>
    </w:p>
    <w:p w14:paraId="25C7FC75" w14:textId="5CDFC4D6" w:rsidR="006C5895" w:rsidRPr="009B484B" w:rsidRDefault="006C5895" w:rsidP="00146142">
      <w:pPr>
        <w:widowControl/>
        <w:numPr>
          <w:ilvl w:val="0"/>
          <w:numId w:val="40"/>
        </w:numPr>
        <w:spacing w:line="276" w:lineRule="auto"/>
        <w:jc w:val="both"/>
        <w:rPr>
          <w:rFonts w:ascii="Tahoma" w:hAnsi="Tahoma" w:cs="Tahoma"/>
          <w:sz w:val="20"/>
          <w:szCs w:val="20"/>
        </w:rPr>
      </w:pPr>
      <w:r w:rsidRPr="009B484B">
        <w:rPr>
          <w:rFonts w:ascii="Tahoma" w:hAnsi="Tahoma" w:cs="Tahoma"/>
          <w:sz w:val="20"/>
          <w:szCs w:val="20"/>
        </w:rPr>
        <w:t>All work at height is properly planned and organised</w:t>
      </w:r>
      <w:r w:rsidR="00FB572C">
        <w:rPr>
          <w:rFonts w:ascii="Tahoma" w:hAnsi="Tahoma" w:cs="Tahoma"/>
          <w:sz w:val="20"/>
          <w:szCs w:val="20"/>
        </w:rPr>
        <w:t xml:space="preserve">; </w:t>
      </w:r>
    </w:p>
    <w:p w14:paraId="042CE79A" w14:textId="77777777" w:rsidR="006C5895" w:rsidRPr="009B484B" w:rsidRDefault="006C5895" w:rsidP="00146142">
      <w:pPr>
        <w:widowControl/>
        <w:numPr>
          <w:ilvl w:val="0"/>
          <w:numId w:val="40"/>
        </w:numPr>
        <w:spacing w:line="276" w:lineRule="auto"/>
        <w:jc w:val="both"/>
        <w:rPr>
          <w:rFonts w:ascii="Tahoma" w:hAnsi="Tahoma" w:cs="Tahoma"/>
          <w:sz w:val="20"/>
          <w:szCs w:val="20"/>
        </w:rPr>
      </w:pPr>
      <w:r w:rsidRPr="009B484B">
        <w:rPr>
          <w:rFonts w:ascii="Tahoma" w:hAnsi="Tahoma" w:cs="Tahoma"/>
          <w:sz w:val="20"/>
          <w:szCs w:val="20"/>
        </w:rPr>
        <w:t>A risk assessment is carried out for all work conducted at height. In deciding on preventative control measures the following hierarchy of the general principles of prevention must be considered:</w:t>
      </w:r>
    </w:p>
    <w:p w14:paraId="49BDC348" w14:textId="04E404A8" w:rsidR="006C5895" w:rsidRPr="009B484B" w:rsidRDefault="006C5895" w:rsidP="00146142">
      <w:pPr>
        <w:widowControl/>
        <w:numPr>
          <w:ilvl w:val="1"/>
          <w:numId w:val="40"/>
        </w:numPr>
        <w:spacing w:line="276" w:lineRule="auto"/>
        <w:jc w:val="both"/>
        <w:rPr>
          <w:rFonts w:ascii="Tahoma" w:hAnsi="Tahoma" w:cs="Tahoma"/>
          <w:sz w:val="20"/>
          <w:szCs w:val="20"/>
        </w:rPr>
      </w:pPr>
      <w:r w:rsidRPr="009B484B">
        <w:rPr>
          <w:rFonts w:ascii="Tahoma" w:hAnsi="Tahoma" w:cs="Tahoma"/>
          <w:sz w:val="20"/>
          <w:szCs w:val="20"/>
        </w:rPr>
        <w:t>working platform</w:t>
      </w:r>
      <w:r w:rsidR="00FB572C">
        <w:rPr>
          <w:rFonts w:ascii="Tahoma" w:hAnsi="Tahoma" w:cs="Tahoma"/>
          <w:sz w:val="20"/>
          <w:szCs w:val="20"/>
        </w:rPr>
        <w:t xml:space="preserve">; </w:t>
      </w:r>
    </w:p>
    <w:p w14:paraId="0FF96DD0" w14:textId="43C303D0" w:rsidR="006C5895" w:rsidRPr="009B484B" w:rsidRDefault="006C5895" w:rsidP="00146142">
      <w:pPr>
        <w:widowControl/>
        <w:numPr>
          <w:ilvl w:val="1"/>
          <w:numId w:val="40"/>
        </w:numPr>
        <w:spacing w:line="276" w:lineRule="auto"/>
        <w:jc w:val="both"/>
        <w:rPr>
          <w:rFonts w:ascii="Tahoma" w:hAnsi="Tahoma" w:cs="Tahoma"/>
          <w:sz w:val="20"/>
          <w:szCs w:val="20"/>
        </w:rPr>
      </w:pPr>
      <w:r w:rsidRPr="009B484B">
        <w:rPr>
          <w:rFonts w:ascii="Tahoma" w:hAnsi="Tahoma" w:cs="Tahoma"/>
          <w:sz w:val="20"/>
          <w:szCs w:val="20"/>
        </w:rPr>
        <w:t>safety nets/air bags/bean bags</w:t>
      </w:r>
      <w:r w:rsidR="00FB572C">
        <w:rPr>
          <w:rFonts w:ascii="Tahoma" w:hAnsi="Tahoma" w:cs="Tahoma"/>
          <w:sz w:val="20"/>
          <w:szCs w:val="20"/>
        </w:rPr>
        <w:t xml:space="preserve">; </w:t>
      </w:r>
    </w:p>
    <w:p w14:paraId="6EF67111" w14:textId="77AF8CDF" w:rsidR="006C5895" w:rsidRPr="009B484B" w:rsidRDefault="006C5895" w:rsidP="00146142">
      <w:pPr>
        <w:widowControl/>
        <w:numPr>
          <w:ilvl w:val="1"/>
          <w:numId w:val="40"/>
        </w:numPr>
        <w:spacing w:line="276" w:lineRule="auto"/>
        <w:jc w:val="both"/>
        <w:rPr>
          <w:rFonts w:ascii="Tahoma" w:hAnsi="Tahoma" w:cs="Tahoma"/>
          <w:sz w:val="20"/>
          <w:szCs w:val="20"/>
        </w:rPr>
      </w:pPr>
      <w:r w:rsidRPr="009B484B">
        <w:rPr>
          <w:rFonts w:ascii="Tahoma" w:hAnsi="Tahoma" w:cs="Tahoma"/>
          <w:sz w:val="20"/>
          <w:szCs w:val="20"/>
        </w:rPr>
        <w:t>fall arrest equipment as a last resort only</w:t>
      </w:r>
      <w:r w:rsidR="00FB572C">
        <w:rPr>
          <w:rFonts w:ascii="Tahoma" w:hAnsi="Tahoma" w:cs="Tahoma"/>
          <w:sz w:val="20"/>
          <w:szCs w:val="20"/>
        </w:rPr>
        <w:t xml:space="preserve">; </w:t>
      </w:r>
    </w:p>
    <w:p w14:paraId="7F5C9554" w14:textId="0F8F250E" w:rsidR="006C5895" w:rsidRPr="009B484B" w:rsidRDefault="006C5895" w:rsidP="00146142">
      <w:pPr>
        <w:widowControl/>
        <w:numPr>
          <w:ilvl w:val="0"/>
          <w:numId w:val="40"/>
        </w:numPr>
        <w:spacing w:line="276" w:lineRule="auto"/>
        <w:jc w:val="both"/>
        <w:rPr>
          <w:rFonts w:ascii="Tahoma" w:hAnsi="Tahoma" w:cs="Tahoma"/>
          <w:sz w:val="20"/>
          <w:szCs w:val="20"/>
        </w:rPr>
      </w:pPr>
      <w:r w:rsidRPr="009B484B">
        <w:rPr>
          <w:rFonts w:ascii="Tahoma" w:hAnsi="Tahoma" w:cs="Tahoma"/>
          <w:sz w:val="20"/>
          <w:szCs w:val="20"/>
        </w:rPr>
        <w:t>Suitable work equipment for the task is selected and used</w:t>
      </w:r>
      <w:r w:rsidR="00FB572C">
        <w:rPr>
          <w:rFonts w:ascii="Tahoma" w:hAnsi="Tahoma" w:cs="Tahoma"/>
          <w:sz w:val="20"/>
          <w:szCs w:val="20"/>
        </w:rPr>
        <w:t xml:space="preserve">; </w:t>
      </w:r>
    </w:p>
    <w:p w14:paraId="1DD9B6F9" w14:textId="0BC9C5BA" w:rsidR="006C5895" w:rsidRPr="009B484B" w:rsidRDefault="006C5895" w:rsidP="00146142">
      <w:pPr>
        <w:widowControl/>
        <w:numPr>
          <w:ilvl w:val="0"/>
          <w:numId w:val="40"/>
        </w:numPr>
        <w:spacing w:line="276" w:lineRule="auto"/>
        <w:jc w:val="both"/>
        <w:rPr>
          <w:rFonts w:ascii="Tahoma" w:hAnsi="Tahoma" w:cs="Tahoma"/>
          <w:sz w:val="20"/>
          <w:szCs w:val="20"/>
        </w:rPr>
      </w:pPr>
      <w:r w:rsidRPr="009B484B">
        <w:rPr>
          <w:rFonts w:ascii="Tahoma" w:hAnsi="Tahoma" w:cs="Tahoma"/>
          <w:sz w:val="20"/>
          <w:szCs w:val="20"/>
        </w:rPr>
        <w:t>All Individuals working at a height are competent and trained in the use of the work at height equipment specific to their task</w:t>
      </w:r>
      <w:r w:rsidR="00FB572C">
        <w:rPr>
          <w:rFonts w:ascii="Tahoma" w:hAnsi="Tahoma" w:cs="Tahoma"/>
          <w:sz w:val="20"/>
          <w:szCs w:val="20"/>
        </w:rPr>
        <w:t xml:space="preserve">; </w:t>
      </w:r>
    </w:p>
    <w:p w14:paraId="444D20E2" w14:textId="7468BDE8" w:rsidR="006C5895" w:rsidRPr="009B484B" w:rsidRDefault="006C5895" w:rsidP="00146142">
      <w:pPr>
        <w:widowControl/>
        <w:numPr>
          <w:ilvl w:val="0"/>
          <w:numId w:val="40"/>
        </w:numPr>
        <w:spacing w:line="276" w:lineRule="auto"/>
        <w:jc w:val="both"/>
        <w:rPr>
          <w:rFonts w:ascii="Tahoma" w:hAnsi="Tahoma" w:cs="Tahoma"/>
          <w:sz w:val="20"/>
          <w:szCs w:val="20"/>
        </w:rPr>
      </w:pPr>
      <w:r w:rsidRPr="009B484B">
        <w:rPr>
          <w:rFonts w:ascii="Tahoma" w:hAnsi="Tahoma" w:cs="Tahoma"/>
          <w:sz w:val="20"/>
          <w:szCs w:val="20"/>
        </w:rPr>
        <w:t>All equipment used for work at height whether hired or bought is properly certified, inspected as per the legal requirements and maintained in good order</w:t>
      </w:r>
      <w:r w:rsidR="00FB572C">
        <w:rPr>
          <w:rFonts w:ascii="Tahoma" w:hAnsi="Tahoma" w:cs="Tahoma"/>
          <w:sz w:val="20"/>
          <w:szCs w:val="20"/>
        </w:rPr>
        <w:t xml:space="preserve">; </w:t>
      </w:r>
    </w:p>
    <w:p w14:paraId="5DF3614E" w14:textId="3C4F0CE4" w:rsidR="006C5895" w:rsidRPr="009B484B" w:rsidRDefault="006C5895" w:rsidP="00146142">
      <w:pPr>
        <w:widowControl/>
        <w:numPr>
          <w:ilvl w:val="0"/>
          <w:numId w:val="40"/>
        </w:numPr>
        <w:spacing w:line="276" w:lineRule="auto"/>
        <w:jc w:val="both"/>
        <w:rPr>
          <w:rFonts w:ascii="Tahoma" w:hAnsi="Tahoma" w:cs="Tahoma"/>
          <w:sz w:val="20"/>
          <w:szCs w:val="20"/>
        </w:rPr>
      </w:pPr>
      <w:r w:rsidRPr="009B484B">
        <w:rPr>
          <w:rFonts w:ascii="Tahoma" w:hAnsi="Tahoma" w:cs="Tahoma"/>
          <w:sz w:val="20"/>
          <w:szCs w:val="20"/>
        </w:rPr>
        <w:t>Weather conditions are considered in the risk assessment process as wet windy weather conditions can have a serious impact on safety at height</w:t>
      </w:r>
      <w:r w:rsidR="00FB572C">
        <w:rPr>
          <w:rFonts w:ascii="Tahoma" w:hAnsi="Tahoma" w:cs="Tahoma"/>
          <w:sz w:val="20"/>
          <w:szCs w:val="20"/>
        </w:rPr>
        <w:t xml:space="preserve">; </w:t>
      </w:r>
    </w:p>
    <w:p w14:paraId="5CE8DA0E" w14:textId="37AEE760" w:rsidR="006C5895" w:rsidRPr="009B484B" w:rsidRDefault="006C5895" w:rsidP="00146142">
      <w:pPr>
        <w:widowControl/>
        <w:numPr>
          <w:ilvl w:val="0"/>
          <w:numId w:val="40"/>
        </w:numPr>
        <w:spacing w:line="276" w:lineRule="auto"/>
        <w:jc w:val="both"/>
        <w:rPr>
          <w:rFonts w:ascii="Tahoma" w:hAnsi="Tahoma" w:cs="Tahoma"/>
          <w:sz w:val="20"/>
          <w:szCs w:val="20"/>
        </w:rPr>
      </w:pPr>
      <w:r w:rsidRPr="009B484B">
        <w:rPr>
          <w:rFonts w:ascii="Tahoma" w:hAnsi="Tahoma" w:cs="Tahoma"/>
          <w:sz w:val="20"/>
          <w:szCs w:val="20"/>
        </w:rPr>
        <w:t>Ladders where used are only for short time use involving light work and user must maintain three points of contact</w:t>
      </w:r>
      <w:r w:rsidR="00FB572C">
        <w:rPr>
          <w:rFonts w:ascii="Tahoma" w:hAnsi="Tahoma" w:cs="Tahoma"/>
          <w:sz w:val="20"/>
          <w:szCs w:val="20"/>
        </w:rPr>
        <w:t xml:space="preserve">; </w:t>
      </w:r>
    </w:p>
    <w:p w14:paraId="6C023A6D" w14:textId="12ED442D" w:rsidR="006C5895" w:rsidRPr="009B484B" w:rsidRDefault="006C5895" w:rsidP="00146142">
      <w:pPr>
        <w:widowControl/>
        <w:numPr>
          <w:ilvl w:val="0"/>
          <w:numId w:val="40"/>
        </w:numPr>
        <w:spacing w:line="276" w:lineRule="auto"/>
        <w:jc w:val="both"/>
        <w:rPr>
          <w:rFonts w:ascii="Tahoma" w:hAnsi="Tahoma" w:cs="Tahoma"/>
          <w:sz w:val="20"/>
          <w:szCs w:val="20"/>
        </w:rPr>
      </w:pPr>
      <w:r w:rsidRPr="009B484B">
        <w:rPr>
          <w:rFonts w:ascii="Tahoma" w:hAnsi="Tahoma" w:cs="Tahoma"/>
          <w:sz w:val="20"/>
          <w:szCs w:val="20"/>
        </w:rPr>
        <w:t>Work platforms must have top and intermediate handrails and toe boards</w:t>
      </w:r>
      <w:r w:rsidR="00FB572C">
        <w:rPr>
          <w:rFonts w:ascii="Tahoma" w:hAnsi="Tahoma" w:cs="Tahoma"/>
          <w:sz w:val="20"/>
          <w:szCs w:val="20"/>
        </w:rPr>
        <w:t xml:space="preserve">; </w:t>
      </w:r>
    </w:p>
    <w:p w14:paraId="2C8864A8" w14:textId="47721FE8" w:rsidR="006C5895" w:rsidRPr="009B484B" w:rsidRDefault="006C5895" w:rsidP="00146142">
      <w:pPr>
        <w:widowControl/>
        <w:numPr>
          <w:ilvl w:val="0"/>
          <w:numId w:val="40"/>
        </w:numPr>
        <w:spacing w:line="276" w:lineRule="auto"/>
        <w:jc w:val="both"/>
        <w:rPr>
          <w:rFonts w:ascii="Tahoma" w:hAnsi="Tahoma" w:cs="Tahoma"/>
          <w:sz w:val="20"/>
          <w:szCs w:val="20"/>
        </w:rPr>
      </w:pPr>
      <w:r w:rsidRPr="009B484B">
        <w:rPr>
          <w:rFonts w:ascii="Tahoma" w:hAnsi="Tahoma" w:cs="Tahoma"/>
          <w:sz w:val="20"/>
          <w:szCs w:val="20"/>
        </w:rPr>
        <w:t>Risks from fragile surfaces or opening on roofs are properly controlled</w:t>
      </w:r>
      <w:r w:rsidR="00FB572C">
        <w:rPr>
          <w:rFonts w:ascii="Tahoma" w:hAnsi="Tahoma" w:cs="Tahoma"/>
          <w:sz w:val="20"/>
          <w:szCs w:val="20"/>
        </w:rPr>
        <w:t>; and</w:t>
      </w:r>
    </w:p>
    <w:p w14:paraId="078A3AA8" w14:textId="1B49ECFC" w:rsidR="006C5895" w:rsidRPr="009B484B" w:rsidRDefault="006C5895" w:rsidP="00146142">
      <w:pPr>
        <w:widowControl/>
        <w:numPr>
          <w:ilvl w:val="0"/>
          <w:numId w:val="40"/>
        </w:numPr>
        <w:spacing w:line="276" w:lineRule="auto"/>
        <w:jc w:val="both"/>
        <w:rPr>
          <w:rFonts w:ascii="Tahoma" w:hAnsi="Tahoma" w:cs="Tahoma"/>
          <w:sz w:val="20"/>
          <w:szCs w:val="20"/>
        </w:rPr>
      </w:pPr>
      <w:r w:rsidRPr="009B484B">
        <w:rPr>
          <w:rFonts w:ascii="Tahoma" w:hAnsi="Tahoma" w:cs="Tahoma"/>
          <w:sz w:val="20"/>
          <w:szCs w:val="20"/>
        </w:rPr>
        <w:t>Rescue and emergency plans are in place</w:t>
      </w:r>
      <w:r w:rsidR="00FB572C">
        <w:rPr>
          <w:rFonts w:ascii="Tahoma" w:hAnsi="Tahoma" w:cs="Tahoma"/>
          <w:sz w:val="20"/>
          <w:szCs w:val="20"/>
        </w:rPr>
        <w:t xml:space="preserve">. </w:t>
      </w:r>
    </w:p>
    <w:bookmarkEnd w:id="183"/>
    <w:p w14:paraId="53A7ABFA" w14:textId="77777777" w:rsidR="006C5895" w:rsidRPr="009B484B" w:rsidRDefault="006C5895" w:rsidP="006C5895">
      <w:pPr>
        <w:spacing w:line="276" w:lineRule="auto"/>
        <w:rPr>
          <w:rFonts w:ascii="Tahoma" w:hAnsi="Tahoma" w:cs="Tahoma"/>
          <w:sz w:val="20"/>
          <w:szCs w:val="20"/>
        </w:rPr>
      </w:pPr>
    </w:p>
    <w:p w14:paraId="627D82C4" w14:textId="6E8C5813" w:rsidR="006C5895" w:rsidRPr="00F05D4D" w:rsidRDefault="008640C8" w:rsidP="00F05D4D">
      <w:pPr>
        <w:pStyle w:val="Heading2"/>
      </w:pPr>
      <w:bookmarkStart w:id="184" w:name="_Toc105168512"/>
      <w:bookmarkStart w:id="185" w:name="_Toc129010564"/>
      <w:r w:rsidRPr="00F05D4D">
        <w:t xml:space="preserve">6.31 </w:t>
      </w:r>
      <w:r w:rsidR="006C5895" w:rsidRPr="00F05D4D">
        <w:t>Work Placement</w:t>
      </w:r>
      <w:bookmarkEnd w:id="184"/>
      <w:bookmarkEnd w:id="185"/>
    </w:p>
    <w:p w14:paraId="040E7718" w14:textId="2B237FCB" w:rsidR="006C5895" w:rsidRPr="009B484B" w:rsidRDefault="006C5895" w:rsidP="006C5895">
      <w:pPr>
        <w:spacing w:line="276" w:lineRule="auto"/>
        <w:jc w:val="both"/>
        <w:rPr>
          <w:rFonts w:ascii="Tahoma" w:hAnsi="Tahoma" w:cs="Tahoma"/>
          <w:sz w:val="20"/>
          <w:szCs w:val="20"/>
        </w:rPr>
      </w:pPr>
      <w:r w:rsidRPr="009B484B">
        <w:rPr>
          <w:rFonts w:ascii="Tahoma" w:hAnsi="Tahoma" w:cs="Tahoma"/>
          <w:sz w:val="20"/>
          <w:szCs w:val="20"/>
        </w:rPr>
        <w:t>The University will take all reasonable steps to ensure the safety, health and welfare of students participating in work placement programmes.  Work placement is a placement on an employe</w:t>
      </w:r>
      <w:r w:rsidR="00A4258E">
        <w:rPr>
          <w:rFonts w:ascii="Tahoma" w:hAnsi="Tahoma" w:cs="Tahoma"/>
          <w:sz w:val="20"/>
          <w:szCs w:val="20"/>
        </w:rPr>
        <w:t>r’</w:t>
      </w:r>
      <w:r w:rsidRPr="009B484B">
        <w:rPr>
          <w:rFonts w:ascii="Tahoma" w:hAnsi="Tahoma" w:cs="Tahoma"/>
          <w:sz w:val="20"/>
          <w:szCs w:val="20"/>
        </w:rPr>
        <w:t>s premises (paid/unpaid) in which a student carries out or observes a particular task, duty or range of tasks or duties, more or less as an employee would, but emphasising experiential learning of the experience.  The student is under the direct supervision of a third-party organisation and the placement is an integral part of the student’s course.</w:t>
      </w:r>
    </w:p>
    <w:p w14:paraId="39FB77AF" w14:textId="77777777" w:rsidR="006C5895" w:rsidRPr="009B484B" w:rsidRDefault="006C5895" w:rsidP="006C5895">
      <w:pPr>
        <w:spacing w:line="276" w:lineRule="auto"/>
        <w:jc w:val="both"/>
        <w:rPr>
          <w:rFonts w:ascii="Tahoma" w:hAnsi="Tahoma" w:cs="Tahoma"/>
          <w:sz w:val="20"/>
          <w:szCs w:val="20"/>
        </w:rPr>
      </w:pPr>
    </w:p>
    <w:p w14:paraId="7F2B559A" w14:textId="77777777" w:rsidR="006C5895" w:rsidRPr="009B484B" w:rsidRDefault="006C5895" w:rsidP="006C5895">
      <w:pPr>
        <w:spacing w:line="276" w:lineRule="auto"/>
        <w:jc w:val="both"/>
        <w:rPr>
          <w:rFonts w:ascii="Tahoma" w:hAnsi="Tahoma" w:cs="Tahoma"/>
          <w:sz w:val="20"/>
          <w:szCs w:val="20"/>
        </w:rPr>
      </w:pPr>
      <w:r w:rsidRPr="009B484B">
        <w:rPr>
          <w:rFonts w:ascii="Tahoma" w:hAnsi="Tahoma" w:cs="Tahoma"/>
          <w:sz w:val="20"/>
          <w:szCs w:val="20"/>
        </w:rPr>
        <w:t>The School will aim to raise awareness of the factors that can reduce the probability of accidents or ill-health occurring in a workplace situation; however, it must be borne in mind that work placements are remote from the University and as a result are outside of the University’s direct control.</w:t>
      </w:r>
    </w:p>
    <w:p w14:paraId="3C7FFDC4" w14:textId="77777777" w:rsidR="006C5895" w:rsidRPr="009B484B" w:rsidRDefault="006C5895" w:rsidP="006C5895">
      <w:pPr>
        <w:spacing w:line="276" w:lineRule="auto"/>
        <w:jc w:val="both"/>
        <w:rPr>
          <w:rFonts w:ascii="Tahoma" w:hAnsi="Tahoma" w:cs="Tahoma"/>
          <w:sz w:val="20"/>
          <w:szCs w:val="20"/>
        </w:rPr>
      </w:pPr>
    </w:p>
    <w:p w14:paraId="153715C2" w14:textId="2EE27E1F" w:rsidR="006C5895" w:rsidRDefault="006C5895" w:rsidP="006C5895">
      <w:pPr>
        <w:spacing w:line="276" w:lineRule="auto"/>
        <w:jc w:val="both"/>
        <w:rPr>
          <w:rFonts w:ascii="Tahoma" w:hAnsi="Tahoma" w:cs="Tahoma"/>
          <w:sz w:val="20"/>
          <w:szCs w:val="20"/>
        </w:rPr>
      </w:pPr>
      <w:r w:rsidRPr="009B484B">
        <w:rPr>
          <w:rFonts w:ascii="Tahoma" w:hAnsi="Tahoma" w:cs="Tahoma"/>
          <w:sz w:val="20"/>
          <w:szCs w:val="20"/>
        </w:rPr>
        <w:t>All students participating in work placement programmes must ensure that they cooperate fully with all training, information and/or instruction issued by the University or the third party regarding their safety, health and welfare.  All students must comply fully with the health and safety standards that are applicable to employees in their work placement organisation. In circumstances where student placements are sourced and located abroad, the legislation of the host country will also apply.</w:t>
      </w:r>
    </w:p>
    <w:p w14:paraId="420D27F4" w14:textId="583B4C52" w:rsidR="00FB572C" w:rsidRDefault="00FB572C" w:rsidP="006C5895">
      <w:pPr>
        <w:spacing w:line="276" w:lineRule="auto"/>
        <w:jc w:val="both"/>
        <w:rPr>
          <w:rFonts w:ascii="Tahoma" w:hAnsi="Tahoma" w:cs="Tahoma"/>
          <w:sz w:val="20"/>
          <w:szCs w:val="20"/>
        </w:rPr>
      </w:pPr>
    </w:p>
    <w:p w14:paraId="7D4A66E0" w14:textId="17D62119" w:rsidR="006C5895" w:rsidRPr="009B484B" w:rsidRDefault="00FB572C" w:rsidP="006C5895">
      <w:pPr>
        <w:spacing w:line="276" w:lineRule="auto"/>
        <w:jc w:val="both"/>
        <w:rPr>
          <w:rFonts w:ascii="Tahoma" w:hAnsi="Tahoma" w:cs="Tahoma"/>
          <w:sz w:val="20"/>
          <w:szCs w:val="20"/>
        </w:rPr>
      </w:pPr>
      <w:r>
        <w:rPr>
          <w:rFonts w:ascii="Tahoma" w:hAnsi="Tahoma" w:cs="Tahoma"/>
          <w:sz w:val="20"/>
          <w:szCs w:val="20"/>
        </w:rPr>
        <w:t xml:space="preserve">The University recognises its responsibilities towards persons we accept for training, for employment or work experience in accordance with </w:t>
      </w:r>
      <w:r w:rsidRPr="00146142">
        <w:rPr>
          <w:rFonts w:ascii="Tahoma" w:hAnsi="Tahoma" w:cs="Tahoma"/>
          <w:i/>
          <w:sz w:val="20"/>
          <w:szCs w:val="20"/>
        </w:rPr>
        <w:t>Section 2 (5) of the 2005 Act.</w:t>
      </w:r>
      <w:r>
        <w:rPr>
          <w:rFonts w:ascii="Tahoma" w:hAnsi="Tahoma" w:cs="Tahoma"/>
          <w:sz w:val="20"/>
          <w:szCs w:val="20"/>
        </w:rPr>
        <w:t xml:space="preserve"> </w:t>
      </w:r>
    </w:p>
    <w:p w14:paraId="2A599072" w14:textId="77777777" w:rsidR="006C5895" w:rsidRPr="009B484B" w:rsidRDefault="006C5895" w:rsidP="006C5895">
      <w:pPr>
        <w:spacing w:line="276" w:lineRule="auto"/>
        <w:jc w:val="both"/>
        <w:rPr>
          <w:rFonts w:ascii="Tahoma" w:hAnsi="Tahoma" w:cs="Tahoma"/>
          <w:sz w:val="20"/>
          <w:szCs w:val="20"/>
        </w:rPr>
      </w:pPr>
    </w:p>
    <w:p w14:paraId="49071CA3" w14:textId="0D57D928" w:rsidR="006C5895" w:rsidRPr="009B484B" w:rsidRDefault="008640C8" w:rsidP="00931948">
      <w:pPr>
        <w:pStyle w:val="Heading2"/>
      </w:pPr>
      <w:bookmarkStart w:id="186" w:name="_Toc61953487"/>
      <w:bookmarkStart w:id="187" w:name="_Toc105168513"/>
      <w:bookmarkStart w:id="188" w:name="_Toc129010565"/>
      <w:r>
        <w:t xml:space="preserve">6.32 </w:t>
      </w:r>
      <w:r w:rsidR="006C5895" w:rsidRPr="009B484B">
        <w:t>Work Related Travel</w:t>
      </w:r>
      <w:bookmarkEnd w:id="186"/>
      <w:bookmarkEnd w:id="187"/>
      <w:bookmarkEnd w:id="188"/>
    </w:p>
    <w:p w14:paraId="30E26E09" w14:textId="77777777" w:rsidR="006C5895" w:rsidRPr="009B484B" w:rsidRDefault="006C5895" w:rsidP="006C5895">
      <w:pPr>
        <w:jc w:val="both"/>
        <w:rPr>
          <w:rFonts w:ascii="Tahoma" w:hAnsi="Tahoma" w:cs="Tahoma"/>
          <w:sz w:val="20"/>
          <w:szCs w:val="20"/>
        </w:rPr>
      </w:pPr>
      <w:r w:rsidRPr="009B484B">
        <w:rPr>
          <w:rFonts w:ascii="Tahoma" w:hAnsi="Tahoma" w:cs="Tahoma"/>
          <w:sz w:val="20"/>
          <w:szCs w:val="20"/>
        </w:rPr>
        <w:t>It is the policy of the University to take all reasonable practical steps to ensure the safety, health and welfare of all individuals undertaking work related travel.  Senior Management will ensure there are appropriate work-related travel procedures in place within Schools and Functions where applicable.</w:t>
      </w:r>
    </w:p>
    <w:p w14:paraId="79A41A6B" w14:textId="77777777" w:rsidR="006C5895" w:rsidRPr="009B484B" w:rsidRDefault="006C5895" w:rsidP="006C5895">
      <w:pPr>
        <w:jc w:val="both"/>
        <w:rPr>
          <w:rFonts w:ascii="Tahoma" w:hAnsi="Tahoma" w:cs="Tahoma"/>
          <w:sz w:val="20"/>
          <w:szCs w:val="20"/>
        </w:rPr>
      </w:pPr>
      <w:r w:rsidRPr="009B484B">
        <w:rPr>
          <w:rFonts w:ascii="Tahoma" w:hAnsi="Tahoma" w:cs="Tahoma"/>
          <w:sz w:val="20"/>
          <w:szCs w:val="20"/>
        </w:rPr>
        <w:t>Each School/Function will ensure that:</w:t>
      </w:r>
    </w:p>
    <w:p w14:paraId="27968232" w14:textId="0CB8C996" w:rsidR="006C5895" w:rsidRPr="00146142" w:rsidRDefault="006C5895" w:rsidP="009236A6">
      <w:pPr>
        <w:pStyle w:val="TOC2"/>
        <w:widowControl/>
        <w:numPr>
          <w:ilvl w:val="0"/>
          <w:numId w:val="44"/>
        </w:numPr>
        <w:autoSpaceDE w:val="0"/>
        <w:autoSpaceDN w:val="0"/>
        <w:spacing w:after="160" w:line="259" w:lineRule="auto"/>
        <w:contextualSpacing/>
        <w:jc w:val="both"/>
        <w:rPr>
          <w:rFonts w:ascii="Tahoma" w:hAnsi="Tahoma" w:cs="Tahoma"/>
          <w:b w:val="0"/>
          <w:sz w:val="20"/>
          <w:szCs w:val="20"/>
        </w:rPr>
      </w:pPr>
      <w:r w:rsidRPr="00146142">
        <w:rPr>
          <w:rFonts w:ascii="Tahoma" w:hAnsi="Tahoma" w:cs="Tahoma"/>
          <w:b w:val="0"/>
          <w:sz w:val="20"/>
          <w:szCs w:val="20"/>
        </w:rPr>
        <w:t>a specific risk assessment is completed for the work-related travel activity to be undertaken</w:t>
      </w:r>
      <w:r w:rsidR="00CB49B8">
        <w:rPr>
          <w:rFonts w:ascii="Tahoma" w:hAnsi="Tahoma" w:cs="Tahoma"/>
          <w:b w:val="0"/>
          <w:sz w:val="20"/>
          <w:szCs w:val="20"/>
        </w:rPr>
        <w:t xml:space="preserve">; </w:t>
      </w:r>
    </w:p>
    <w:p w14:paraId="540D6D70" w14:textId="57FA40F9" w:rsidR="006C5895" w:rsidRPr="00146142" w:rsidRDefault="006C5895" w:rsidP="009236A6">
      <w:pPr>
        <w:pStyle w:val="TOC2"/>
        <w:widowControl/>
        <w:numPr>
          <w:ilvl w:val="0"/>
          <w:numId w:val="44"/>
        </w:numPr>
        <w:autoSpaceDE w:val="0"/>
        <w:autoSpaceDN w:val="0"/>
        <w:spacing w:after="160" w:line="259" w:lineRule="auto"/>
        <w:contextualSpacing/>
        <w:jc w:val="both"/>
        <w:rPr>
          <w:rFonts w:ascii="Tahoma" w:hAnsi="Tahoma" w:cs="Tahoma"/>
          <w:b w:val="0"/>
          <w:sz w:val="20"/>
          <w:szCs w:val="20"/>
        </w:rPr>
      </w:pPr>
      <w:r w:rsidRPr="00146142">
        <w:rPr>
          <w:rFonts w:ascii="Tahoma" w:hAnsi="Tahoma" w:cs="Tahoma"/>
          <w:b w:val="0"/>
          <w:sz w:val="20"/>
          <w:szCs w:val="20"/>
        </w:rPr>
        <w:t>training and support are provided to the individual undertaking work related travel</w:t>
      </w:r>
      <w:r w:rsidR="00CB49B8">
        <w:rPr>
          <w:rFonts w:ascii="Tahoma" w:hAnsi="Tahoma" w:cs="Tahoma"/>
          <w:b w:val="0"/>
          <w:sz w:val="20"/>
          <w:szCs w:val="20"/>
        </w:rPr>
        <w:t xml:space="preserve">; </w:t>
      </w:r>
      <w:r w:rsidR="0009523F">
        <w:rPr>
          <w:rFonts w:ascii="Tahoma" w:hAnsi="Tahoma" w:cs="Tahoma"/>
          <w:b w:val="0"/>
          <w:sz w:val="20"/>
          <w:szCs w:val="20"/>
        </w:rPr>
        <w:t>and</w:t>
      </w:r>
    </w:p>
    <w:p w14:paraId="222C4126" w14:textId="26F4EE19" w:rsidR="006C5895" w:rsidRPr="00146142" w:rsidRDefault="006C5895" w:rsidP="009236A6">
      <w:pPr>
        <w:pStyle w:val="TOC2"/>
        <w:widowControl/>
        <w:numPr>
          <w:ilvl w:val="0"/>
          <w:numId w:val="44"/>
        </w:numPr>
        <w:autoSpaceDE w:val="0"/>
        <w:autoSpaceDN w:val="0"/>
        <w:spacing w:after="160" w:line="259" w:lineRule="auto"/>
        <w:contextualSpacing/>
        <w:jc w:val="both"/>
        <w:rPr>
          <w:rFonts w:ascii="Tahoma" w:hAnsi="Tahoma" w:cs="Tahoma"/>
          <w:b w:val="0"/>
          <w:sz w:val="20"/>
          <w:szCs w:val="20"/>
        </w:rPr>
      </w:pPr>
      <w:r w:rsidRPr="00146142">
        <w:rPr>
          <w:rFonts w:ascii="Tahoma" w:hAnsi="Tahoma" w:cs="Tahoma"/>
          <w:b w:val="0"/>
          <w:sz w:val="20"/>
          <w:szCs w:val="20"/>
        </w:rPr>
        <w:t>incidents reported and feedback from the individual are responded to promptly</w:t>
      </w:r>
      <w:r w:rsidR="0009523F">
        <w:rPr>
          <w:rFonts w:ascii="Tahoma" w:hAnsi="Tahoma" w:cs="Tahoma"/>
          <w:b w:val="0"/>
          <w:sz w:val="20"/>
          <w:szCs w:val="20"/>
        </w:rPr>
        <w:t>.</w:t>
      </w:r>
    </w:p>
    <w:p w14:paraId="16CC1205" w14:textId="77777777" w:rsidR="006C5895" w:rsidRPr="009B484B" w:rsidRDefault="006C5895" w:rsidP="006C5895">
      <w:pPr>
        <w:jc w:val="both"/>
        <w:rPr>
          <w:rFonts w:ascii="Tahoma" w:hAnsi="Tahoma" w:cs="Tahoma"/>
          <w:sz w:val="20"/>
          <w:szCs w:val="20"/>
        </w:rPr>
      </w:pPr>
    </w:p>
    <w:p w14:paraId="2DDBFAAC" w14:textId="77777777" w:rsidR="006C5895" w:rsidRPr="009B484B" w:rsidRDefault="006C5895" w:rsidP="006C5895">
      <w:pPr>
        <w:jc w:val="both"/>
        <w:rPr>
          <w:rFonts w:ascii="Tahoma" w:hAnsi="Tahoma" w:cs="Tahoma"/>
          <w:sz w:val="20"/>
          <w:szCs w:val="20"/>
        </w:rPr>
      </w:pPr>
      <w:r w:rsidRPr="009B484B">
        <w:rPr>
          <w:rFonts w:ascii="Tahoma" w:hAnsi="Tahoma" w:cs="Tahoma"/>
          <w:sz w:val="20"/>
          <w:szCs w:val="20"/>
        </w:rPr>
        <w:t>All individuals undertaking work related travel must ensure that the following information is provided to their Manager:</w:t>
      </w:r>
    </w:p>
    <w:p w14:paraId="6B2C5C71" w14:textId="369B71A4" w:rsidR="006C5895" w:rsidRPr="00146142" w:rsidRDefault="006C5895" w:rsidP="009236A6">
      <w:pPr>
        <w:pStyle w:val="TOC2"/>
        <w:widowControl/>
        <w:numPr>
          <w:ilvl w:val="1"/>
          <w:numId w:val="44"/>
        </w:numPr>
        <w:autoSpaceDE w:val="0"/>
        <w:autoSpaceDN w:val="0"/>
        <w:spacing w:after="160" w:line="259" w:lineRule="auto"/>
        <w:contextualSpacing/>
        <w:jc w:val="both"/>
        <w:rPr>
          <w:rFonts w:ascii="Tahoma" w:hAnsi="Tahoma" w:cs="Tahoma"/>
          <w:b w:val="0"/>
          <w:sz w:val="20"/>
          <w:szCs w:val="20"/>
        </w:rPr>
      </w:pPr>
      <w:r w:rsidRPr="00146142">
        <w:rPr>
          <w:rFonts w:ascii="Tahoma" w:hAnsi="Tahoma" w:cs="Tahoma"/>
          <w:b w:val="0"/>
          <w:sz w:val="20"/>
          <w:szCs w:val="20"/>
        </w:rPr>
        <w:t>Contact information for themselves while they are away i.e. mobile phone contact details</w:t>
      </w:r>
      <w:r w:rsidR="0009523F">
        <w:rPr>
          <w:rFonts w:ascii="Tahoma" w:hAnsi="Tahoma" w:cs="Tahoma"/>
          <w:b w:val="0"/>
          <w:sz w:val="20"/>
          <w:szCs w:val="20"/>
        </w:rPr>
        <w:t xml:space="preserve">; </w:t>
      </w:r>
    </w:p>
    <w:p w14:paraId="1FE35197" w14:textId="04636A9C" w:rsidR="006C5895" w:rsidRPr="00146142" w:rsidRDefault="006C5895" w:rsidP="009236A6">
      <w:pPr>
        <w:pStyle w:val="TOC2"/>
        <w:widowControl/>
        <w:numPr>
          <w:ilvl w:val="1"/>
          <w:numId w:val="44"/>
        </w:numPr>
        <w:autoSpaceDE w:val="0"/>
        <w:autoSpaceDN w:val="0"/>
        <w:spacing w:after="160" w:line="259" w:lineRule="auto"/>
        <w:contextualSpacing/>
        <w:jc w:val="both"/>
        <w:rPr>
          <w:rFonts w:ascii="Tahoma" w:hAnsi="Tahoma" w:cs="Tahoma"/>
          <w:b w:val="0"/>
          <w:sz w:val="20"/>
          <w:szCs w:val="20"/>
        </w:rPr>
      </w:pPr>
      <w:r w:rsidRPr="00146142">
        <w:rPr>
          <w:rFonts w:ascii="Tahoma" w:hAnsi="Tahoma" w:cs="Tahoma"/>
          <w:b w:val="0"/>
          <w:sz w:val="20"/>
          <w:szCs w:val="20"/>
        </w:rPr>
        <w:t>Travel itinerary for overseas visits where applicable</w:t>
      </w:r>
      <w:r w:rsidR="0009523F">
        <w:rPr>
          <w:rFonts w:ascii="Tahoma" w:hAnsi="Tahoma" w:cs="Tahoma"/>
          <w:b w:val="0"/>
          <w:sz w:val="20"/>
          <w:szCs w:val="20"/>
        </w:rPr>
        <w:t>; and</w:t>
      </w:r>
    </w:p>
    <w:p w14:paraId="6EBDCF1E" w14:textId="26C1F07F" w:rsidR="006C5895" w:rsidRPr="00146142" w:rsidRDefault="006C5895" w:rsidP="009236A6">
      <w:pPr>
        <w:pStyle w:val="TOC2"/>
        <w:widowControl/>
        <w:numPr>
          <w:ilvl w:val="1"/>
          <w:numId w:val="44"/>
        </w:numPr>
        <w:autoSpaceDE w:val="0"/>
        <w:autoSpaceDN w:val="0"/>
        <w:spacing w:after="160" w:line="259" w:lineRule="auto"/>
        <w:contextualSpacing/>
        <w:jc w:val="both"/>
        <w:rPr>
          <w:rFonts w:ascii="Tahoma" w:hAnsi="Tahoma" w:cs="Tahoma"/>
          <w:b w:val="0"/>
          <w:sz w:val="20"/>
          <w:szCs w:val="20"/>
        </w:rPr>
      </w:pPr>
      <w:r w:rsidRPr="00146142">
        <w:rPr>
          <w:rFonts w:ascii="Tahoma" w:hAnsi="Tahoma" w:cs="Tahoma"/>
          <w:b w:val="0"/>
          <w:sz w:val="20"/>
          <w:szCs w:val="20"/>
        </w:rPr>
        <w:t>Location and contact information of the host organisation/event coordinator where relevant</w:t>
      </w:r>
      <w:r w:rsidR="0009523F">
        <w:rPr>
          <w:rFonts w:ascii="Tahoma" w:hAnsi="Tahoma" w:cs="Tahoma"/>
          <w:b w:val="0"/>
          <w:sz w:val="20"/>
          <w:szCs w:val="20"/>
        </w:rPr>
        <w:t>.</w:t>
      </w:r>
    </w:p>
    <w:p w14:paraId="02BF93C2" w14:textId="74FDA7D4" w:rsidR="006C5895" w:rsidRPr="00146142" w:rsidRDefault="006C5895" w:rsidP="009236A6">
      <w:pPr>
        <w:pStyle w:val="TOC2"/>
        <w:widowControl/>
        <w:numPr>
          <w:ilvl w:val="0"/>
          <w:numId w:val="44"/>
        </w:numPr>
        <w:autoSpaceDE w:val="0"/>
        <w:autoSpaceDN w:val="0"/>
        <w:spacing w:after="160" w:line="259" w:lineRule="auto"/>
        <w:contextualSpacing/>
        <w:jc w:val="both"/>
        <w:rPr>
          <w:rFonts w:ascii="Tahoma" w:hAnsi="Tahoma" w:cs="Tahoma"/>
          <w:b w:val="0"/>
          <w:sz w:val="20"/>
          <w:szCs w:val="20"/>
        </w:rPr>
      </w:pPr>
      <w:r w:rsidRPr="00146142">
        <w:rPr>
          <w:rFonts w:ascii="Tahoma" w:hAnsi="Tahoma" w:cs="Tahoma"/>
          <w:b w:val="0"/>
          <w:sz w:val="20"/>
          <w:szCs w:val="20"/>
        </w:rPr>
        <w:t>That the University have up to date home emergency contact details for the individual</w:t>
      </w:r>
      <w:r w:rsidR="0009523F">
        <w:rPr>
          <w:rFonts w:ascii="Tahoma" w:hAnsi="Tahoma" w:cs="Tahoma"/>
          <w:b w:val="0"/>
          <w:sz w:val="20"/>
          <w:szCs w:val="20"/>
        </w:rPr>
        <w:t xml:space="preserve">; </w:t>
      </w:r>
    </w:p>
    <w:p w14:paraId="0A9435A6" w14:textId="421C62F5" w:rsidR="006C5895" w:rsidRPr="00146142" w:rsidRDefault="006C5895" w:rsidP="009236A6">
      <w:pPr>
        <w:pStyle w:val="TOC2"/>
        <w:widowControl/>
        <w:numPr>
          <w:ilvl w:val="0"/>
          <w:numId w:val="44"/>
        </w:numPr>
        <w:autoSpaceDE w:val="0"/>
        <w:autoSpaceDN w:val="0"/>
        <w:spacing w:after="160" w:line="259" w:lineRule="auto"/>
        <w:contextualSpacing/>
        <w:jc w:val="both"/>
        <w:rPr>
          <w:rFonts w:ascii="Tahoma" w:hAnsi="Tahoma" w:cs="Tahoma"/>
          <w:b w:val="0"/>
          <w:sz w:val="20"/>
          <w:szCs w:val="20"/>
        </w:rPr>
      </w:pPr>
      <w:r w:rsidRPr="00146142">
        <w:rPr>
          <w:rFonts w:ascii="Tahoma" w:hAnsi="Tahoma" w:cs="Tahoma"/>
          <w:b w:val="0"/>
          <w:sz w:val="20"/>
          <w:szCs w:val="20"/>
        </w:rPr>
        <w:t>That the University’s travel insurance policy adequately covers the activities the individual is planning to undertake, and that he/she carry the local emergency contact information</w:t>
      </w:r>
      <w:r w:rsidR="0009523F">
        <w:rPr>
          <w:rFonts w:ascii="Tahoma" w:hAnsi="Tahoma" w:cs="Tahoma"/>
          <w:b w:val="0"/>
          <w:sz w:val="20"/>
          <w:szCs w:val="20"/>
        </w:rPr>
        <w:t xml:space="preserve">; </w:t>
      </w:r>
    </w:p>
    <w:p w14:paraId="72DACF4F" w14:textId="560D1D0E" w:rsidR="006C5895" w:rsidRPr="00146142" w:rsidRDefault="006C5895" w:rsidP="009236A6">
      <w:pPr>
        <w:pStyle w:val="TOC2"/>
        <w:widowControl/>
        <w:numPr>
          <w:ilvl w:val="0"/>
          <w:numId w:val="44"/>
        </w:numPr>
        <w:autoSpaceDE w:val="0"/>
        <w:autoSpaceDN w:val="0"/>
        <w:spacing w:after="160" w:line="259" w:lineRule="auto"/>
        <w:contextualSpacing/>
        <w:jc w:val="both"/>
        <w:rPr>
          <w:rFonts w:ascii="Tahoma" w:hAnsi="Tahoma" w:cs="Tahoma"/>
          <w:b w:val="0"/>
          <w:sz w:val="20"/>
          <w:szCs w:val="20"/>
        </w:rPr>
      </w:pPr>
      <w:r w:rsidRPr="00146142">
        <w:rPr>
          <w:rFonts w:ascii="Tahoma" w:hAnsi="Tahoma" w:cs="Tahoma"/>
          <w:b w:val="0"/>
          <w:sz w:val="20"/>
          <w:szCs w:val="20"/>
        </w:rPr>
        <w:t>That identification is always carried by the individual</w:t>
      </w:r>
      <w:r w:rsidR="0009523F">
        <w:rPr>
          <w:rFonts w:ascii="Tahoma" w:hAnsi="Tahoma" w:cs="Tahoma"/>
          <w:b w:val="0"/>
          <w:sz w:val="20"/>
          <w:szCs w:val="20"/>
        </w:rPr>
        <w:t>.</w:t>
      </w:r>
    </w:p>
    <w:p w14:paraId="4F500EC3" w14:textId="77777777" w:rsidR="006C5895" w:rsidRPr="00146142" w:rsidRDefault="006C5895" w:rsidP="009236A6">
      <w:pPr>
        <w:pStyle w:val="TOC2"/>
        <w:widowControl/>
        <w:numPr>
          <w:ilvl w:val="0"/>
          <w:numId w:val="44"/>
        </w:numPr>
        <w:autoSpaceDE w:val="0"/>
        <w:autoSpaceDN w:val="0"/>
        <w:spacing w:after="160" w:line="259" w:lineRule="auto"/>
        <w:contextualSpacing/>
        <w:jc w:val="both"/>
        <w:rPr>
          <w:rFonts w:ascii="Tahoma" w:hAnsi="Tahoma" w:cs="Tahoma"/>
          <w:b w:val="0"/>
          <w:sz w:val="20"/>
          <w:szCs w:val="20"/>
        </w:rPr>
      </w:pPr>
      <w:r w:rsidRPr="00146142">
        <w:rPr>
          <w:rFonts w:ascii="Tahoma" w:hAnsi="Tahoma" w:cs="Tahoma"/>
          <w:b w:val="0"/>
          <w:sz w:val="20"/>
          <w:szCs w:val="20"/>
        </w:rPr>
        <w:t>For overseas travel, individuals must ensure:</w:t>
      </w:r>
    </w:p>
    <w:p w14:paraId="4D533052" w14:textId="502089F0" w:rsidR="006C5895" w:rsidRPr="00146142" w:rsidRDefault="00223233" w:rsidP="009236A6">
      <w:pPr>
        <w:pStyle w:val="TOC2"/>
        <w:widowControl/>
        <w:numPr>
          <w:ilvl w:val="1"/>
          <w:numId w:val="44"/>
        </w:numPr>
        <w:autoSpaceDE w:val="0"/>
        <w:autoSpaceDN w:val="0"/>
        <w:spacing w:after="160" w:line="259" w:lineRule="auto"/>
        <w:contextualSpacing/>
        <w:jc w:val="both"/>
        <w:rPr>
          <w:rFonts w:ascii="Tahoma" w:hAnsi="Tahoma" w:cs="Tahoma"/>
          <w:b w:val="0"/>
          <w:sz w:val="20"/>
          <w:szCs w:val="20"/>
        </w:rPr>
      </w:pPr>
      <w:r>
        <w:rPr>
          <w:rFonts w:ascii="Tahoma" w:hAnsi="Tahoma" w:cs="Tahoma"/>
          <w:b w:val="0"/>
          <w:sz w:val="20"/>
          <w:szCs w:val="20"/>
        </w:rPr>
        <w:t xml:space="preserve">Their </w:t>
      </w:r>
      <w:r w:rsidR="006C5895" w:rsidRPr="00146142">
        <w:rPr>
          <w:rFonts w:ascii="Tahoma" w:hAnsi="Tahoma" w:cs="Tahoma"/>
          <w:b w:val="0"/>
          <w:sz w:val="20"/>
          <w:szCs w:val="20"/>
        </w:rPr>
        <w:t>Passport is valid in and relevant visas required when applicable</w:t>
      </w:r>
      <w:r w:rsidR="0009523F">
        <w:rPr>
          <w:rFonts w:ascii="Tahoma" w:hAnsi="Tahoma" w:cs="Tahoma"/>
          <w:b w:val="0"/>
          <w:sz w:val="20"/>
          <w:szCs w:val="20"/>
        </w:rPr>
        <w:t xml:space="preserve">; </w:t>
      </w:r>
    </w:p>
    <w:p w14:paraId="0B719FB2" w14:textId="5F162C82" w:rsidR="006C5895" w:rsidRPr="00146142" w:rsidRDefault="006C5895" w:rsidP="009236A6">
      <w:pPr>
        <w:pStyle w:val="TOC2"/>
        <w:widowControl/>
        <w:numPr>
          <w:ilvl w:val="1"/>
          <w:numId w:val="44"/>
        </w:numPr>
        <w:autoSpaceDE w:val="0"/>
        <w:autoSpaceDN w:val="0"/>
        <w:spacing w:after="160" w:line="259" w:lineRule="auto"/>
        <w:contextualSpacing/>
        <w:jc w:val="both"/>
        <w:rPr>
          <w:rFonts w:ascii="Tahoma" w:hAnsi="Tahoma" w:cs="Tahoma"/>
          <w:b w:val="0"/>
          <w:sz w:val="20"/>
          <w:szCs w:val="20"/>
        </w:rPr>
      </w:pPr>
      <w:r w:rsidRPr="00146142">
        <w:rPr>
          <w:rFonts w:ascii="Tahoma" w:hAnsi="Tahoma" w:cs="Tahoma"/>
          <w:b w:val="0"/>
          <w:sz w:val="20"/>
          <w:szCs w:val="20"/>
        </w:rPr>
        <w:t xml:space="preserve">Consultation with </w:t>
      </w:r>
      <w:r w:rsidR="00223233">
        <w:rPr>
          <w:rFonts w:ascii="Tahoma" w:hAnsi="Tahoma" w:cs="Tahoma"/>
          <w:b w:val="0"/>
          <w:sz w:val="20"/>
          <w:szCs w:val="20"/>
        </w:rPr>
        <w:t xml:space="preserve">their </w:t>
      </w:r>
      <w:r w:rsidRPr="00146142">
        <w:rPr>
          <w:rFonts w:ascii="Tahoma" w:hAnsi="Tahoma" w:cs="Tahoma"/>
          <w:b w:val="0"/>
          <w:sz w:val="20"/>
          <w:szCs w:val="20"/>
        </w:rPr>
        <w:t>GP regarding vaccination requirements where applicable</w:t>
      </w:r>
      <w:r w:rsidR="0009523F">
        <w:rPr>
          <w:rFonts w:ascii="Tahoma" w:hAnsi="Tahoma" w:cs="Tahoma"/>
          <w:b w:val="0"/>
          <w:sz w:val="20"/>
          <w:szCs w:val="20"/>
        </w:rPr>
        <w:t xml:space="preserve">; </w:t>
      </w:r>
      <w:r w:rsidRPr="00146142">
        <w:rPr>
          <w:rFonts w:ascii="Tahoma" w:hAnsi="Tahoma" w:cs="Tahoma"/>
          <w:b w:val="0"/>
          <w:sz w:val="20"/>
          <w:szCs w:val="20"/>
        </w:rPr>
        <w:t xml:space="preserve"> </w:t>
      </w:r>
    </w:p>
    <w:p w14:paraId="21082457" w14:textId="073230AD" w:rsidR="006C5895" w:rsidRPr="00146142" w:rsidRDefault="00223233" w:rsidP="009236A6">
      <w:pPr>
        <w:pStyle w:val="TOC2"/>
        <w:widowControl/>
        <w:numPr>
          <w:ilvl w:val="1"/>
          <w:numId w:val="44"/>
        </w:numPr>
        <w:autoSpaceDE w:val="0"/>
        <w:autoSpaceDN w:val="0"/>
        <w:spacing w:after="160" w:line="259" w:lineRule="auto"/>
        <w:contextualSpacing/>
        <w:jc w:val="both"/>
        <w:rPr>
          <w:rFonts w:ascii="Tahoma" w:hAnsi="Tahoma" w:cs="Tahoma"/>
          <w:b w:val="0"/>
          <w:sz w:val="20"/>
          <w:szCs w:val="20"/>
        </w:rPr>
      </w:pPr>
      <w:r>
        <w:rPr>
          <w:rFonts w:ascii="Tahoma" w:hAnsi="Tahoma" w:cs="Tahoma"/>
          <w:b w:val="0"/>
          <w:sz w:val="20"/>
          <w:szCs w:val="20"/>
        </w:rPr>
        <w:t>They are</w:t>
      </w:r>
      <w:r w:rsidR="006539C1">
        <w:rPr>
          <w:rFonts w:ascii="Tahoma" w:hAnsi="Tahoma" w:cs="Tahoma"/>
          <w:b w:val="0"/>
          <w:sz w:val="20"/>
          <w:szCs w:val="20"/>
        </w:rPr>
        <w:t xml:space="preserve"> </w:t>
      </w:r>
      <w:r w:rsidR="006C5895" w:rsidRPr="00146142">
        <w:rPr>
          <w:rFonts w:ascii="Tahoma" w:hAnsi="Tahoma" w:cs="Tahoma"/>
          <w:b w:val="0"/>
          <w:sz w:val="20"/>
          <w:szCs w:val="20"/>
        </w:rPr>
        <w:t>up to date on a specific country’s C</w:t>
      </w:r>
      <w:r w:rsidR="0096269F">
        <w:rPr>
          <w:rFonts w:ascii="Tahoma" w:hAnsi="Tahoma" w:cs="Tahoma"/>
          <w:b w:val="0"/>
          <w:sz w:val="20"/>
          <w:szCs w:val="20"/>
        </w:rPr>
        <w:t>OVID</w:t>
      </w:r>
      <w:r w:rsidR="006C5895" w:rsidRPr="00146142">
        <w:rPr>
          <w:rFonts w:ascii="Tahoma" w:hAnsi="Tahoma" w:cs="Tahoma"/>
          <w:b w:val="0"/>
          <w:sz w:val="20"/>
          <w:szCs w:val="20"/>
        </w:rPr>
        <w:t>-19 measures and requirement</w:t>
      </w:r>
      <w:r>
        <w:rPr>
          <w:rFonts w:ascii="Tahoma" w:hAnsi="Tahoma" w:cs="Tahoma"/>
          <w:b w:val="0"/>
          <w:sz w:val="20"/>
          <w:szCs w:val="20"/>
        </w:rPr>
        <w:t>s</w:t>
      </w:r>
      <w:r w:rsidR="006C5895" w:rsidRPr="00146142">
        <w:rPr>
          <w:rFonts w:ascii="Tahoma" w:hAnsi="Tahoma" w:cs="Tahoma"/>
          <w:b w:val="0"/>
          <w:sz w:val="20"/>
          <w:szCs w:val="20"/>
        </w:rPr>
        <w:t xml:space="preserve"> including self-isolation etc.</w:t>
      </w:r>
      <w:r w:rsidR="0009523F">
        <w:rPr>
          <w:rFonts w:ascii="Tahoma" w:hAnsi="Tahoma" w:cs="Tahoma"/>
          <w:b w:val="0"/>
          <w:sz w:val="20"/>
          <w:szCs w:val="20"/>
        </w:rPr>
        <w:t xml:space="preserve">; </w:t>
      </w:r>
    </w:p>
    <w:p w14:paraId="5066EBAE" w14:textId="09FECF05" w:rsidR="006C5895" w:rsidRPr="00146142" w:rsidRDefault="006C5895" w:rsidP="009236A6">
      <w:pPr>
        <w:pStyle w:val="TOC2"/>
        <w:widowControl/>
        <w:numPr>
          <w:ilvl w:val="1"/>
          <w:numId w:val="44"/>
        </w:numPr>
        <w:autoSpaceDE w:val="0"/>
        <w:autoSpaceDN w:val="0"/>
        <w:spacing w:after="160" w:line="259" w:lineRule="auto"/>
        <w:contextualSpacing/>
        <w:jc w:val="both"/>
        <w:rPr>
          <w:rFonts w:ascii="Tahoma" w:hAnsi="Tahoma" w:cs="Tahoma"/>
          <w:b w:val="0"/>
          <w:sz w:val="20"/>
          <w:szCs w:val="20"/>
        </w:rPr>
      </w:pPr>
      <w:r w:rsidRPr="00146142">
        <w:rPr>
          <w:rFonts w:ascii="Tahoma" w:hAnsi="Tahoma" w:cs="Tahoma"/>
          <w:b w:val="0"/>
          <w:sz w:val="20"/>
          <w:szCs w:val="20"/>
        </w:rPr>
        <w:t>That information on climate, culture and local details is obtained as applicable</w:t>
      </w:r>
      <w:r w:rsidR="0009523F">
        <w:rPr>
          <w:rFonts w:ascii="Tahoma" w:hAnsi="Tahoma" w:cs="Tahoma"/>
          <w:b w:val="0"/>
          <w:sz w:val="20"/>
          <w:szCs w:val="20"/>
        </w:rPr>
        <w:t>;</w:t>
      </w:r>
      <w:r w:rsidRPr="00146142">
        <w:rPr>
          <w:rFonts w:ascii="Tahoma" w:hAnsi="Tahoma" w:cs="Tahoma"/>
          <w:b w:val="0"/>
          <w:sz w:val="20"/>
          <w:szCs w:val="20"/>
        </w:rPr>
        <w:t xml:space="preserve"> </w:t>
      </w:r>
    </w:p>
    <w:p w14:paraId="176C5665" w14:textId="0F589F41" w:rsidR="006C5895" w:rsidRPr="00146142" w:rsidRDefault="006C5895" w:rsidP="009236A6">
      <w:pPr>
        <w:pStyle w:val="TOC2"/>
        <w:widowControl/>
        <w:numPr>
          <w:ilvl w:val="1"/>
          <w:numId w:val="44"/>
        </w:numPr>
        <w:autoSpaceDE w:val="0"/>
        <w:autoSpaceDN w:val="0"/>
        <w:spacing w:after="160" w:line="259" w:lineRule="auto"/>
        <w:contextualSpacing/>
        <w:jc w:val="both"/>
        <w:rPr>
          <w:rFonts w:ascii="Tahoma" w:hAnsi="Tahoma" w:cs="Tahoma"/>
          <w:b w:val="0"/>
          <w:sz w:val="20"/>
          <w:szCs w:val="20"/>
        </w:rPr>
      </w:pPr>
      <w:r w:rsidRPr="00146142">
        <w:rPr>
          <w:rFonts w:ascii="Tahoma" w:hAnsi="Tahoma" w:cs="Tahoma"/>
          <w:b w:val="0"/>
          <w:sz w:val="20"/>
          <w:szCs w:val="20"/>
        </w:rPr>
        <w:t>To obtain the address, telephone number and opening hours of the Irish Embassy or consulate for the country he/she is travelling to where applicable</w:t>
      </w:r>
      <w:r w:rsidR="0009523F">
        <w:rPr>
          <w:rFonts w:ascii="Tahoma" w:hAnsi="Tahoma" w:cs="Tahoma"/>
          <w:b w:val="0"/>
          <w:sz w:val="20"/>
          <w:szCs w:val="20"/>
        </w:rPr>
        <w:t xml:space="preserve">; </w:t>
      </w:r>
    </w:p>
    <w:p w14:paraId="323B0E8C" w14:textId="55E22913" w:rsidR="006C5895" w:rsidRPr="00146142" w:rsidRDefault="006C5895" w:rsidP="009236A6">
      <w:pPr>
        <w:pStyle w:val="TOC2"/>
        <w:widowControl/>
        <w:numPr>
          <w:ilvl w:val="1"/>
          <w:numId w:val="44"/>
        </w:numPr>
        <w:autoSpaceDE w:val="0"/>
        <w:autoSpaceDN w:val="0"/>
        <w:spacing w:after="160" w:line="259" w:lineRule="auto"/>
        <w:contextualSpacing/>
        <w:jc w:val="both"/>
        <w:rPr>
          <w:rFonts w:ascii="Tahoma" w:hAnsi="Tahoma" w:cs="Tahoma"/>
          <w:b w:val="0"/>
          <w:sz w:val="20"/>
          <w:szCs w:val="20"/>
        </w:rPr>
      </w:pPr>
      <w:r w:rsidRPr="00146142">
        <w:rPr>
          <w:rFonts w:ascii="Tahoma" w:hAnsi="Tahoma" w:cs="Tahoma"/>
          <w:b w:val="0"/>
          <w:sz w:val="20"/>
          <w:szCs w:val="20"/>
        </w:rPr>
        <w:t>An arranged check in is decided upon with the relevant School/Function whilst overseas</w:t>
      </w:r>
    </w:p>
    <w:p w14:paraId="1EA9F0FF" w14:textId="604E9B09" w:rsidR="006C5895" w:rsidRPr="00146142" w:rsidRDefault="006C5895" w:rsidP="009236A6">
      <w:pPr>
        <w:pStyle w:val="TOC2"/>
        <w:widowControl/>
        <w:numPr>
          <w:ilvl w:val="0"/>
          <w:numId w:val="44"/>
        </w:numPr>
        <w:autoSpaceDE w:val="0"/>
        <w:autoSpaceDN w:val="0"/>
        <w:spacing w:after="160" w:line="259" w:lineRule="auto"/>
        <w:contextualSpacing/>
        <w:jc w:val="both"/>
        <w:rPr>
          <w:rFonts w:ascii="Tahoma" w:hAnsi="Tahoma" w:cs="Tahoma"/>
          <w:b w:val="0"/>
          <w:sz w:val="20"/>
          <w:szCs w:val="20"/>
        </w:rPr>
      </w:pPr>
      <w:r w:rsidRPr="00146142">
        <w:rPr>
          <w:rFonts w:ascii="Tahoma" w:hAnsi="Tahoma" w:cs="Tahoma"/>
          <w:b w:val="0"/>
          <w:sz w:val="20"/>
          <w:szCs w:val="20"/>
        </w:rPr>
        <w:t>To report any incident/accident that occurs to the  University</w:t>
      </w:r>
      <w:r w:rsidR="0009523F">
        <w:rPr>
          <w:rFonts w:ascii="Tahoma" w:hAnsi="Tahoma" w:cs="Tahoma"/>
          <w:b w:val="0"/>
          <w:sz w:val="20"/>
          <w:szCs w:val="20"/>
        </w:rPr>
        <w:t xml:space="preserve">; </w:t>
      </w:r>
    </w:p>
    <w:p w14:paraId="788F1BD5" w14:textId="66D724FA" w:rsidR="006C5895" w:rsidRDefault="006C5895" w:rsidP="009236A6">
      <w:pPr>
        <w:pStyle w:val="TOC2"/>
        <w:widowControl/>
        <w:numPr>
          <w:ilvl w:val="0"/>
          <w:numId w:val="44"/>
        </w:numPr>
        <w:autoSpaceDE w:val="0"/>
        <w:autoSpaceDN w:val="0"/>
        <w:spacing w:after="160" w:line="259" w:lineRule="auto"/>
        <w:contextualSpacing/>
        <w:jc w:val="both"/>
        <w:rPr>
          <w:rFonts w:ascii="Tahoma" w:hAnsi="Tahoma" w:cs="Tahoma"/>
          <w:b w:val="0"/>
          <w:sz w:val="20"/>
          <w:szCs w:val="20"/>
        </w:rPr>
      </w:pPr>
      <w:r w:rsidRPr="00146142">
        <w:rPr>
          <w:rFonts w:ascii="Tahoma" w:hAnsi="Tahoma" w:cs="Tahoma"/>
          <w:b w:val="0"/>
          <w:sz w:val="20"/>
          <w:szCs w:val="20"/>
        </w:rPr>
        <w:t>That the University is informed of any changes to the individual’s circumstances whilst undertaking work related travel whether its change of location/health etc that may impact on the health and safety of the individual.</w:t>
      </w:r>
    </w:p>
    <w:p w14:paraId="66B28A6C" w14:textId="77777777" w:rsidR="00B845CC" w:rsidRPr="00146142" w:rsidRDefault="00B845CC" w:rsidP="00B845CC">
      <w:pPr>
        <w:pStyle w:val="TOC2"/>
        <w:widowControl/>
        <w:autoSpaceDE w:val="0"/>
        <w:autoSpaceDN w:val="0"/>
        <w:spacing w:after="160" w:line="259" w:lineRule="auto"/>
        <w:ind w:left="720"/>
        <w:contextualSpacing/>
        <w:jc w:val="both"/>
        <w:rPr>
          <w:rFonts w:ascii="Tahoma" w:hAnsi="Tahoma" w:cs="Tahoma"/>
          <w:b w:val="0"/>
          <w:sz w:val="20"/>
          <w:szCs w:val="20"/>
        </w:rPr>
      </w:pPr>
    </w:p>
    <w:p w14:paraId="2CEB7E9A" w14:textId="3397648A" w:rsidR="00C5110E" w:rsidRPr="00866BB6" w:rsidRDefault="00F31C4D" w:rsidP="00866BB6">
      <w:pPr>
        <w:pStyle w:val="Heading1"/>
        <w:ind w:left="0"/>
      </w:pPr>
      <w:bookmarkStart w:id="189" w:name="_Toc129010566"/>
      <w:r w:rsidRPr="009B484B">
        <w:t xml:space="preserve">7. </w:t>
      </w:r>
      <w:r w:rsidR="00C5110E" w:rsidRPr="009B484B">
        <w:t>Support</w:t>
      </w:r>
      <w:bookmarkStart w:id="190" w:name="_Toc79070647"/>
      <w:r w:rsidR="00F11115">
        <w:t xml:space="preserve"> &amp; </w:t>
      </w:r>
      <w:r w:rsidR="00C5110E" w:rsidRPr="009B484B">
        <w:t>Resources</w:t>
      </w:r>
      <w:bookmarkEnd w:id="189"/>
      <w:bookmarkEnd w:id="190"/>
    </w:p>
    <w:p w14:paraId="616492D0" w14:textId="7FC08A3B" w:rsidR="00C5110E" w:rsidRPr="009B484B" w:rsidRDefault="00C5110E" w:rsidP="00C5110E">
      <w:pPr>
        <w:spacing w:line="276" w:lineRule="auto"/>
        <w:jc w:val="both"/>
        <w:rPr>
          <w:rFonts w:ascii="Tahoma" w:hAnsi="Tahoma" w:cs="Tahoma"/>
          <w:sz w:val="20"/>
          <w:szCs w:val="20"/>
        </w:rPr>
      </w:pPr>
      <w:r w:rsidRPr="009B484B">
        <w:rPr>
          <w:rFonts w:ascii="Tahoma" w:hAnsi="Tahoma" w:cs="Tahoma"/>
          <w:sz w:val="20"/>
          <w:szCs w:val="20"/>
        </w:rPr>
        <w:t xml:space="preserve">The </w:t>
      </w:r>
      <w:r w:rsidR="00F31C4D" w:rsidRPr="009B484B">
        <w:rPr>
          <w:rFonts w:ascii="Tahoma" w:hAnsi="Tahoma" w:cs="Tahoma"/>
          <w:sz w:val="20"/>
          <w:szCs w:val="20"/>
        </w:rPr>
        <w:t>UET</w:t>
      </w:r>
      <w:r w:rsidRPr="009B484B">
        <w:rPr>
          <w:rFonts w:ascii="Tahoma" w:hAnsi="Tahoma" w:cs="Tahoma"/>
          <w:sz w:val="20"/>
          <w:szCs w:val="20"/>
        </w:rPr>
        <w:t xml:space="preserve"> shall determine and provide the resources needed for the establishment implementation, maintenance and continual improvement of the Health &amp; Safety Management System. Resources will include personnel, infrastructure such as buildings, plant, equipment, utilities and emergency systems as well as technological and financial resources. The resource requirements will be informed by the Annual </w:t>
      </w:r>
      <w:r w:rsidR="00E13DCA">
        <w:rPr>
          <w:rFonts w:ascii="Tahoma" w:hAnsi="Tahoma" w:cs="Tahoma"/>
          <w:sz w:val="20"/>
          <w:szCs w:val="20"/>
        </w:rPr>
        <w:t>SHW</w:t>
      </w:r>
      <w:r w:rsidR="006539C1">
        <w:rPr>
          <w:rFonts w:ascii="Tahoma" w:hAnsi="Tahoma" w:cs="Tahoma"/>
          <w:sz w:val="20"/>
          <w:szCs w:val="20"/>
        </w:rPr>
        <w:t xml:space="preserve"> </w:t>
      </w:r>
      <w:r w:rsidRPr="009B484B">
        <w:rPr>
          <w:rFonts w:ascii="Tahoma" w:hAnsi="Tahoma" w:cs="Tahoma"/>
          <w:sz w:val="20"/>
          <w:szCs w:val="20"/>
        </w:rPr>
        <w:t>Management Programme and will be aligned with regulatory requirements.</w:t>
      </w:r>
    </w:p>
    <w:p w14:paraId="6A613098" w14:textId="77777777" w:rsidR="00C5110E" w:rsidRPr="009B484B" w:rsidRDefault="00C5110E" w:rsidP="00C5110E">
      <w:pPr>
        <w:spacing w:line="276" w:lineRule="auto"/>
        <w:jc w:val="both"/>
        <w:rPr>
          <w:rFonts w:ascii="Tahoma" w:hAnsi="Tahoma" w:cs="Tahoma"/>
          <w:sz w:val="20"/>
          <w:szCs w:val="20"/>
        </w:rPr>
      </w:pPr>
      <w:r w:rsidRPr="009B484B">
        <w:rPr>
          <w:rFonts w:ascii="Tahoma" w:hAnsi="Tahoma" w:cs="Tahoma"/>
          <w:sz w:val="20"/>
          <w:szCs w:val="20"/>
        </w:rPr>
        <w:t xml:space="preserve">The University shall: </w:t>
      </w:r>
    </w:p>
    <w:p w14:paraId="2D921ACD" w14:textId="40AD4BDF" w:rsidR="00C5110E" w:rsidRPr="009B484B" w:rsidRDefault="00C5110E" w:rsidP="009236A6">
      <w:pPr>
        <w:widowControl/>
        <w:numPr>
          <w:ilvl w:val="0"/>
          <w:numId w:val="45"/>
        </w:numPr>
        <w:spacing w:line="276" w:lineRule="auto"/>
        <w:contextualSpacing/>
        <w:jc w:val="both"/>
        <w:rPr>
          <w:rFonts w:ascii="Tahoma" w:hAnsi="Tahoma" w:cs="Tahoma"/>
          <w:sz w:val="20"/>
          <w:szCs w:val="20"/>
        </w:rPr>
      </w:pPr>
      <w:r w:rsidRPr="009B484B">
        <w:rPr>
          <w:rFonts w:ascii="Tahoma" w:hAnsi="Tahoma" w:cs="Tahoma"/>
          <w:sz w:val="20"/>
          <w:szCs w:val="20"/>
        </w:rPr>
        <w:t>Ensure that Senior Management undertaking leadership roles will be provided with health and safety training to assist them to fulfil their legal duties</w:t>
      </w:r>
      <w:r w:rsidR="00E13DCA">
        <w:rPr>
          <w:rFonts w:ascii="Tahoma" w:hAnsi="Tahoma" w:cs="Tahoma"/>
          <w:sz w:val="20"/>
          <w:szCs w:val="20"/>
        </w:rPr>
        <w:t xml:space="preserve">; </w:t>
      </w:r>
    </w:p>
    <w:p w14:paraId="591AED4F" w14:textId="135BFAB9" w:rsidR="00C5110E" w:rsidRPr="009B484B" w:rsidRDefault="00C5110E" w:rsidP="009236A6">
      <w:pPr>
        <w:widowControl/>
        <w:numPr>
          <w:ilvl w:val="0"/>
          <w:numId w:val="45"/>
        </w:numPr>
        <w:spacing w:line="276" w:lineRule="auto"/>
        <w:contextualSpacing/>
        <w:jc w:val="both"/>
        <w:rPr>
          <w:rFonts w:ascii="Tahoma" w:hAnsi="Tahoma" w:cs="Tahoma"/>
          <w:sz w:val="20"/>
          <w:szCs w:val="20"/>
        </w:rPr>
      </w:pPr>
      <w:r w:rsidRPr="009B484B">
        <w:rPr>
          <w:rFonts w:ascii="Tahoma" w:hAnsi="Tahoma" w:cs="Tahoma"/>
          <w:sz w:val="20"/>
          <w:szCs w:val="20"/>
        </w:rPr>
        <w:t>Ensure the competence, training, and awareness of any person performing tasks under the control of the University or on its behalf which may affect its  health and safety performance</w:t>
      </w:r>
      <w:r w:rsidR="00E13DCA">
        <w:rPr>
          <w:rFonts w:ascii="Tahoma" w:hAnsi="Tahoma" w:cs="Tahoma"/>
          <w:sz w:val="20"/>
          <w:szCs w:val="20"/>
        </w:rPr>
        <w:t xml:space="preserve">; </w:t>
      </w:r>
    </w:p>
    <w:p w14:paraId="790ECA6F" w14:textId="77777777" w:rsidR="00C5110E" w:rsidRPr="009B484B" w:rsidRDefault="00C5110E" w:rsidP="009236A6">
      <w:pPr>
        <w:widowControl/>
        <w:numPr>
          <w:ilvl w:val="0"/>
          <w:numId w:val="45"/>
        </w:numPr>
        <w:spacing w:line="276" w:lineRule="auto"/>
        <w:contextualSpacing/>
        <w:jc w:val="both"/>
        <w:rPr>
          <w:rFonts w:ascii="Tahoma" w:hAnsi="Tahoma" w:cs="Tahoma"/>
          <w:sz w:val="20"/>
          <w:szCs w:val="20"/>
        </w:rPr>
      </w:pPr>
      <w:r w:rsidRPr="009B484B">
        <w:rPr>
          <w:rFonts w:ascii="Tahoma" w:hAnsi="Tahoma" w:cs="Tahoma"/>
          <w:sz w:val="20"/>
          <w:szCs w:val="20"/>
        </w:rPr>
        <w:t>Determine the necessary competence of staff and service providers/contractors that affects or can affect its health and safety performance;</w:t>
      </w:r>
    </w:p>
    <w:p w14:paraId="47790341" w14:textId="77777777" w:rsidR="00C5110E" w:rsidRPr="009B484B" w:rsidRDefault="00C5110E" w:rsidP="009236A6">
      <w:pPr>
        <w:widowControl/>
        <w:numPr>
          <w:ilvl w:val="0"/>
          <w:numId w:val="45"/>
        </w:numPr>
        <w:spacing w:line="276" w:lineRule="auto"/>
        <w:contextualSpacing/>
        <w:jc w:val="both"/>
        <w:rPr>
          <w:rFonts w:ascii="Tahoma" w:hAnsi="Tahoma" w:cs="Tahoma"/>
          <w:sz w:val="20"/>
          <w:szCs w:val="20"/>
        </w:rPr>
      </w:pPr>
      <w:r w:rsidRPr="009B484B">
        <w:rPr>
          <w:rFonts w:ascii="Tahoma" w:hAnsi="Tahoma" w:cs="Tahoma"/>
          <w:sz w:val="20"/>
          <w:szCs w:val="20"/>
        </w:rPr>
        <w:t>Ensure that staff and students are competent (including the ability to identify hazards) on the basis of appropriate education, training or experience;</w:t>
      </w:r>
    </w:p>
    <w:p w14:paraId="087EA311" w14:textId="48180A6E" w:rsidR="00C5110E" w:rsidRPr="009B484B" w:rsidRDefault="00C5110E" w:rsidP="009236A6">
      <w:pPr>
        <w:widowControl/>
        <w:numPr>
          <w:ilvl w:val="0"/>
          <w:numId w:val="45"/>
        </w:numPr>
        <w:spacing w:line="276" w:lineRule="auto"/>
        <w:contextualSpacing/>
        <w:jc w:val="both"/>
        <w:rPr>
          <w:rFonts w:ascii="Tahoma" w:hAnsi="Tahoma" w:cs="Tahoma"/>
          <w:sz w:val="20"/>
          <w:szCs w:val="20"/>
        </w:rPr>
      </w:pPr>
      <w:r w:rsidRPr="009B484B">
        <w:rPr>
          <w:rFonts w:ascii="Tahoma" w:hAnsi="Tahoma" w:cs="Tahoma"/>
          <w:sz w:val="20"/>
          <w:szCs w:val="20"/>
        </w:rPr>
        <w:t>Ensure that external service providers or contractors are competent</w:t>
      </w:r>
      <w:r w:rsidR="00E13DCA">
        <w:rPr>
          <w:rFonts w:ascii="Tahoma" w:hAnsi="Tahoma" w:cs="Tahoma"/>
          <w:sz w:val="20"/>
          <w:szCs w:val="20"/>
        </w:rPr>
        <w:t xml:space="preserve">; </w:t>
      </w:r>
    </w:p>
    <w:p w14:paraId="7D427D77" w14:textId="352B9941" w:rsidR="00C5110E" w:rsidRPr="009B484B" w:rsidRDefault="00C5110E" w:rsidP="009236A6">
      <w:pPr>
        <w:widowControl/>
        <w:numPr>
          <w:ilvl w:val="0"/>
          <w:numId w:val="45"/>
        </w:numPr>
        <w:spacing w:line="276" w:lineRule="auto"/>
        <w:contextualSpacing/>
        <w:jc w:val="both"/>
        <w:rPr>
          <w:rFonts w:ascii="Tahoma" w:hAnsi="Tahoma" w:cs="Tahoma"/>
          <w:sz w:val="20"/>
          <w:szCs w:val="20"/>
        </w:rPr>
      </w:pPr>
      <w:r w:rsidRPr="009B484B">
        <w:rPr>
          <w:rFonts w:ascii="Tahoma" w:hAnsi="Tahoma" w:cs="Tahoma"/>
          <w:sz w:val="20"/>
          <w:szCs w:val="20"/>
        </w:rPr>
        <w:t>Ensure that consideration is given to individual capabilities including experience, language skills, literacy and diversity</w:t>
      </w:r>
      <w:r w:rsidR="00E13DCA">
        <w:rPr>
          <w:rFonts w:ascii="Tahoma" w:hAnsi="Tahoma" w:cs="Tahoma"/>
          <w:sz w:val="20"/>
          <w:szCs w:val="20"/>
        </w:rPr>
        <w:t>;</w:t>
      </w:r>
    </w:p>
    <w:p w14:paraId="7AD44A91" w14:textId="77777777" w:rsidR="00C5110E" w:rsidRPr="009B484B" w:rsidRDefault="00C5110E" w:rsidP="009236A6">
      <w:pPr>
        <w:widowControl/>
        <w:numPr>
          <w:ilvl w:val="0"/>
          <w:numId w:val="45"/>
        </w:numPr>
        <w:spacing w:line="276" w:lineRule="auto"/>
        <w:contextualSpacing/>
        <w:jc w:val="both"/>
        <w:rPr>
          <w:rFonts w:ascii="Tahoma" w:hAnsi="Tahoma" w:cs="Tahoma"/>
          <w:sz w:val="20"/>
          <w:szCs w:val="20"/>
        </w:rPr>
      </w:pPr>
      <w:r w:rsidRPr="009B484B">
        <w:rPr>
          <w:rFonts w:ascii="Tahoma" w:hAnsi="Tahoma" w:cs="Tahoma"/>
          <w:sz w:val="20"/>
          <w:szCs w:val="20"/>
        </w:rPr>
        <w:t>Where health and safety competence is unavailable from within the University, acquire and maintain the necessary competence and evaluate the effectiveness such actions taken;</w:t>
      </w:r>
    </w:p>
    <w:p w14:paraId="3D3DA51F" w14:textId="4D289DD6" w:rsidR="00C5110E" w:rsidRPr="009B484B" w:rsidRDefault="00C5110E" w:rsidP="009236A6">
      <w:pPr>
        <w:widowControl/>
        <w:numPr>
          <w:ilvl w:val="0"/>
          <w:numId w:val="45"/>
        </w:numPr>
        <w:spacing w:line="276" w:lineRule="auto"/>
        <w:contextualSpacing/>
        <w:jc w:val="both"/>
        <w:rPr>
          <w:rFonts w:ascii="Tahoma" w:hAnsi="Tahoma" w:cs="Tahoma"/>
          <w:sz w:val="20"/>
          <w:szCs w:val="20"/>
        </w:rPr>
      </w:pPr>
      <w:r w:rsidRPr="009B484B">
        <w:rPr>
          <w:rFonts w:ascii="Tahoma" w:hAnsi="Tahoma" w:cs="Tahoma"/>
          <w:sz w:val="20"/>
          <w:szCs w:val="20"/>
        </w:rPr>
        <w:t>Implement a health and safety training matrix identifying training requirements for each School/Function annually</w:t>
      </w:r>
      <w:r w:rsidR="00E13DCA">
        <w:rPr>
          <w:rFonts w:ascii="Tahoma" w:hAnsi="Tahoma" w:cs="Tahoma"/>
          <w:sz w:val="20"/>
          <w:szCs w:val="20"/>
        </w:rPr>
        <w:t>;</w:t>
      </w:r>
    </w:p>
    <w:p w14:paraId="00F46743" w14:textId="5A6D2A3E" w:rsidR="00C5110E" w:rsidRPr="009B484B" w:rsidRDefault="00C5110E" w:rsidP="009236A6">
      <w:pPr>
        <w:widowControl/>
        <w:numPr>
          <w:ilvl w:val="0"/>
          <w:numId w:val="45"/>
        </w:numPr>
        <w:spacing w:line="276" w:lineRule="auto"/>
        <w:contextualSpacing/>
        <w:jc w:val="both"/>
        <w:rPr>
          <w:rFonts w:ascii="Tahoma" w:hAnsi="Tahoma" w:cs="Tahoma"/>
          <w:sz w:val="20"/>
          <w:szCs w:val="20"/>
        </w:rPr>
      </w:pPr>
      <w:r w:rsidRPr="009B484B">
        <w:rPr>
          <w:rFonts w:ascii="Tahoma" w:hAnsi="Tahoma" w:cs="Tahoma"/>
          <w:sz w:val="20"/>
          <w:szCs w:val="20"/>
        </w:rPr>
        <w:t>Ensure training is adapted to changed environments, new risks, new tasks and new equipment and repeated periodically</w:t>
      </w:r>
      <w:r w:rsidR="00E13DCA">
        <w:rPr>
          <w:rFonts w:ascii="Tahoma" w:hAnsi="Tahoma" w:cs="Tahoma"/>
          <w:sz w:val="20"/>
          <w:szCs w:val="20"/>
        </w:rPr>
        <w:t>; and</w:t>
      </w:r>
      <w:r w:rsidRPr="009B484B">
        <w:rPr>
          <w:rFonts w:ascii="Tahoma" w:hAnsi="Tahoma" w:cs="Tahoma"/>
          <w:sz w:val="20"/>
          <w:szCs w:val="20"/>
        </w:rPr>
        <w:t xml:space="preserve"> </w:t>
      </w:r>
    </w:p>
    <w:p w14:paraId="3B2A3661" w14:textId="77777777" w:rsidR="00C5110E" w:rsidRPr="009B484B" w:rsidRDefault="00C5110E" w:rsidP="009236A6">
      <w:pPr>
        <w:widowControl/>
        <w:numPr>
          <w:ilvl w:val="0"/>
          <w:numId w:val="45"/>
        </w:numPr>
        <w:spacing w:line="276" w:lineRule="auto"/>
        <w:contextualSpacing/>
        <w:jc w:val="both"/>
        <w:rPr>
          <w:rFonts w:ascii="Tahoma" w:hAnsi="Tahoma" w:cs="Tahoma"/>
          <w:sz w:val="20"/>
          <w:szCs w:val="20"/>
        </w:rPr>
      </w:pPr>
      <w:r w:rsidRPr="009B484B">
        <w:rPr>
          <w:rFonts w:ascii="Tahoma" w:hAnsi="Tahoma" w:cs="Tahoma"/>
          <w:sz w:val="20"/>
          <w:szCs w:val="20"/>
        </w:rPr>
        <w:t>Retain appropriate training records as evidence of competence.</w:t>
      </w:r>
    </w:p>
    <w:p w14:paraId="5D74F430" w14:textId="77777777" w:rsidR="00C5110E" w:rsidRPr="009B484B" w:rsidRDefault="00C5110E" w:rsidP="00C5110E">
      <w:pPr>
        <w:spacing w:line="276" w:lineRule="auto"/>
        <w:jc w:val="both"/>
        <w:rPr>
          <w:rFonts w:ascii="Tahoma" w:hAnsi="Tahoma" w:cs="Tahoma"/>
          <w:sz w:val="20"/>
          <w:szCs w:val="20"/>
        </w:rPr>
      </w:pPr>
    </w:p>
    <w:p w14:paraId="6AC8CFA5" w14:textId="77777777" w:rsidR="00C5110E" w:rsidRPr="009B484B" w:rsidRDefault="00C5110E" w:rsidP="00C5110E">
      <w:pPr>
        <w:spacing w:line="276" w:lineRule="auto"/>
        <w:jc w:val="both"/>
        <w:rPr>
          <w:rFonts w:ascii="Tahoma" w:hAnsi="Tahoma" w:cs="Tahoma"/>
          <w:sz w:val="20"/>
          <w:szCs w:val="20"/>
        </w:rPr>
      </w:pPr>
      <w:r w:rsidRPr="009B484B">
        <w:rPr>
          <w:rFonts w:ascii="Tahoma" w:hAnsi="Tahoma" w:cs="Tahoma"/>
          <w:sz w:val="20"/>
          <w:szCs w:val="20"/>
        </w:rPr>
        <w:t xml:space="preserve">It is the responsibility of each Head of School/Function to define the specific safety training, awareness, and competence requirements of employees and students under their area of responsibility, and to ensure that appropriate training is provided. School/Function risk assessments should highlight the specific health and safety training required for the activity. Line management must ensure that employees have the competencies required to undertake their role safely. </w:t>
      </w:r>
    </w:p>
    <w:p w14:paraId="34D2D099" w14:textId="77777777" w:rsidR="00C5110E" w:rsidRPr="000E40F0" w:rsidRDefault="00C5110E" w:rsidP="00C5110E">
      <w:pPr>
        <w:spacing w:line="276" w:lineRule="auto"/>
        <w:jc w:val="both"/>
        <w:rPr>
          <w:rFonts w:ascii="Tahoma" w:hAnsi="Tahoma" w:cs="Tahoma"/>
          <w:sz w:val="20"/>
          <w:szCs w:val="20"/>
        </w:rPr>
      </w:pPr>
      <w:r w:rsidRPr="000E40F0">
        <w:rPr>
          <w:rFonts w:ascii="Tahoma" w:hAnsi="Tahoma" w:cs="Tahoma"/>
          <w:sz w:val="20"/>
          <w:szCs w:val="20"/>
        </w:rPr>
        <w:t>The associated health and safety records must be retained at the relevant School/Function level for fulfilling the requirement of competency.</w:t>
      </w:r>
    </w:p>
    <w:p w14:paraId="1699478A" w14:textId="77777777" w:rsidR="00C5110E" w:rsidRPr="009B484B" w:rsidRDefault="00C5110E" w:rsidP="00C5110E">
      <w:pPr>
        <w:keepNext/>
        <w:keepLines/>
        <w:spacing w:before="40" w:line="276" w:lineRule="auto"/>
        <w:outlineLvl w:val="2"/>
        <w:rPr>
          <w:rFonts w:ascii="Tahoma" w:eastAsiaTheme="majorEastAsia" w:hAnsi="Tahoma" w:cs="Tahoma"/>
          <w:b/>
          <w:color w:val="365F91" w:themeColor="accent1" w:themeShade="BF"/>
          <w:sz w:val="20"/>
          <w:szCs w:val="20"/>
        </w:rPr>
      </w:pPr>
    </w:p>
    <w:p w14:paraId="4D093BDA" w14:textId="1624139D" w:rsidR="00C5110E" w:rsidRPr="00866BB6" w:rsidRDefault="00F11115" w:rsidP="00866BB6">
      <w:pPr>
        <w:pStyle w:val="Heading2"/>
      </w:pPr>
      <w:bookmarkStart w:id="191" w:name="_Toc79070648"/>
      <w:bookmarkStart w:id="192" w:name="_Toc129010567"/>
      <w:r>
        <w:t xml:space="preserve">7.1 </w:t>
      </w:r>
      <w:r w:rsidR="00C5110E" w:rsidRPr="009B484B">
        <w:t>Awareness &amp; Training</w:t>
      </w:r>
      <w:bookmarkEnd w:id="191"/>
      <w:bookmarkEnd w:id="192"/>
    </w:p>
    <w:p w14:paraId="7649E5B8" w14:textId="36E63D49" w:rsidR="00C5110E" w:rsidRPr="009B484B" w:rsidRDefault="00C5110E" w:rsidP="00C5110E">
      <w:pPr>
        <w:spacing w:line="276" w:lineRule="auto"/>
        <w:jc w:val="both"/>
        <w:rPr>
          <w:rFonts w:ascii="Tahoma" w:hAnsi="Tahoma" w:cs="Tahoma"/>
          <w:sz w:val="20"/>
          <w:szCs w:val="20"/>
        </w:rPr>
      </w:pPr>
      <w:r w:rsidRPr="009B484B">
        <w:rPr>
          <w:rFonts w:ascii="Tahoma" w:hAnsi="Tahoma" w:cs="Tahoma"/>
          <w:sz w:val="20"/>
          <w:szCs w:val="20"/>
        </w:rPr>
        <w:t xml:space="preserve">The University shall ensure that all staff, students, visitors, service providers and contractors and </w:t>
      </w:r>
      <w:r w:rsidR="0086768D" w:rsidRPr="009B484B">
        <w:rPr>
          <w:rFonts w:ascii="Tahoma" w:hAnsi="Tahoma" w:cs="Tahoma"/>
          <w:sz w:val="20"/>
          <w:szCs w:val="20"/>
        </w:rPr>
        <w:t>third-party</w:t>
      </w:r>
      <w:r w:rsidRPr="009B484B">
        <w:rPr>
          <w:rFonts w:ascii="Tahoma" w:hAnsi="Tahoma" w:cs="Tahoma"/>
          <w:sz w:val="20"/>
          <w:szCs w:val="20"/>
        </w:rPr>
        <w:t xml:space="preserve"> </w:t>
      </w:r>
      <w:r w:rsidR="0086768D" w:rsidRPr="009B484B">
        <w:rPr>
          <w:rFonts w:ascii="Tahoma" w:hAnsi="Tahoma" w:cs="Tahoma"/>
          <w:sz w:val="20"/>
          <w:szCs w:val="20"/>
        </w:rPr>
        <w:t>campus-based</w:t>
      </w:r>
      <w:r w:rsidRPr="009B484B">
        <w:rPr>
          <w:rFonts w:ascii="Tahoma" w:hAnsi="Tahoma" w:cs="Tahoma"/>
          <w:sz w:val="20"/>
          <w:szCs w:val="20"/>
        </w:rPr>
        <w:t xml:space="preserve"> companies are aware of the requirements of the Health &amp; Safety Management System and have a clear understanding of the Health &amp; Safety Policy. </w:t>
      </w:r>
    </w:p>
    <w:p w14:paraId="0BFEC7A5" w14:textId="77777777" w:rsidR="00C5110E" w:rsidRPr="009B484B" w:rsidRDefault="00C5110E" w:rsidP="00C5110E">
      <w:pPr>
        <w:spacing w:line="276" w:lineRule="auto"/>
        <w:jc w:val="both"/>
        <w:rPr>
          <w:rFonts w:ascii="Tahoma" w:hAnsi="Tahoma" w:cs="Tahoma"/>
          <w:sz w:val="20"/>
          <w:szCs w:val="20"/>
        </w:rPr>
      </w:pPr>
    </w:p>
    <w:p w14:paraId="483DCBE6" w14:textId="28FA6B3C" w:rsidR="00C5110E" w:rsidRPr="009B484B" w:rsidRDefault="00C5110E" w:rsidP="00C5110E">
      <w:pPr>
        <w:spacing w:line="276" w:lineRule="auto"/>
        <w:jc w:val="both"/>
        <w:rPr>
          <w:rFonts w:ascii="Tahoma" w:hAnsi="Tahoma" w:cs="Tahoma"/>
          <w:sz w:val="20"/>
          <w:szCs w:val="20"/>
        </w:rPr>
      </w:pPr>
      <w:r w:rsidRPr="009B484B">
        <w:rPr>
          <w:rFonts w:ascii="Tahoma" w:hAnsi="Tahoma" w:cs="Tahoma"/>
          <w:sz w:val="20"/>
          <w:szCs w:val="20"/>
        </w:rPr>
        <w:t xml:space="preserve">The University shall ensure all </w:t>
      </w:r>
      <w:r w:rsidR="00223233">
        <w:rPr>
          <w:rFonts w:ascii="Tahoma" w:hAnsi="Tahoma" w:cs="Tahoma"/>
          <w:sz w:val="20"/>
          <w:szCs w:val="20"/>
        </w:rPr>
        <w:t xml:space="preserve">new </w:t>
      </w:r>
      <w:r w:rsidRPr="009B484B">
        <w:rPr>
          <w:rFonts w:ascii="Tahoma" w:hAnsi="Tahoma" w:cs="Tahoma"/>
          <w:sz w:val="20"/>
          <w:szCs w:val="20"/>
        </w:rPr>
        <w:t xml:space="preserve">staff, students, visitors, service providers/contractors and </w:t>
      </w:r>
      <w:r w:rsidR="0086768D" w:rsidRPr="009B484B">
        <w:rPr>
          <w:rFonts w:ascii="Tahoma" w:hAnsi="Tahoma" w:cs="Tahoma"/>
          <w:sz w:val="20"/>
          <w:szCs w:val="20"/>
        </w:rPr>
        <w:t>third-party</w:t>
      </w:r>
      <w:r w:rsidRPr="009B484B">
        <w:rPr>
          <w:rFonts w:ascii="Tahoma" w:hAnsi="Tahoma" w:cs="Tahoma"/>
          <w:sz w:val="20"/>
          <w:szCs w:val="20"/>
        </w:rPr>
        <w:t xml:space="preserve"> </w:t>
      </w:r>
      <w:r w:rsidR="0086768D" w:rsidRPr="009B484B">
        <w:rPr>
          <w:rFonts w:ascii="Tahoma" w:hAnsi="Tahoma" w:cs="Tahoma"/>
          <w:sz w:val="20"/>
          <w:szCs w:val="20"/>
        </w:rPr>
        <w:t>campus-based</w:t>
      </w:r>
      <w:r w:rsidRPr="009B484B">
        <w:rPr>
          <w:rFonts w:ascii="Tahoma" w:hAnsi="Tahoma" w:cs="Tahoma"/>
          <w:sz w:val="20"/>
          <w:szCs w:val="20"/>
        </w:rPr>
        <w:t xml:space="preserve"> companies undertake health and safety awareness training/induction </w:t>
      </w:r>
      <w:r w:rsidR="00223233">
        <w:rPr>
          <w:rFonts w:ascii="Tahoma" w:hAnsi="Tahoma" w:cs="Tahoma"/>
          <w:sz w:val="20"/>
          <w:szCs w:val="20"/>
        </w:rPr>
        <w:t>upon</w:t>
      </w:r>
      <w:r w:rsidRPr="009B484B">
        <w:rPr>
          <w:rFonts w:ascii="Tahoma" w:hAnsi="Tahoma" w:cs="Tahoma"/>
          <w:sz w:val="20"/>
          <w:szCs w:val="20"/>
        </w:rPr>
        <w:t xml:space="preserve"> commencement of study or work on campus. Such training will include the following (where appropriate to the relevant cohort):</w:t>
      </w:r>
    </w:p>
    <w:p w14:paraId="05C410EC" w14:textId="213FF034" w:rsidR="00C5110E" w:rsidRPr="009B484B" w:rsidRDefault="00C5110E" w:rsidP="009236A6">
      <w:pPr>
        <w:widowControl/>
        <w:numPr>
          <w:ilvl w:val="0"/>
          <w:numId w:val="45"/>
        </w:numPr>
        <w:spacing w:line="276" w:lineRule="auto"/>
        <w:contextualSpacing/>
        <w:jc w:val="both"/>
        <w:rPr>
          <w:rFonts w:ascii="Tahoma" w:hAnsi="Tahoma" w:cs="Tahoma"/>
          <w:sz w:val="20"/>
          <w:szCs w:val="20"/>
        </w:rPr>
      </w:pPr>
      <w:r w:rsidRPr="009B484B">
        <w:rPr>
          <w:rFonts w:ascii="Tahoma" w:hAnsi="Tahoma" w:cs="Tahoma"/>
          <w:sz w:val="20"/>
          <w:szCs w:val="20"/>
        </w:rPr>
        <w:t>The Health &amp; Safety Policy and legal requirements</w:t>
      </w:r>
      <w:r w:rsidR="00880871">
        <w:rPr>
          <w:rFonts w:ascii="Tahoma" w:hAnsi="Tahoma" w:cs="Tahoma"/>
          <w:sz w:val="20"/>
          <w:szCs w:val="20"/>
        </w:rPr>
        <w:t xml:space="preserve">; </w:t>
      </w:r>
    </w:p>
    <w:p w14:paraId="4DC9E375" w14:textId="107A7B9B" w:rsidR="00C5110E" w:rsidRPr="009B484B" w:rsidRDefault="00C5110E" w:rsidP="009236A6">
      <w:pPr>
        <w:widowControl/>
        <w:numPr>
          <w:ilvl w:val="0"/>
          <w:numId w:val="45"/>
        </w:numPr>
        <w:spacing w:line="276" w:lineRule="auto"/>
        <w:contextualSpacing/>
        <w:jc w:val="both"/>
        <w:rPr>
          <w:rFonts w:ascii="Tahoma" w:hAnsi="Tahoma" w:cs="Tahoma"/>
          <w:sz w:val="20"/>
          <w:szCs w:val="20"/>
        </w:rPr>
      </w:pPr>
      <w:r w:rsidRPr="009B484B">
        <w:rPr>
          <w:rFonts w:ascii="Tahoma" w:hAnsi="Tahoma" w:cs="Tahoma"/>
          <w:sz w:val="20"/>
          <w:szCs w:val="20"/>
        </w:rPr>
        <w:t>The University Safety Statement and campus specific safety documentation identifying the hazards associated with the environment and processes</w:t>
      </w:r>
      <w:r w:rsidR="00880871">
        <w:rPr>
          <w:rFonts w:ascii="Tahoma" w:hAnsi="Tahoma" w:cs="Tahoma"/>
          <w:sz w:val="20"/>
          <w:szCs w:val="20"/>
        </w:rPr>
        <w:t xml:space="preserve">; </w:t>
      </w:r>
    </w:p>
    <w:p w14:paraId="5527E269" w14:textId="0BB18A26" w:rsidR="00C5110E" w:rsidRPr="009B484B" w:rsidRDefault="00C5110E" w:rsidP="009236A6">
      <w:pPr>
        <w:widowControl/>
        <w:numPr>
          <w:ilvl w:val="0"/>
          <w:numId w:val="45"/>
        </w:numPr>
        <w:spacing w:line="276" w:lineRule="auto"/>
        <w:contextualSpacing/>
        <w:jc w:val="both"/>
        <w:rPr>
          <w:rFonts w:ascii="Tahoma" w:hAnsi="Tahoma" w:cs="Tahoma"/>
          <w:sz w:val="20"/>
          <w:szCs w:val="20"/>
        </w:rPr>
      </w:pPr>
      <w:r w:rsidRPr="009B484B">
        <w:rPr>
          <w:rFonts w:ascii="Tahoma" w:hAnsi="Tahoma" w:cs="Tahoma"/>
          <w:sz w:val="20"/>
          <w:szCs w:val="20"/>
        </w:rPr>
        <w:t>The system for reporting of incidents</w:t>
      </w:r>
      <w:r w:rsidR="00521F60">
        <w:rPr>
          <w:rFonts w:ascii="Tahoma" w:hAnsi="Tahoma" w:cs="Tahoma"/>
          <w:sz w:val="20"/>
          <w:szCs w:val="20"/>
        </w:rPr>
        <w:t xml:space="preserve">, accidents and dangerous occurrences; </w:t>
      </w:r>
    </w:p>
    <w:p w14:paraId="7625A6FD" w14:textId="00FEE2BA" w:rsidR="00C5110E" w:rsidRPr="009B484B" w:rsidRDefault="00C5110E" w:rsidP="009236A6">
      <w:pPr>
        <w:widowControl/>
        <w:numPr>
          <w:ilvl w:val="0"/>
          <w:numId w:val="45"/>
        </w:numPr>
        <w:spacing w:line="276" w:lineRule="auto"/>
        <w:contextualSpacing/>
        <w:jc w:val="both"/>
        <w:rPr>
          <w:rFonts w:ascii="Tahoma" w:hAnsi="Tahoma" w:cs="Tahoma"/>
          <w:sz w:val="20"/>
          <w:szCs w:val="20"/>
        </w:rPr>
      </w:pPr>
      <w:r w:rsidRPr="009B484B">
        <w:rPr>
          <w:rFonts w:ascii="Tahoma" w:hAnsi="Tahoma" w:cs="Tahoma"/>
          <w:sz w:val="20"/>
          <w:szCs w:val="20"/>
        </w:rPr>
        <w:t>The system for reporting near misses or safety critical defects</w:t>
      </w:r>
      <w:r w:rsidR="00880871">
        <w:rPr>
          <w:rFonts w:ascii="Tahoma" w:hAnsi="Tahoma" w:cs="Tahoma"/>
          <w:sz w:val="20"/>
          <w:szCs w:val="20"/>
        </w:rPr>
        <w:t xml:space="preserve">; </w:t>
      </w:r>
    </w:p>
    <w:p w14:paraId="1D8437BE" w14:textId="0424910C" w:rsidR="00C5110E" w:rsidRPr="009B484B" w:rsidRDefault="00C5110E" w:rsidP="009236A6">
      <w:pPr>
        <w:widowControl/>
        <w:numPr>
          <w:ilvl w:val="0"/>
          <w:numId w:val="45"/>
        </w:numPr>
        <w:spacing w:line="276" w:lineRule="auto"/>
        <w:contextualSpacing/>
        <w:jc w:val="both"/>
        <w:rPr>
          <w:rFonts w:ascii="Tahoma" w:hAnsi="Tahoma" w:cs="Tahoma"/>
          <w:sz w:val="20"/>
          <w:szCs w:val="20"/>
        </w:rPr>
      </w:pPr>
      <w:r w:rsidRPr="009B484B">
        <w:rPr>
          <w:rFonts w:ascii="Tahoma" w:hAnsi="Tahoma" w:cs="Tahoma"/>
          <w:sz w:val="20"/>
          <w:szCs w:val="20"/>
        </w:rPr>
        <w:t>Legal requirements and corresponding responsibilities</w:t>
      </w:r>
      <w:r w:rsidR="00880871">
        <w:rPr>
          <w:rFonts w:ascii="Tahoma" w:hAnsi="Tahoma" w:cs="Tahoma"/>
          <w:sz w:val="20"/>
          <w:szCs w:val="20"/>
        </w:rPr>
        <w:t xml:space="preserve">; </w:t>
      </w:r>
    </w:p>
    <w:p w14:paraId="745B2300" w14:textId="29F0A70D" w:rsidR="00C5110E" w:rsidRPr="009B484B" w:rsidRDefault="00C5110E" w:rsidP="009236A6">
      <w:pPr>
        <w:widowControl/>
        <w:numPr>
          <w:ilvl w:val="0"/>
          <w:numId w:val="45"/>
        </w:numPr>
        <w:spacing w:line="276" w:lineRule="auto"/>
        <w:contextualSpacing/>
        <w:jc w:val="both"/>
        <w:rPr>
          <w:rFonts w:ascii="Tahoma" w:hAnsi="Tahoma" w:cs="Tahoma"/>
          <w:sz w:val="20"/>
          <w:szCs w:val="20"/>
        </w:rPr>
      </w:pPr>
      <w:r w:rsidRPr="009B484B">
        <w:rPr>
          <w:rFonts w:ascii="Tahoma" w:hAnsi="Tahoma" w:cs="Tahoma"/>
          <w:sz w:val="20"/>
          <w:szCs w:val="20"/>
        </w:rPr>
        <w:t>The safe system of work or instructions, specific rules for specific works, permits etc.</w:t>
      </w:r>
      <w:r w:rsidR="00880871">
        <w:rPr>
          <w:rFonts w:ascii="Tahoma" w:hAnsi="Tahoma" w:cs="Tahoma"/>
          <w:sz w:val="20"/>
          <w:szCs w:val="20"/>
        </w:rPr>
        <w:t xml:space="preserve">; </w:t>
      </w:r>
    </w:p>
    <w:p w14:paraId="675AB2EE" w14:textId="104577CA" w:rsidR="00C5110E" w:rsidRPr="009B484B" w:rsidRDefault="00C5110E" w:rsidP="009236A6">
      <w:pPr>
        <w:widowControl/>
        <w:numPr>
          <w:ilvl w:val="0"/>
          <w:numId w:val="45"/>
        </w:numPr>
        <w:spacing w:line="276" w:lineRule="auto"/>
        <w:contextualSpacing/>
        <w:jc w:val="both"/>
        <w:rPr>
          <w:rFonts w:ascii="Tahoma" w:hAnsi="Tahoma" w:cs="Tahoma"/>
          <w:sz w:val="20"/>
          <w:szCs w:val="20"/>
        </w:rPr>
      </w:pPr>
      <w:r w:rsidRPr="009B484B">
        <w:rPr>
          <w:rFonts w:ascii="Tahoma" w:hAnsi="Tahoma" w:cs="Tahoma"/>
          <w:sz w:val="20"/>
          <w:szCs w:val="20"/>
        </w:rPr>
        <w:t>The emergency procedures and the arrangements applicable to a specific campus</w:t>
      </w:r>
      <w:r w:rsidR="00880871">
        <w:rPr>
          <w:rFonts w:ascii="Tahoma" w:hAnsi="Tahoma" w:cs="Tahoma"/>
          <w:sz w:val="20"/>
          <w:szCs w:val="20"/>
        </w:rPr>
        <w:t xml:space="preserve">; </w:t>
      </w:r>
    </w:p>
    <w:p w14:paraId="1D8F3F16" w14:textId="34E7FA9C" w:rsidR="00C5110E" w:rsidRPr="009B484B" w:rsidRDefault="00C5110E" w:rsidP="009236A6">
      <w:pPr>
        <w:widowControl/>
        <w:numPr>
          <w:ilvl w:val="0"/>
          <w:numId w:val="45"/>
        </w:numPr>
        <w:spacing w:line="276" w:lineRule="auto"/>
        <w:contextualSpacing/>
        <w:jc w:val="both"/>
        <w:rPr>
          <w:rFonts w:ascii="Tahoma" w:hAnsi="Tahoma" w:cs="Tahoma"/>
          <w:sz w:val="20"/>
          <w:szCs w:val="20"/>
        </w:rPr>
      </w:pPr>
      <w:r w:rsidRPr="009B484B">
        <w:rPr>
          <w:rFonts w:ascii="Tahoma" w:hAnsi="Tahoma" w:cs="Tahoma"/>
          <w:sz w:val="20"/>
          <w:szCs w:val="20"/>
        </w:rPr>
        <w:t>The first</w:t>
      </w:r>
      <w:r w:rsidR="00A03AE3">
        <w:rPr>
          <w:rFonts w:ascii="Tahoma" w:hAnsi="Tahoma" w:cs="Tahoma"/>
          <w:sz w:val="20"/>
          <w:szCs w:val="20"/>
        </w:rPr>
        <w:t>-</w:t>
      </w:r>
      <w:r w:rsidRPr="009B484B">
        <w:rPr>
          <w:rFonts w:ascii="Tahoma" w:hAnsi="Tahoma" w:cs="Tahoma"/>
          <w:sz w:val="20"/>
          <w:szCs w:val="20"/>
        </w:rPr>
        <w:t>aid responder groups and location of AED and first</w:t>
      </w:r>
      <w:r w:rsidR="00A03AE3">
        <w:rPr>
          <w:rFonts w:ascii="Tahoma" w:hAnsi="Tahoma" w:cs="Tahoma"/>
          <w:sz w:val="20"/>
          <w:szCs w:val="20"/>
        </w:rPr>
        <w:t>-</w:t>
      </w:r>
      <w:r w:rsidRPr="009B484B">
        <w:rPr>
          <w:rFonts w:ascii="Tahoma" w:hAnsi="Tahoma" w:cs="Tahoma"/>
          <w:sz w:val="20"/>
          <w:szCs w:val="20"/>
        </w:rPr>
        <w:t>aid supplies</w:t>
      </w:r>
      <w:r w:rsidR="00880871">
        <w:rPr>
          <w:rFonts w:ascii="Tahoma" w:hAnsi="Tahoma" w:cs="Tahoma"/>
          <w:sz w:val="20"/>
          <w:szCs w:val="20"/>
        </w:rPr>
        <w:t xml:space="preserve">; </w:t>
      </w:r>
    </w:p>
    <w:p w14:paraId="4A1A765A" w14:textId="77777777" w:rsidR="00FA2C55" w:rsidRDefault="00FA2C55" w:rsidP="00FA2C55">
      <w:pPr>
        <w:widowControl/>
        <w:spacing w:line="276" w:lineRule="auto"/>
        <w:ind w:left="720"/>
        <w:contextualSpacing/>
        <w:jc w:val="both"/>
        <w:rPr>
          <w:rFonts w:ascii="Tahoma" w:hAnsi="Tahoma" w:cs="Tahoma"/>
          <w:sz w:val="20"/>
          <w:szCs w:val="20"/>
        </w:rPr>
      </w:pPr>
    </w:p>
    <w:p w14:paraId="1B73F4AE" w14:textId="017394A7" w:rsidR="00C5110E" w:rsidRPr="009B484B" w:rsidRDefault="00C5110E" w:rsidP="009236A6">
      <w:pPr>
        <w:widowControl/>
        <w:numPr>
          <w:ilvl w:val="0"/>
          <w:numId w:val="45"/>
        </w:numPr>
        <w:spacing w:line="276" w:lineRule="auto"/>
        <w:contextualSpacing/>
        <w:jc w:val="both"/>
        <w:rPr>
          <w:rFonts w:ascii="Tahoma" w:hAnsi="Tahoma" w:cs="Tahoma"/>
          <w:sz w:val="20"/>
          <w:szCs w:val="20"/>
        </w:rPr>
      </w:pPr>
      <w:r w:rsidRPr="009B484B">
        <w:rPr>
          <w:rFonts w:ascii="Tahoma" w:hAnsi="Tahoma" w:cs="Tahoma"/>
          <w:sz w:val="20"/>
          <w:szCs w:val="20"/>
        </w:rPr>
        <w:t>Safe systems of work –  permits etc.</w:t>
      </w:r>
      <w:r w:rsidR="00880871">
        <w:rPr>
          <w:rFonts w:ascii="Tahoma" w:hAnsi="Tahoma" w:cs="Tahoma"/>
          <w:sz w:val="20"/>
          <w:szCs w:val="20"/>
        </w:rPr>
        <w:t>; and</w:t>
      </w:r>
    </w:p>
    <w:p w14:paraId="4A7E67D7" w14:textId="2A08615E" w:rsidR="00C5110E" w:rsidRPr="009B484B" w:rsidRDefault="00C5110E" w:rsidP="009236A6">
      <w:pPr>
        <w:widowControl/>
        <w:numPr>
          <w:ilvl w:val="0"/>
          <w:numId w:val="45"/>
        </w:numPr>
        <w:spacing w:line="276" w:lineRule="auto"/>
        <w:contextualSpacing/>
        <w:jc w:val="both"/>
        <w:rPr>
          <w:rFonts w:ascii="Tahoma" w:hAnsi="Tahoma" w:cs="Tahoma"/>
          <w:sz w:val="20"/>
          <w:szCs w:val="20"/>
        </w:rPr>
      </w:pPr>
      <w:r w:rsidRPr="009B484B">
        <w:rPr>
          <w:rFonts w:ascii="Tahoma" w:hAnsi="Tahoma" w:cs="Tahoma"/>
          <w:sz w:val="20"/>
          <w:szCs w:val="20"/>
        </w:rPr>
        <w:t>PPE requirements</w:t>
      </w:r>
      <w:r w:rsidR="00880871">
        <w:rPr>
          <w:rFonts w:ascii="Tahoma" w:hAnsi="Tahoma" w:cs="Tahoma"/>
          <w:sz w:val="20"/>
          <w:szCs w:val="20"/>
        </w:rPr>
        <w:t>.</w:t>
      </w:r>
    </w:p>
    <w:p w14:paraId="6E627885" w14:textId="77777777" w:rsidR="00C5110E" w:rsidRPr="009B484B" w:rsidRDefault="00C5110E" w:rsidP="00C5110E">
      <w:pPr>
        <w:spacing w:line="276" w:lineRule="auto"/>
        <w:contextualSpacing/>
        <w:jc w:val="both"/>
        <w:rPr>
          <w:rFonts w:ascii="Tahoma" w:hAnsi="Tahoma" w:cs="Tahoma"/>
          <w:sz w:val="20"/>
          <w:szCs w:val="20"/>
        </w:rPr>
      </w:pPr>
    </w:p>
    <w:p w14:paraId="52B68937" w14:textId="1E52AF21" w:rsidR="00C5110E" w:rsidRDefault="00C5110E" w:rsidP="00C5110E">
      <w:pPr>
        <w:spacing w:line="276" w:lineRule="auto"/>
        <w:contextualSpacing/>
        <w:jc w:val="both"/>
        <w:rPr>
          <w:rFonts w:ascii="Tahoma" w:hAnsi="Tahoma" w:cs="Tahoma"/>
          <w:sz w:val="20"/>
          <w:szCs w:val="20"/>
        </w:rPr>
      </w:pPr>
      <w:r w:rsidRPr="009B484B">
        <w:rPr>
          <w:rFonts w:ascii="Tahoma" w:hAnsi="Tahoma" w:cs="Tahoma"/>
          <w:sz w:val="20"/>
          <w:szCs w:val="20"/>
        </w:rPr>
        <w:t xml:space="preserve">The </w:t>
      </w:r>
      <w:r w:rsidR="00015FBF">
        <w:rPr>
          <w:rFonts w:ascii="Tahoma" w:hAnsi="Tahoma" w:cs="Tahoma"/>
          <w:sz w:val="20"/>
          <w:szCs w:val="20"/>
        </w:rPr>
        <w:t>S</w:t>
      </w:r>
      <w:r w:rsidR="00A4258E">
        <w:rPr>
          <w:rFonts w:ascii="Tahoma" w:hAnsi="Tahoma" w:cs="Tahoma"/>
          <w:sz w:val="20"/>
          <w:szCs w:val="20"/>
        </w:rPr>
        <w:t xml:space="preserve">afety </w:t>
      </w:r>
      <w:r w:rsidR="00015FBF">
        <w:rPr>
          <w:rFonts w:ascii="Tahoma" w:hAnsi="Tahoma" w:cs="Tahoma"/>
          <w:sz w:val="20"/>
          <w:szCs w:val="20"/>
        </w:rPr>
        <w:t>A</w:t>
      </w:r>
      <w:r w:rsidR="00A4258E">
        <w:rPr>
          <w:rFonts w:ascii="Tahoma" w:hAnsi="Tahoma" w:cs="Tahoma"/>
          <w:sz w:val="20"/>
          <w:szCs w:val="20"/>
        </w:rPr>
        <w:t xml:space="preserve">rrangements and </w:t>
      </w:r>
      <w:r w:rsidR="00015FBF">
        <w:rPr>
          <w:rFonts w:ascii="Tahoma" w:hAnsi="Tahoma" w:cs="Tahoma"/>
          <w:sz w:val="20"/>
          <w:szCs w:val="20"/>
        </w:rPr>
        <w:t>R</w:t>
      </w:r>
      <w:r w:rsidR="00A4258E">
        <w:rPr>
          <w:rFonts w:ascii="Tahoma" w:hAnsi="Tahoma" w:cs="Tahoma"/>
          <w:sz w:val="20"/>
          <w:szCs w:val="20"/>
        </w:rPr>
        <w:t xml:space="preserve">isk </w:t>
      </w:r>
      <w:r w:rsidR="00015FBF">
        <w:rPr>
          <w:rFonts w:ascii="Tahoma" w:hAnsi="Tahoma" w:cs="Tahoma"/>
          <w:sz w:val="20"/>
          <w:szCs w:val="20"/>
        </w:rPr>
        <w:t>A</w:t>
      </w:r>
      <w:r w:rsidR="00A4258E">
        <w:rPr>
          <w:rFonts w:ascii="Tahoma" w:hAnsi="Tahoma" w:cs="Tahoma"/>
          <w:sz w:val="20"/>
          <w:szCs w:val="20"/>
        </w:rPr>
        <w:t>ssessments</w:t>
      </w:r>
      <w:r w:rsidRPr="009B484B">
        <w:rPr>
          <w:rFonts w:ascii="Tahoma" w:hAnsi="Tahoma" w:cs="Tahoma"/>
          <w:sz w:val="20"/>
          <w:szCs w:val="20"/>
        </w:rPr>
        <w:t xml:space="preserve"> will set out the specific health and safety requirements for each area.</w:t>
      </w:r>
    </w:p>
    <w:p w14:paraId="1DD508B7" w14:textId="6843DFC9" w:rsidR="00924F03" w:rsidRDefault="00924F03" w:rsidP="00C5110E">
      <w:pPr>
        <w:spacing w:line="276" w:lineRule="auto"/>
        <w:contextualSpacing/>
        <w:jc w:val="both"/>
        <w:rPr>
          <w:rFonts w:ascii="Tahoma" w:hAnsi="Tahoma" w:cs="Tahoma"/>
          <w:sz w:val="20"/>
          <w:szCs w:val="20"/>
        </w:rPr>
      </w:pPr>
    </w:p>
    <w:p w14:paraId="75FE6C56" w14:textId="77777777" w:rsidR="00924F03" w:rsidRPr="00924F03" w:rsidRDefault="00924F03" w:rsidP="00924F03">
      <w:pPr>
        <w:spacing w:line="276" w:lineRule="auto"/>
        <w:contextualSpacing/>
        <w:jc w:val="both"/>
        <w:rPr>
          <w:rFonts w:ascii="Tahoma" w:hAnsi="Tahoma" w:cs="Tahoma"/>
          <w:sz w:val="20"/>
          <w:szCs w:val="20"/>
        </w:rPr>
      </w:pPr>
      <w:r w:rsidRPr="00924F03">
        <w:rPr>
          <w:rFonts w:ascii="Tahoma" w:hAnsi="Tahoma" w:cs="Tahoma"/>
          <w:sz w:val="20"/>
          <w:szCs w:val="20"/>
        </w:rPr>
        <w:t>Employees will receive adequate safety, health and welfare training during time off from their work, where appropriate and without loss of remuneration. It will include, in particular, information and instructions in relation to the specific task to be performed and the measures to be taken in an emergency.</w:t>
      </w:r>
    </w:p>
    <w:p w14:paraId="3C8F1913" w14:textId="77777777" w:rsidR="00924F03" w:rsidRPr="00924F03" w:rsidRDefault="00924F03" w:rsidP="00924F03">
      <w:pPr>
        <w:spacing w:line="276" w:lineRule="auto"/>
        <w:contextualSpacing/>
        <w:jc w:val="both"/>
        <w:rPr>
          <w:rFonts w:ascii="Tahoma" w:hAnsi="Tahoma" w:cs="Tahoma"/>
          <w:sz w:val="20"/>
          <w:szCs w:val="20"/>
        </w:rPr>
      </w:pPr>
    </w:p>
    <w:p w14:paraId="58C1D53A" w14:textId="77777777" w:rsidR="00924F03" w:rsidRPr="00924F03" w:rsidRDefault="00924F03" w:rsidP="00924F03">
      <w:pPr>
        <w:spacing w:line="276" w:lineRule="auto"/>
        <w:contextualSpacing/>
        <w:jc w:val="both"/>
        <w:rPr>
          <w:rFonts w:ascii="Tahoma" w:hAnsi="Tahoma" w:cs="Tahoma"/>
          <w:sz w:val="20"/>
          <w:szCs w:val="20"/>
        </w:rPr>
      </w:pPr>
      <w:r w:rsidRPr="00924F03">
        <w:rPr>
          <w:rFonts w:ascii="Tahoma" w:hAnsi="Tahoma" w:cs="Tahoma"/>
          <w:sz w:val="20"/>
          <w:szCs w:val="20"/>
        </w:rPr>
        <w:t xml:space="preserve">Sections 8, 9 and 10 of the </w:t>
      </w:r>
      <w:r w:rsidRPr="00924F03">
        <w:rPr>
          <w:rFonts w:ascii="Tahoma" w:hAnsi="Tahoma" w:cs="Tahoma"/>
          <w:i/>
          <w:sz w:val="20"/>
          <w:szCs w:val="20"/>
        </w:rPr>
        <w:t>2005 Act</w:t>
      </w:r>
      <w:r w:rsidRPr="00924F03">
        <w:rPr>
          <w:rFonts w:ascii="Tahoma" w:hAnsi="Tahoma" w:cs="Tahoma"/>
          <w:b/>
          <w:i/>
          <w:sz w:val="20"/>
          <w:szCs w:val="20"/>
        </w:rPr>
        <w:t xml:space="preserve"> </w:t>
      </w:r>
      <w:r w:rsidRPr="00924F03">
        <w:rPr>
          <w:rFonts w:ascii="Tahoma" w:hAnsi="Tahoma" w:cs="Tahoma"/>
          <w:sz w:val="20"/>
          <w:szCs w:val="20"/>
        </w:rPr>
        <w:t>require that sufficient information, instruction, training and supervision</w:t>
      </w:r>
      <w:r w:rsidRPr="00924F03">
        <w:rPr>
          <w:rFonts w:ascii="Tahoma" w:hAnsi="Tahoma" w:cs="Tahoma"/>
          <w:b/>
          <w:sz w:val="20"/>
          <w:szCs w:val="20"/>
        </w:rPr>
        <w:t xml:space="preserve"> </w:t>
      </w:r>
      <w:r w:rsidRPr="00924F03">
        <w:rPr>
          <w:rFonts w:ascii="Tahoma" w:hAnsi="Tahoma" w:cs="Tahoma"/>
          <w:sz w:val="20"/>
          <w:szCs w:val="20"/>
        </w:rPr>
        <w:t>is provided to ensure the safety of employees, and also that such instruction, training etc. must take account of any employees with specific needs, to ensure their protection against dangers that may affect them. All training and information will be given in a form, manner and language that will be understood.</w:t>
      </w:r>
    </w:p>
    <w:p w14:paraId="09F73384" w14:textId="6B97715B" w:rsidR="00C5110E" w:rsidRPr="009B484B" w:rsidRDefault="00C5110E" w:rsidP="00C5110E">
      <w:pPr>
        <w:keepNext/>
        <w:keepLines/>
        <w:spacing w:before="40" w:line="276" w:lineRule="auto"/>
        <w:outlineLvl w:val="2"/>
        <w:rPr>
          <w:rFonts w:ascii="Tahoma" w:eastAsiaTheme="majorEastAsia" w:hAnsi="Tahoma" w:cs="Tahoma"/>
          <w:b/>
          <w:color w:val="365F91" w:themeColor="accent1" w:themeShade="BF"/>
          <w:sz w:val="20"/>
          <w:szCs w:val="20"/>
        </w:rPr>
      </w:pPr>
    </w:p>
    <w:p w14:paraId="6B7FF610" w14:textId="4187D6CE" w:rsidR="00C5110E" w:rsidRPr="009B484B" w:rsidRDefault="00C5110E" w:rsidP="00146142">
      <w:pPr>
        <w:pStyle w:val="Heading2"/>
      </w:pPr>
      <w:bookmarkStart w:id="193" w:name="_Toc79070653"/>
      <w:bookmarkStart w:id="194" w:name="_Toc129010568"/>
      <w:r w:rsidRPr="009B484B">
        <w:t>7.</w:t>
      </w:r>
      <w:r w:rsidR="00F11115">
        <w:t>2</w:t>
      </w:r>
      <w:r w:rsidRPr="009B484B">
        <w:t xml:space="preserve"> Documented Information</w:t>
      </w:r>
      <w:bookmarkEnd w:id="193"/>
      <w:bookmarkEnd w:id="194"/>
    </w:p>
    <w:p w14:paraId="270FBCF9" w14:textId="77777777" w:rsidR="00C5110E" w:rsidRPr="009B484B" w:rsidRDefault="00C5110E" w:rsidP="00C5110E">
      <w:pPr>
        <w:rPr>
          <w:rFonts w:ascii="Tahoma" w:hAnsi="Tahoma" w:cs="Tahoma"/>
          <w:sz w:val="20"/>
          <w:szCs w:val="20"/>
        </w:rPr>
      </w:pPr>
    </w:p>
    <w:p w14:paraId="21D16B5C" w14:textId="4495CE60" w:rsidR="00C5110E" w:rsidRPr="00C41006" w:rsidRDefault="00C5110E" w:rsidP="00146142">
      <w:pPr>
        <w:pStyle w:val="Heading3"/>
      </w:pPr>
      <w:bookmarkStart w:id="195" w:name="_Toc79070654"/>
      <w:bookmarkStart w:id="196" w:name="_Toc129010569"/>
      <w:r w:rsidRPr="00C41006">
        <w:t>7.</w:t>
      </w:r>
      <w:r w:rsidR="00F11115" w:rsidRPr="00C41006">
        <w:t>2</w:t>
      </w:r>
      <w:r w:rsidRPr="00C41006">
        <w:t>.1 General</w:t>
      </w:r>
      <w:bookmarkEnd w:id="195"/>
      <w:bookmarkEnd w:id="196"/>
    </w:p>
    <w:p w14:paraId="7A106629" w14:textId="3617E994" w:rsidR="00C5110E" w:rsidRPr="009B484B" w:rsidRDefault="00C5110E" w:rsidP="00C5110E">
      <w:pPr>
        <w:spacing w:line="276" w:lineRule="auto"/>
        <w:jc w:val="both"/>
        <w:rPr>
          <w:rFonts w:ascii="Tahoma" w:hAnsi="Tahoma" w:cs="Tahoma"/>
          <w:sz w:val="20"/>
          <w:szCs w:val="20"/>
        </w:rPr>
      </w:pPr>
      <w:r w:rsidRPr="009B484B">
        <w:rPr>
          <w:rFonts w:ascii="Tahoma" w:hAnsi="Tahoma" w:cs="Tahoma"/>
          <w:sz w:val="20"/>
          <w:szCs w:val="20"/>
        </w:rPr>
        <w:t xml:space="preserve">The </w:t>
      </w:r>
      <w:r w:rsidR="00730AAF">
        <w:rPr>
          <w:rFonts w:ascii="Tahoma" w:hAnsi="Tahoma" w:cs="Tahoma"/>
          <w:sz w:val="20"/>
          <w:szCs w:val="20"/>
        </w:rPr>
        <w:t>Safety, Health and Welfare</w:t>
      </w:r>
      <w:r w:rsidRPr="009B484B">
        <w:rPr>
          <w:rFonts w:ascii="Tahoma" w:hAnsi="Tahoma" w:cs="Tahoma"/>
          <w:sz w:val="20"/>
          <w:szCs w:val="20"/>
        </w:rPr>
        <w:t xml:space="preserve"> Office shall implement and maintain a document control register for both hard and soft copy type documents. </w:t>
      </w:r>
    </w:p>
    <w:p w14:paraId="622C2682" w14:textId="77777777" w:rsidR="00C5110E" w:rsidRPr="009B484B" w:rsidRDefault="00C5110E" w:rsidP="00C5110E">
      <w:pPr>
        <w:spacing w:line="276" w:lineRule="auto"/>
        <w:jc w:val="both"/>
        <w:rPr>
          <w:rFonts w:ascii="Tahoma" w:hAnsi="Tahoma" w:cs="Tahoma"/>
          <w:sz w:val="20"/>
          <w:szCs w:val="20"/>
        </w:rPr>
      </w:pPr>
    </w:p>
    <w:p w14:paraId="52CE2D8E" w14:textId="664B7BC6" w:rsidR="00C5110E" w:rsidRPr="00C41006" w:rsidRDefault="00C5110E" w:rsidP="00146142">
      <w:pPr>
        <w:pStyle w:val="Heading3"/>
      </w:pPr>
      <w:bookmarkStart w:id="197" w:name="_Toc79070655"/>
      <w:bookmarkStart w:id="198" w:name="_Toc129010570"/>
      <w:r w:rsidRPr="00C41006">
        <w:t>7.</w:t>
      </w:r>
      <w:r w:rsidR="00F11115" w:rsidRPr="00C41006">
        <w:t>2</w:t>
      </w:r>
      <w:r w:rsidRPr="00C41006">
        <w:t>.2 Creating and updating documents</w:t>
      </w:r>
      <w:bookmarkEnd w:id="197"/>
      <w:bookmarkEnd w:id="198"/>
    </w:p>
    <w:p w14:paraId="4AB682BE" w14:textId="3DEE6979" w:rsidR="00C5110E" w:rsidRPr="009B484B" w:rsidRDefault="00C5110E" w:rsidP="006539C1">
      <w:pPr>
        <w:spacing w:line="276" w:lineRule="auto"/>
        <w:jc w:val="both"/>
        <w:rPr>
          <w:rFonts w:ascii="Tahoma" w:hAnsi="Tahoma" w:cs="Tahoma"/>
          <w:sz w:val="20"/>
          <w:szCs w:val="20"/>
        </w:rPr>
      </w:pPr>
      <w:r w:rsidRPr="009B484B">
        <w:rPr>
          <w:rFonts w:ascii="Tahoma" w:hAnsi="Tahoma" w:cs="Tahoma"/>
          <w:sz w:val="20"/>
          <w:szCs w:val="20"/>
        </w:rPr>
        <w:t xml:space="preserve">New or amended policies or documents with cross campus, University wide impacts will be brought to the </w:t>
      </w:r>
      <w:r w:rsidR="00D07AA3" w:rsidRPr="009B484B">
        <w:rPr>
          <w:rFonts w:ascii="Tahoma" w:hAnsi="Tahoma" w:cs="Tahoma"/>
          <w:sz w:val="20"/>
          <w:szCs w:val="20"/>
        </w:rPr>
        <w:t>UET</w:t>
      </w:r>
      <w:r w:rsidRPr="009B484B">
        <w:rPr>
          <w:rFonts w:ascii="Tahoma" w:hAnsi="Tahoma" w:cs="Tahoma"/>
          <w:sz w:val="20"/>
          <w:szCs w:val="20"/>
        </w:rPr>
        <w:t xml:space="preserve"> by a Senior Manager sponsor. Following a </w:t>
      </w:r>
      <w:r w:rsidR="0086768D" w:rsidRPr="009B484B">
        <w:rPr>
          <w:rFonts w:ascii="Tahoma" w:hAnsi="Tahoma" w:cs="Tahoma"/>
          <w:sz w:val="20"/>
          <w:szCs w:val="20"/>
        </w:rPr>
        <w:t>two-week</w:t>
      </w:r>
      <w:r w:rsidRPr="009B484B">
        <w:rPr>
          <w:rFonts w:ascii="Tahoma" w:hAnsi="Tahoma" w:cs="Tahoma"/>
          <w:sz w:val="20"/>
          <w:szCs w:val="20"/>
        </w:rPr>
        <w:t xml:space="preserve"> period for observations and comments by the </w:t>
      </w:r>
      <w:r w:rsidR="00D07AA3" w:rsidRPr="009B484B">
        <w:rPr>
          <w:rFonts w:ascii="Tahoma" w:hAnsi="Tahoma" w:cs="Tahoma"/>
          <w:sz w:val="20"/>
          <w:szCs w:val="20"/>
        </w:rPr>
        <w:t>UET</w:t>
      </w:r>
      <w:r w:rsidRPr="009B484B">
        <w:rPr>
          <w:rFonts w:ascii="Tahoma" w:hAnsi="Tahoma" w:cs="Tahoma"/>
          <w:sz w:val="20"/>
          <w:szCs w:val="20"/>
        </w:rPr>
        <w:t xml:space="preserve"> the document will be amended and sent to the Safety Representatives for consultation.  Following a consultation </w:t>
      </w:r>
      <w:r w:rsidR="0086768D" w:rsidRPr="009B484B">
        <w:rPr>
          <w:rFonts w:ascii="Tahoma" w:hAnsi="Tahoma" w:cs="Tahoma"/>
          <w:sz w:val="20"/>
          <w:szCs w:val="20"/>
        </w:rPr>
        <w:t>period,</w:t>
      </w:r>
      <w:r w:rsidRPr="009B484B">
        <w:rPr>
          <w:rFonts w:ascii="Tahoma" w:hAnsi="Tahoma" w:cs="Tahoma"/>
          <w:sz w:val="20"/>
          <w:szCs w:val="20"/>
        </w:rPr>
        <w:t xml:space="preserve"> the document may be amended.  The document is then sent back to </w:t>
      </w:r>
      <w:r w:rsidR="00AC3850">
        <w:rPr>
          <w:rFonts w:ascii="Tahoma" w:hAnsi="Tahoma" w:cs="Tahoma"/>
          <w:sz w:val="20"/>
          <w:szCs w:val="20"/>
        </w:rPr>
        <w:t>the UET</w:t>
      </w:r>
      <w:r w:rsidRPr="009B484B">
        <w:rPr>
          <w:rFonts w:ascii="Tahoma" w:hAnsi="Tahoma" w:cs="Tahoma"/>
          <w:sz w:val="20"/>
          <w:szCs w:val="20"/>
        </w:rPr>
        <w:t xml:space="preserve"> for approval.  </w:t>
      </w:r>
    </w:p>
    <w:p w14:paraId="56C28AEA" w14:textId="1D699596" w:rsidR="00C5110E" w:rsidRPr="00F5296E" w:rsidRDefault="00C5110E" w:rsidP="006539C1">
      <w:pPr>
        <w:spacing w:line="276" w:lineRule="auto"/>
        <w:jc w:val="both"/>
        <w:rPr>
          <w:rFonts w:ascii="Tahoma" w:hAnsi="Tahoma" w:cs="Tahoma"/>
          <w:sz w:val="20"/>
          <w:szCs w:val="20"/>
        </w:rPr>
      </w:pPr>
      <w:r w:rsidRPr="00F5296E">
        <w:rPr>
          <w:rFonts w:ascii="Tahoma" w:hAnsi="Tahoma" w:cs="Tahoma"/>
          <w:sz w:val="20"/>
          <w:szCs w:val="20"/>
        </w:rPr>
        <w:t>Changes to the</w:t>
      </w:r>
      <w:r w:rsidR="00AC3850" w:rsidRPr="00F5296E">
        <w:rPr>
          <w:rFonts w:ascii="Tahoma" w:hAnsi="Tahoma" w:cs="Tahoma"/>
          <w:sz w:val="20"/>
          <w:szCs w:val="20"/>
        </w:rPr>
        <w:t xml:space="preserve"> </w:t>
      </w:r>
      <w:r w:rsidR="00730AAF" w:rsidRPr="00F5296E">
        <w:rPr>
          <w:rFonts w:ascii="Tahoma" w:hAnsi="Tahoma" w:cs="Tahoma"/>
          <w:sz w:val="20"/>
          <w:szCs w:val="20"/>
        </w:rPr>
        <w:t xml:space="preserve">University </w:t>
      </w:r>
      <w:r w:rsidR="00B95BF0" w:rsidRPr="00F5296E">
        <w:rPr>
          <w:rFonts w:ascii="Tahoma" w:hAnsi="Tahoma" w:cs="Tahoma"/>
          <w:sz w:val="20"/>
          <w:szCs w:val="20"/>
        </w:rPr>
        <w:t>Safety Statement</w:t>
      </w:r>
      <w:r w:rsidRPr="00F5296E">
        <w:rPr>
          <w:rFonts w:ascii="Tahoma" w:hAnsi="Tahoma" w:cs="Tahoma"/>
          <w:sz w:val="20"/>
          <w:szCs w:val="20"/>
        </w:rPr>
        <w:t xml:space="preserve"> will be brought to the </w:t>
      </w:r>
      <w:r w:rsidR="008522F0" w:rsidRPr="00F5296E">
        <w:rPr>
          <w:rFonts w:ascii="Tahoma" w:hAnsi="Tahoma" w:cs="Tahoma"/>
          <w:sz w:val="20"/>
          <w:szCs w:val="20"/>
        </w:rPr>
        <w:t>Governing Body</w:t>
      </w:r>
      <w:r w:rsidRPr="00F5296E">
        <w:rPr>
          <w:rFonts w:ascii="Tahoma" w:hAnsi="Tahoma" w:cs="Tahoma"/>
          <w:sz w:val="20"/>
          <w:szCs w:val="20"/>
        </w:rPr>
        <w:t xml:space="preserve"> for </w:t>
      </w:r>
      <w:r w:rsidR="008522F0" w:rsidRPr="00F5296E">
        <w:rPr>
          <w:rFonts w:ascii="Tahoma" w:hAnsi="Tahoma" w:cs="Tahoma"/>
          <w:sz w:val="20"/>
          <w:szCs w:val="20"/>
        </w:rPr>
        <w:t>approval</w:t>
      </w:r>
      <w:r w:rsidRPr="00F5296E">
        <w:rPr>
          <w:rFonts w:ascii="Tahoma" w:hAnsi="Tahoma" w:cs="Tahoma"/>
          <w:sz w:val="20"/>
          <w:szCs w:val="20"/>
        </w:rPr>
        <w:t xml:space="preserve">. </w:t>
      </w:r>
    </w:p>
    <w:p w14:paraId="125DB760" w14:textId="602B8836" w:rsidR="00AC3850" w:rsidRPr="009B484B" w:rsidRDefault="00AC3850" w:rsidP="006539C1">
      <w:pPr>
        <w:spacing w:line="276" w:lineRule="auto"/>
        <w:jc w:val="both"/>
        <w:rPr>
          <w:rFonts w:ascii="Tahoma" w:hAnsi="Tahoma" w:cs="Tahoma"/>
          <w:sz w:val="20"/>
          <w:szCs w:val="20"/>
        </w:rPr>
      </w:pPr>
      <w:r w:rsidRPr="00F5296E">
        <w:rPr>
          <w:rFonts w:ascii="Tahoma" w:hAnsi="Tahoma" w:cs="Tahoma"/>
          <w:sz w:val="20"/>
          <w:szCs w:val="20"/>
        </w:rPr>
        <w:t xml:space="preserve">Changes to </w:t>
      </w:r>
      <w:r w:rsidR="00730AAF" w:rsidRPr="00F5296E">
        <w:rPr>
          <w:rFonts w:ascii="Tahoma" w:hAnsi="Tahoma" w:cs="Tahoma"/>
          <w:sz w:val="20"/>
          <w:szCs w:val="20"/>
        </w:rPr>
        <w:t xml:space="preserve">School/Function </w:t>
      </w:r>
      <w:r w:rsidR="00015FBF">
        <w:rPr>
          <w:rFonts w:ascii="Tahoma" w:hAnsi="Tahoma" w:cs="Tahoma"/>
          <w:sz w:val="20"/>
          <w:szCs w:val="20"/>
        </w:rPr>
        <w:t>S</w:t>
      </w:r>
      <w:r w:rsidR="00730AAF" w:rsidRPr="00F5296E">
        <w:rPr>
          <w:rFonts w:ascii="Tahoma" w:hAnsi="Tahoma" w:cs="Tahoma"/>
          <w:sz w:val="20"/>
          <w:szCs w:val="20"/>
        </w:rPr>
        <w:t xml:space="preserve">afety </w:t>
      </w:r>
      <w:r w:rsidR="00015FBF">
        <w:rPr>
          <w:rFonts w:ascii="Tahoma" w:hAnsi="Tahoma" w:cs="Tahoma"/>
          <w:sz w:val="20"/>
          <w:szCs w:val="20"/>
        </w:rPr>
        <w:t>A</w:t>
      </w:r>
      <w:r w:rsidR="00730AAF" w:rsidRPr="00F5296E">
        <w:rPr>
          <w:rFonts w:ascii="Tahoma" w:hAnsi="Tahoma" w:cs="Tahoma"/>
          <w:sz w:val="20"/>
          <w:szCs w:val="20"/>
        </w:rPr>
        <w:t>rrangements</w:t>
      </w:r>
      <w:r w:rsidRPr="00F5296E">
        <w:rPr>
          <w:rFonts w:ascii="Tahoma" w:hAnsi="Tahoma" w:cs="Tahoma"/>
          <w:sz w:val="20"/>
          <w:szCs w:val="20"/>
        </w:rPr>
        <w:t xml:space="preserve"> </w:t>
      </w:r>
      <w:r w:rsidR="00530955">
        <w:rPr>
          <w:rFonts w:ascii="Tahoma" w:hAnsi="Tahoma" w:cs="Tahoma"/>
          <w:sz w:val="20"/>
          <w:szCs w:val="20"/>
        </w:rPr>
        <w:t xml:space="preserve">and Risk Assessments </w:t>
      </w:r>
      <w:r w:rsidRPr="00F5296E">
        <w:rPr>
          <w:rFonts w:ascii="Tahoma" w:hAnsi="Tahoma" w:cs="Tahoma"/>
          <w:sz w:val="20"/>
          <w:szCs w:val="20"/>
        </w:rPr>
        <w:t>can be approved by the Head of School or Function.</w:t>
      </w:r>
    </w:p>
    <w:p w14:paraId="2712288C" w14:textId="77777777" w:rsidR="00C5110E" w:rsidRPr="009B484B" w:rsidRDefault="00C5110E" w:rsidP="006539C1">
      <w:pPr>
        <w:spacing w:line="276" w:lineRule="auto"/>
        <w:contextualSpacing/>
        <w:jc w:val="both"/>
        <w:rPr>
          <w:rFonts w:ascii="Tahoma" w:hAnsi="Tahoma" w:cs="Tahoma"/>
          <w:sz w:val="20"/>
          <w:szCs w:val="20"/>
        </w:rPr>
      </w:pPr>
    </w:p>
    <w:p w14:paraId="7EAA59D9" w14:textId="53173E44" w:rsidR="00C5110E" w:rsidRPr="009B484B" w:rsidRDefault="00C5110E" w:rsidP="006539C1">
      <w:pPr>
        <w:spacing w:line="276" w:lineRule="auto"/>
        <w:contextualSpacing/>
        <w:jc w:val="both"/>
        <w:rPr>
          <w:rFonts w:ascii="Tahoma" w:hAnsi="Tahoma" w:cs="Tahoma"/>
          <w:sz w:val="20"/>
          <w:szCs w:val="20"/>
        </w:rPr>
      </w:pPr>
      <w:r w:rsidRPr="009B484B">
        <w:rPr>
          <w:rFonts w:ascii="Tahoma" w:hAnsi="Tahoma" w:cs="Tahoma"/>
          <w:sz w:val="20"/>
          <w:szCs w:val="20"/>
        </w:rPr>
        <w:t xml:space="preserve">Documents will be uniquely identified and described by its title, revision no. reference number, revision date and author. Documents will be maintained in a system that is either soft or hard copy. Documents will be reviewed </w:t>
      </w:r>
      <w:r w:rsidR="001206DB">
        <w:rPr>
          <w:rFonts w:ascii="Tahoma" w:hAnsi="Tahoma" w:cs="Tahoma"/>
          <w:sz w:val="20"/>
          <w:szCs w:val="20"/>
        </w:rPr>
        <w:t xml:space="preserve">at specified intervals </w:t>
      </w:r>
      <w:r w:rsidRPr="009B484B">
        <w:rPr>
          <w:rFonts w:ascii="Tahoma" w:hAnsi="Tahoma" w:cs="Tahoma"/>
          <w:sz w:val="20"/>
          <w:szCs w:val="20"/>
        </w:rPr>
        <w:t>for suitability and adequacy.</w:t>
      </w:r>
    </w:p>
    <w:p w14:paraId="6845D59D" w14:textId="77777777" w:rsidR="00C5110E" w:rsidRPr="009B484B" w:rsidRDefault="00C5110E" w:rsidP="00C5110E">
      <w:pPr>
        <w:spacing w:line="276" w:lineRule="auto"/>
        <w:ind w:left="720"/>
        <w:contextualSpacing/>
        <w:rPr>
          <w:rFonts w:ascii="Tahoma" w:hAnsi="Tahoma" w:cs="Tahoma"/>
          <w:sz w:val="20"/>
          <w:szCs w:val="20"/>
        </w:rPr>
      </w:pPr>
    </w:p>
    <w:p w14:paraId="5A20C492" w14:textId="34853DED" w:rsidR="00C5110E" w:rsidRPr="00C41006" w:rsidRDefault="00C5110E" w:rsidP="00146142">
      <w:pPr>
        <w:pStyle w:val="Heading3"/>
      </w:pPr>
      <w:bookmarkStart w:id="199" w:name="_Toc79070656"/>
      <w:bookmarkStart w:id="200" w:name="_Toc129010571"/>
      <w:r w:rsidRPr="00C41006">
        <w:t>7.</w:t>
      </w:r>
      <w:r w:rsidR="00F11115" w:rsidRPr="00C41006">
        <w:t>2</w:t>
      </w:r>
      <w:r w:rsidRPr="00C41006">
        <w:t>.3 Control of documented information</w:t>
      </w:r>
      <w:bookmarkEnd w:id="199"/>
      <w:bookmarkEnd w:id="200"/>
    </w:p>
    <w:p w14:paraId="3621FB64" w14:textId="30319455" w:rsidR="00C5110E" w:rsidRDefault="00C5110E" w:rsidP="00C5110E">
      <w:pPr>
        <w:spacing w:line="276" w:lineRule="auto"/>
        <w:jc w:val="both"/>
        <w:rPr>
          <w:rFonts w:ascii="Tahoma" w:hAnsi="Tahoma" w:cs="Tahoma"/>
          <w:sz w:val="20"/>
          <w:szCs w:val="20"/>
        </w:rPr>
      </w:pPr>
      <w:r w:rsidRPr="009B484B">
        <w:rPr>
          <w:rFonts w:ascii="Tahoma" w:hAnsi="Tahoma" w:cs="Tahoma"/>
          <w:sz w:val="20"/>
          <w:szCs w:val="20"/>
        </w:rPr>
        <w:t xml:space="preserve">The University shall ensure that documentation required by the Health </w:t>
      </w:r>
      <w:r w:rsidR="00730AAF">
        <w:rPr>
          <w:rFonts w:ascii="Tahoma" w:hAnsi="Tahoma" w:cs="Tahoma"/>
          <w:sz w:val="20"/>
          <w:szCs w:val="20"/>
        </w:rPr>
        <w:t>and</w:t>
      </w:r>
      <w:r w:rsidR="00730AAF" w:rsidRPr="009B484B">
        <w:rPr>
          <w:rFonts w:ascii="Tahoma" w:hAnsi="Tahoma" w:cs="Tahoma"/>
          <w:sz w:val="20"/>
          <w:szCs w:val="20"/>
        </w:rPr>
        <w:t xml:space="preserve"> </w:t>
      </w:r>
      <w:r w:rsidRPr="009B484B">
        <w:rPr>
          <w:rFonts w:ascii="Tahoma" w:hAnsi="Tahoma" w:cs="Tahoma"/>
          <w:sz w:val="20"/>
          <w:szCs w:val="20"/>
        </w:rPr>
        <w:t>Safety Management System shall be controlled to ensure it is available for use when required</w:t>
      </w:r>
      <w:r w:rsidR="001206DB">
        <w:rPr>
          <w:rFonts w:ascii="Tahoma" w:hAnsi="Tahoma" w:cs="Tahoma"/>
          <w:sz w:val="20"/>
          <w:szCs w:val="20"/>
        </w:rPr>
        <w:t xml:space="preserve">. </w:t>
      </w:r>
    </w:p>
    <w:p w14:paraId="734C6F89" w14:textId="5D1F1D83" w:rsidR="00A62658" w:rsidRPr="00530955" w:rsidRDefault="00A62658" w:rsidP="00C5110E">
      <w:pPr>
        <w:spacing w:line="276" w:lineRule="auto"/>
        <w:jc w:val="both"/>
        <w:rPr>
          <w:rFonts w:ascii="Tahoma" w:hAnsi="Tahoma" w:cs="Tahoma"/>
          <w:sz w:val="20"/>
          <w:szCs w:val="20"/>
        </w:rPr>
      </w:pPr>
    </w:p>
    <w:p w14:paraId="4D8BC5DC" w14:textId="48377E5E" w:rsidR="00A62658" w:rsidRPr="00146142" w:rsidRDefault="00A62658" w:rsidP="00A62658">
      <w:pPr>
        <w:pStyle w:val="BodyText"/>
        <w:spacing w:before="20" w:line="268" w:lineRule="auto"/>
        <w:ind w:left="103" w:right="101" w:firstLine="0"/>
        <w:jc w:val="both"/>
        <w:rPr>
          <w:rFonts w:ascii="Tahoma" w:hAnsi="Tahoma" w:cs="Tahoma"/>
          <w:sz w:val="20"/>
          <w:szCs w:val="20"/>
        </w:rPr>
      </w:pPr>
      <w:r w:rsidRPr="00146142">
        <w:rPr>
          <w:rFonts w:ascii="Tahoma" w:hAnsi="Tahoma" w:cs="Tahoma"/>
          <w:color w:val="231F20"/>
          <w:sz w:val="20"/>
          <w:szCs w:val="20"/>
        </w:rPr>
        <w:t xml:space="preserve">Health and safety documentation in compliance with General Data Protection Regulations is stored in electronic format on the health and safety directory of the electronic filing system. It is the responsibility of the Safety, Health and Welfare Office to ensure that the overall documentation is filed and updated as necessary. </w:t>
      </w:r>
    </w:p>
    <w:p w14:paraId="0DBC0FF9" w14:textId="77777777" w:rsidR="00A62658" w:rsidRPr="00530955" w:rsidRDefault="00A62658" w:rsidP="00C5110E">
      <w:pPr>
        <w:spacing w:line="276" w:lineRule="auto"/>
        <w:jc w:val="both"/>
        <w:rPr>
          <w:rFonts w:ascii="Tahoma" w:hAnsi="Tahoma" w:cs="Tahoma"/>
          <w:sz w:val="20"/>
          <w:szCs w:val="20"/>
        </w:rPr>
      </w:pPr>
    </w:p>
    <w:p w14:paraId="50B609D0" w14:textId="77777777" w:rsidR="00C5110E" w:rsidRPr="009B484B" w:rsidRDefault="00C5110E" w:rsidP="00C5110E">
      <w:pPr>
        <w:tabs>
          <w:tab w:val="left" w:pos="861"/>
        </w:tabs>
        <w:spacing w:before="1" w:line="276" w:lineRule="auto"/>
        <w:ind w:right="1159"/>
        <w:outlineLvl w:val="0"/>
        <w:rPr>
          <w:rFonts w:ascii="Tahoma" w:eastAsia="Arial Narrow" w:hAnsi="Tahoma" w:cs="Tahoma"/>
          <w:b/>
          <w:bCs/>
          <w:color w:val="31849B" w:themeColor="accent5" w:themeShade="BF"/>
          <w:sz w:val="20"/>
          <w:szCs w:val="20"/>
          <w:lang w:val="en-US"/>
        </w:rPr>
      </w:pPr>
    </w:p>
    <w:p w14:paraId="72A34C46" w14:textId="77777777" w:rsidR="00C5110E" w:rsidRPr="009B484B" w:rsidRDefault="00C5110E" w:rsidP="00C5110E">
      <w:pPr>
        <w:spacing w:line="276" w:lineRule="auto"/>
        <w:rPr>
          <w:rFonts w:ascii="Tahoma" w:eastAsia="Arial Narrow" w:hAnsi="Tahoma" w:cs="Tahoma"/>
          <w:b/>
          <w:bCs/>
          <w:color w:val="31849B" w:themeColor="accent5" w:themeShade="BF"/>
          <w:sz w:val="20"/>
          <w:szCs w:val="20"/>
          <w:lang w:val="en-US"/>
        </w:rPr>
      </w:pPr>
      <w:r w:rsidRPr="009B484B">
        <w:rPr>
          <w:rFonts w:ascii="Tahoma" w:eastAsia="Arial Narrow" w:hAnsi="Tahoma" w:cs="Tahoma"/>
          <w:b/>
          <w:bCs/>
          <w:color w:val="31849B" w:themeColor="accent5" w:themeShade="BF"/>
          <w:sz w:val="20"/>
          <w:szCs w:val="20"/>
          <w:lang w:val="en-US"/>
        </w:rPr>
        <w:br w:type="page"/>
      </w:r>
    </w:p>
    <w:p w14:paraId="30B15A16" w14:textId="18251F1B" w:rsidR="00C5110E" w:rsidRPr="009B484B" w:rsidRDefault="00C5110E" w:rsidP="00F11115">
      <w:pPr>
        <w:pStyle w:val="Heading1"/>
        <w:ind w:left="0"/>
      </w:pPr>
      <w:bookmarkStart w:id="201" w:name="_Toc79070657"/>
      <w:bookmarkStart w:id="202" w:name="_Toc129010572"/>
      <w:r w:rsidRPr="009B484B">
        <w:lastRenderedPageBreak/>
        <w:t xml:space="preserve">8. </w:t>
      </w:r>
      <w:bookmarkStart w:id="203" w:name="_Toc79070658"/>
      <w:bookmarkEnd w:id="201"/>
      <w:r w:rsidRPr="009B484B">
        <w:t xml:space="preserve">Operational </w:t>
      </w:r>
      <w:r w:rsidR="003B3EA4">
        <w:t>P</w:t>
      </w:r>
      <w:r w:rsidRPr="009B484B">
        <w:t xml:space="preserve">lanning and </w:t>
      </w:r>
      <w:r w:rsidR="003B3EA4">
        <w:t>C</w:t>
      </w:r>
      <w:r w:rsidRPr="009B484B">
        <w:t>ontrol</w:t>
      </w:r>
      <w:bookmarkEnd w:id="202"/>
      <w:bookmarkEnd w:id="203"/>
    </w:p>
    <w:p w14:paraId="1ED9DCA1" w14:textId="77777777" w:rsidR="00C5110E" w:rsidRPr="009B484B" w:rsidRDefault="00C5110E" w:rsidP="00C5110E">
      <w:pPr>
        <w:autoSpaceDE w:val="0"/>
        <w:autoSpaceDN w:val="0"/>
        <w:adjustRightInd w:val="0"/>
        <w:spacing w:line="276" w:lineRule="auto"/>
        <w:rPr>
          <w:rFonts w:ascii="Tahoma" w:hAnsi="Tahoma" w:cs="Tahoma"/>
          <w:b/>
          <w:bCs/>
          <w:color w:val="000000"/>
          <w:sz w:val="20"/>
          <w:szCs w:val="20"/>
        </w:rPr>
      </w:pPr>
    </w:p>
    <w:p w14:paraId="26F1CFC7" w14:textId="4E8F177C" w:rsidR="00C5110E" w:rsidRPr="009B484B" w:rsidRDefault="00C5110E" w:rsidP="00F11115">
      <w:pPr>
        <w:pStyle w:val="Heading2"/>
      </w:pPr>
      <w:bookmarkStart w:id="204" w:name="_Toc79070659"/>
      <w:bookmarkStart w:id="205" w:name="_Toc129010573"/>
      <w:r w:rsidRPr="009B484B">
        <w:t>8.</w:t>
      </w:r>
      <w:r w:rsidR="00F11115" w:rsidRPr="009B484B">
        <w:t xml:space="preserve"> </w:t>
      </w:r>
      <w:r w:rsidRPr="009B484B">
        <w:t>1 General</w:t>
      </w:r>
      <w:bookmarkEnd w:id="204"/>
      <w:bookmarkEnd w:id="205"/>
    </w:p>
    <w:p w14:paraId="25BCBD1E" w14:textId="79145EFD" w:rsidR="00C5110E" w:rsidRPr="009B484B" w:rsidRDefault="00C5110E" w:rsidP="00C5110E">
      <w:pPr>
        <w:autoSpaceDE w:val="0"/>
        <w:autoSpaceDN w:val="0"/>
        <w:adjustRightInd w:val="0"/>
        <w:spacing w:line="276" w:lineRule="auto"/>
        <w:jc w:val="both"/>
        <w:rPr>
          <w:rFonts w:ascii="Tahoma" w:hAnsi="Tahoma" w:cs="Tahoma"/>
          <w:sz w:val="20"/>
          <w:szCs w:val="20"/>
        </w:rPr>
      </w:pPr>
      <w:r w:rsidRPr="009B484B">
        <w:rPr>
          <w:rFonts w:ascii="Tahoma" w:hAnsi="Tahoma" w:cs="Tahoma"/>
          <w:color w:val="000000"/>
          <w:sz w:val="20"/>
          <w:szCs w:val="20"/>
        </w:rPr>
        <w:t>The University shall plan, implement, control and maintain the processes needed to meet requirements of the</w:t>
      </w:r>
      <w:r w:rsidR="009C3B9F">
        <w:rPr>
          <w:rFonts w:ascii="Tahoma" w:hAnsi="Tahoma" w:cs="Tahoma"/>
          <w:color w:val="000000"/>
          <w:sz w:val="20"/>
          <w:szCs w:val="20"/>
        </w:rPr>
        <w:t xml:space="preserve"> </w:t>
      </w:r>
      <w:r w:rsidR="00D36515" w:rsidRPr="00B768EE">
        <w:rPr>
          <w:rFonts w:ascii="Tahoma" w:hAnsi="Tahoma" w:cs="Tahoma"/>
          <w:i/>
          <w:color w:val="000000"/>
          <w:sz w:val="20"/>
          <w:szCs w:val="20"/>
        </w:rPr>
        <w:t>Safety Health and Welfare at Work Act</w:t>
      </w:r>
      <w:r w:rsidR="00D36515" w:rsidRPr="009B484B">
        <w:rPr>
          <w:rFonts w:ascii="Tahoma" w:hAnsi="Tahoma" w:cs="Tahoma"/>
          <w:color w:val="000000"/>
          <w:sz w:val="20"/>
          <w:szCs w:val="20"/>
        </w:rPr>
        <w:t xml:space="preserve"> </w:t>
      </w:r>
      <w:r w:rsidRPr="009B484B">
        <w:rPr>
          <w:rFonts w:ascii="Tahoma" w:hAnsi="Tahoma" w:cs="Tahoma"/>
          <w:color w:val="000000"/>
          <w:sz w:val="20"/>
          <w:szCs w:val="20"/>
        </w:rPr>
        <w:t xml:space="preserve">. </w:t>
      </w:r>
      <w:r w:rsidRPr="009B484B">
        <w:rPr>
          <w:rFonts w:ascii="Tahoma" w:hAnsi="Tahoma" w:cs="Tahoma"/>
          <w:sz w:val="20"/>
          <w:szCs w:val="20"/>
        </w:rPr>
        <w:t xml:space="preserve"> This will be achieved by</w:t>
      </w:r>
      <w:r w:rsidR="00B768EE">
        <w:rPr>
          <w:rFonts w:ascii="Tahoma" w:hAnsi="Tahoma" w:cs="Tahoma"/>
          <w:sz w:val="20"/>
          <w:szCs w:val="20"/>
        </w:rPr>
        <w:t xml:space="preserve">: </w:t>
      </w:r>
    </w:p>
    <w:p w14:paraId="54AFE7BD" w14:textId="77777777" w:rsidR="00C5110E" w:rsidRPr="009B484B" w:rsidRDefault="00C5110E" w:rsidP="00C5110E">
      <w:pPr>
        <w:autoSpaceDE w:val="0"/>
        <w:autoSpaceDN w:val="0"/>
        <w:adjustRightInd w:val="0"/>
        <w:spacing w:line="276" w:lineRule="auto"/>
        <w:rPr>
          <w:rFonts w:ascii="Tahoma" w:hAnsi="Tahoma" w:cs="Tahoma"/>
          <w:sz w:val="20"/>
          <w:szCs w:val="20"/>
        </w:rPr>
      </w:pPr>
      <w:r w:rsidRPr="009B484B">
        <w:rPr>
          <w:rFonts w:ascii="Tahoma" w:hAnsi="Tahoma" w:cs="Tahoma"/>
          <w:sz w:val="20"/>
          <w:szCs w:val="20"/>
        </w:rPr>
        <w:t xml:space="preserve"> </w:t>
      </w:r>
    </w:p>
    <w:p w14:paraId="008E1C97" w14:textId="77777777" w:rsidR="00B768EE" w:rsidRPr="00B768EE" w:rsidRDefault="00C5110E" w:rsidP="00B768EE">
      <w:pPr>
        <w:pStyle w:val="ListParagraph"/>
        <w:numPr>
          <w:ilvl w:val="0"/>
          <w:numId w:val="90"/>
        </w:numPr>
        <w:autoSpaceDE w:val="0"/>
        <w:autoSpaceDN w:val="0"/>
        <w:adjustRightInd w:val="0"/>
        <w:spacing w:line="276" w:lineRule="auto"/>
        <w:rPr>
          <w:rFonts w:ascii="Tahoma" w:hAnsi="Tahoma" w:cs="Tahoma"/>
          <w:sz w:val="20"/>
          <w:szCs w:val="20"/>
        </w:rPr>
      </w:pPr>
      <w:r w:rsidRPr="00B768EE">
        <w:rPr>
          <w:rFonts w:ascii="Tahoma" w:hAnsi="Tahoma" w:cs="Tahoma"/>
          <w:sz w:val="20"/>
          <w:szCs w:val="20"/>
        </w:rPr>
        <w:t>the use of Safe Operating Procedures and Safe Systems of Work;</w:t>
      </w:r>
    </w:p>
    <w:p w14:paraId="48DFEB35" w14:textId="5CDA4B57" w:rsidR="00C5110E" w:rsidRPr="00B768EE" w:rsidRDefault="00C5110E" w:rsidP="00B768EE">
      <w:pPr>
        <w:pStyle w:val="ListParagraph"/>
        <w:numPr>
          <w:ilvl w:val="0"/>
          <w:numId w:val="90"/>
        </w:numPr>
        <w:autoSpaceDE w:val="0"/>
        <w:autoSpaceDN w:val="0"/>
        <w:adjustRightInd w:val="0"/>
        <w:spacing w:line="276" w:lineRule="auto"/>
        <w:rPr>
          <w:rFonts w:ascii="Tahoma" w:hAnsi="Tahoma" w:cs="Tahoma"/>
          <w:sz w:val="20"/>
          <w:szCs w:val="20"/>
        </w:rPr>
      </w:pPr>
      <w:r w:rsidRPr="00B768EE">
        <w:rPr>
          <w:rFonts w:ascii="Tahoma" w:hAnsi="Tahoma" w:cs="Tahoma"/>
          <w:sz w:val="20"/>
          <w:szCs w:val="20"/>
        </w:rPr>
        <w:t>ensuring the competence of staff;</w:t>
      </w:r>
    </w:p>
    <w:p w14:paraId="514F3615" w14:textId="5D9716DC" w:rsidR="00C5110E" w:rsidRPr="00B768EE" w:rsidRDefault="00C5110E" w:rsidP="00B768EE">
      <w:pPr>
        <w:pStyle w:val="ListParagraph"/>
        <w:numPr>
          <w:ilvl w:val="0"/>
          <w:numId w:val="90"/>
        </w:numPr>
        <w:autoSpaceDE w:val="0"/>
        <w:autoSpaceDN w:val="0"/>
        <w:adjustRightInd w:val="0"/>
        <w:spacing w:line="276" w:lineRule="auto"/>
        <w:rPr>
          <w:rFonts w:ascii="Tahoma" w:hAnsi="Tahoma" w:cs="Tahoma"/>
          <w:sz w:val="20"/>
          <w:szCs w:val="20"/>
        </w:rPr>
      </w:pPr>
      <w:r w:rsidRPr="00B768EE">
        <w:rPr>
          <w:rFonts w:ascii="Tahoma" w:hAnsi="Tahoma" w:cs="Tahoma"/>
          <w:sz w:val="20"/>
          <w:szCs w:val="20"/>
        </w:rPr>
        <w:t>establishing preventive or predictive maintenance and inspection programmes for potentially hazardous equipment;</w:t>
      </w:r>
    </w:p>
    <w:p w14:paraId="66DA97B2" w14:textId="68C7E186" w:rsidR="00C5110E" w:rsidRPr="00B768EE" w:rsidRDefault="00C5110E" w:rsidP="00B768EE">
      <w:pPr>
        <w:pStyle w:val="ListParagraph"/>
        <w:numPr>
          <w:ilvl w:val="0"/>
          <w:numId w:val="90"/>
        </w:numPr>
        <w:autoSpaceDE w:val="0"/>
        <w:autoSpaceDN w:val="0"/>
        <w:adjustRightInd w:val="0"/>
        <w:spacing w:line="276" w:lineRule="auto"/>
        <w:rPr>
          <w:rFonts w:ascii="Tahoma" w:hAnsi="Tahoma" w:cs="Tahoma"/>
          <w:sz w:val="20"/>
          <w:szCs w:val="20"/>
        </w:rPr>
      </w:pPr>
      <w:r w:rsidRPr="00B768EE">
        <w:rPr>
          <w:rFonts w:ascii="Tahoma" w:hAnsi="Tahoma" w:cs="Tahoma"/>
          <w:sz w:val="20"/>
          <w:szCs w:val="20"/>
        </w:rPr>
        <w:t>specifications for the procurement of goods and services;</w:t>
      </w:r>
    </w:p>
    <w:p w14:paraId="6AFA8039" w14:textId="373BF83E" w:rsidR="00C5110E" w:rsidRPr="00B768EE" w:rsidRDefault="00C5110E" w:rsidP="00B768EE">
      <w:pPr>
        <w:pStyle w:val="ListParagraph"/>
        <w:numPr>
          <w:ilvl w:val="0"/>
          <w:numId w:val="90"/>
        </w:numPr>
        <w:autoSpaceDE w:val="0"/>
        <w:autoSpaceDN w:val="0"/>
        <w:adjustRightInd w:val="0"/>
        <w:spacing w:line="276" w:lineRule="auto"/>
        <w:rPr>
          <w:rFonts w:ascii="Tahoma" w:hAnsi="Tahoma" w:cs="Tahoma"/>
          <w:sz w:val="20"/>
          <w:szCs w:val="20"/>
        </w:rPr>
      </w:pPr>
      <w:r w:rsidRPr="00B768EE">
        <w:rPr>
          <w:rFonts w:ascii="Tahoma" w:hAnsi="Tahoma" w:cs="Tahoma"/>
          <w:sz w:val="20"/>
          <w:szCs w:val="20"/>
        </w:rPr>
        <w:t>application of legal requirements and other requirements, or manufacturers’ instructions for equipment;</w:t>
      </w:r>
    </w:p>
    <w:p w14:paraId="2715EE83" w14:textId="51937686" w:rsidR="00C5110E" w:rsidRPr="00B768EE" w:rsidRDefault="00C5110E" w:rsidP="00B768EE">
      <w:pPr>
        <w:pStyle w:val="ListParagraph"/>
        <w:numPr>
          <w:ilvl w:val="0"/>
          <w:numId w:val="90"/>
        </w:numPr>
        <w:autoSpaceDE w:val="0"/>
        <w:autoSpaceDN w:val="0"/>
        <w:adjustRightInd w:val="0"/>
        <w:spacing w:line="276" w:lineRule="auto"/>
        <w:rPr>
          <w:rFonts w:ascii="Tahoma" w:hAnsi="Tahoma" w:cs="Tahoma"/>
          <w:sz w:val="20"/>
          <w:szCs w:val="20"/>
        </w:rPr>
      </w:pPr>
      <w:r w:rsidRPr="00B768EE">
        <w:rPr>
          <w:rFonts w:ascii="Tahoma" w:hAnsi="Tahoma" w:cs="Tahoma"/>
          <w:sz w:val="20"/>
          <w:szCs w:val="20"/>
        </w:rPr>
        <w:t>engineering and administrative controls;</w:t>
      </w:r>
    </w:p>
    <w:p w14:paraId="0F6BEF56" w14:textId="4AD2CD8E" w:rsidR="00C5110E" w:rsidRPr="00B768EE" w:rsidRDefault="00C5110E" w:rsidP="00B768EE">
      <w:pPr>
        <w:pStyle w:val="ListParagraph"/>
        <w:numPr>
          <w:ilvl w:val="0"/>
          <w:numId w:val="90"/>
        </w:numPr>
        <w:autoSpaceDE w:val="0"/>
        <w:autoSpaceDN w:val="0"/>
        <w:adjustRightInd w:val="0"/>
        <w:spacing w:line="276" w:lineRule="auto"/>
        <w:rPr>
          <w:rFonts w:ascii="Tahoma" w:hAnsi="Tahoma" w:cs="Tahoma"/>
          <w:sz w:val="20"/>
          <w:szCs w:val="20"/>
        </w:rPr>
      </w:pPr>
      <w:r w:rsidRPr="00B768EE">
        <w:rPr>
          <w:rFonts w:ascii="Tahoma" w:hAnsi="Tahoma" w:cs="Tahoma"/>
          <w:sz w:val="20"/>
          <w:szCs w:val="20"/>
        </w:rPr>
        <w:t>adapting work to staff; for example, by:</w:t>
      </w:r>
    </w:p>
    <w:p w14:paraId="3AC95E41" w14:textId="77777777" w:rsidR="00C5110E" w:rsidRPr="009B484B" w:rsidRDefault="00C5110E" w:rsidP="00C5110E">
      <w:pPr>
        <w:autoSpaceDE w:val="0"/>
        <w:autoSpaceDN w:val="0"/>
        <w:adjustRightInd w:val="0"/>
        <w:spacing w:line="276" w:lineRule="auto"/>
        <w:ind w:left="720"/>
        <w:rPr>
          <w:rFonts w:ascii="Tahoma" w:hAnsi="Tahoma" w:cs="Tahoma"/>
          <w:sz w:val="20"/>
          <w:szCs w:val="20"/>
        </w:rPr>
      </w:pPr>
      <w:r w:rsidRPr="009B484B">
        <w:rPr>
          <w:rFonts w:ascii="Tahoma" w:hAnsi="Tahoma" w:cs="Tahoma"/>
          <w:sz w:val="20"/>
          <w:szCs w:val="20"/>
        </w:rPr>
        <w:t>1) defining, or redefining, how the work is organised;</w:t>
      </w:r>
    </w:p>
    <w:p w14:paraId="5A31BD4D" w14:textId="77777777" w:rsidR="00C5110E" w:rsidRPr="009B484B" w:rsidRDefault="00C5110E" w:rsidP="00C5110E">
      <w:pPr>
        <w:autoSpaceDE w:val="0"/>
        <w:autoSpaceDN w:val="0"/>
        <w:adjustRightInd w:val="0"/>
        <w:spacing w:line="276" w:lineRule="auto"/>
        <w:ind w:left="720"/>
        <w:rPr>
          <w:rFonts w:ascii="Tahoma" w:hAnsi="Tahoma" w:cs="Tahoma"/>
          <w:sz w:val="20"/>
          <w:szCs w:val="20"/>
        </w:rPr>
      </w:pPr>
      <w:r w:rsidRPr="009B484B">
        <w:rPr>
          <w:rFonts w:ascii="Tahoma" w:hAnsi="Tahoma" w:cs="Tahoma"/>
          <w:sz w:val="20"/>
          <w:szCs w:val="20"/>
        </w:rPr>
        <w:t>2) the induction of new staff;</w:t>
      </w:r>
    </w:p>
    <w:p w14:paraId="41381D12" w14:textId="00F859EC" w:rsidR="00C5110E" w:rsidRPr="009B484B" w:rsidRDefault="00C5110E" w:rsidP="00C5110E">
      <w:pPr>
        <w:autoSpaceDE w:val="0"/>
        <w:autoSpaceDN w:val="0"/>
        <w:adjustRightInd w:val="0"/>
        <w:spacing w:line="276" w:lineRule="auto"/>
        <w:ind w:left="720"/>
        <w:rPr>
          <w:rFonts w:ascii="Tahoma" w:hAnsi="Tahoma" w:cs="Tahoma"/>
          <w:sz w:val="20"/>
          <w:szCs w:val="20"/>
        </w:rPr>
      </w:pPr>
      <w:r w:rsidRPr="009B484B">
        <w:rPr>
          <w:rFonts w:ascii="Tahoma" w:hAnsi="Tahoma" w:cs="Tahoma"/>
          <w:sz w:val="20"/>
          <w:szCs w:val="20"/>
        </w:rPr>
        <w:t>3) defining, or redefining, processes and working environment</w:t>
      </w:r>
      <w:r w:rsidR="00B768EE">
        <w:rPr>
          <w:rFonts w:ascii="Tahoma" w:hAnsi="Tahoma" w:cs="Tahoma"/>
          <w:sz w:val="20"/>
          <w:szCs w:val="20"/>
        </w:rPr>
        <w:t xml:space="preserve">; and </w:t>
      </w:r>
    </w:p>
    <w:p w14:paraId="20C01D2C" w14:textId="77777777" w:rsidR="00C5110E" w:rsidRPr="009B484B" w:rsidRDefault="00C5110E" w:rsidP="00C5110E">
      <w:pPr>
        <w:autoSpaceDE w:val="0"/>
        <w:autoSpaceDN w:val="0"/>
        <w:adjustRightInd w:val="0"/>
        <w:spacing w:line="276" w:lineRule="auto"/>
        <w:ind w:left="720" w:right="-188"/>
        <w:rPr>
          <w:rFonts w:ascii="Tahoma" w:hAnsi="Tahoma" w:cs="Tahoma"/>
          <w:sz w:val="20"/>
          <w:szCs w:val="20"/>
        </w:rPr>
      </w:pPr>
      <w:r w:rsidRPr="009B484B">
        <w:rPr>
          <w:rFonts w:ascii="Tahoma" w:hAnsi="Tahoma" w:cs="Tahoma"/>
          <w:sz w:val="20"/>
          <w:szCs w:val="20"/>
        </w:rPr>
        <w:t>4) using ergonomic approaches when designing new, or modifying, workplaces, equipment, etc.</w:t>
      </w:r>
    </w:p>
    <w:p w14:paraId="052BEE77" w14:textId="77777777" w:rsidR="00C5110E" w:rsidRPr="009B484B" w:rsidRDefault="00C5110E" w:rsidP="00C5110E">
      <w:pPr>
        <w:autoSpaceDE w:val="0"/>
        <w:autoSpaceDN w:val="0"/>
        <w:adjustRightInd w:val="0"/>
        <w:spacing w:line="276" w:lineRule="auto"/>
        <w:rPr>
          <w:rFonts w:ascii="Tahoma" w:hAnsi="Tahoma" w:cs="Tahoma"/>
          <w:b/>
          <w:bCs/>
          <w:sz w:val="20"/>
          <w:szCs w:val="20"/>
        </w:rPr>
      </w:pPr>
    </w:p>
    <w:p w14:paraId="0167F7AB" w14:textId="1D8CFAA6" w:rsidR="00C5110E" w:rsidRPr="009B484B" w:rsidRDefault="00C5110E" w:rsidP="00F11115">
      <w:pPr>
        <w:pStyle w:val="Heading2"/>
      </w:pPr>
      <w:bookmarkStart w:id="206" w:name="_Toc79070660"/>
      <w:bookmarkStart w:id="207" w:name="_Toc129010574"/>
      <w:r w:rsidRPr="009B484B">
        <w:t>8.</w:t>
      </w:r>
      <w:r w:rsidR="00F11115">
        <w:t>2</w:t>
      </w:r>
      <w:r w:rsidRPr="009B484B">
        <w:t xml:space="preserve"> Eliminating </w:t>
      </w:r>
      <w:r w:rsidR="003B3EA4">
        <w:t>H</w:t>
      </w:r>
      <w:r w:rsidRPr="009B484B">
        <w:t xml:space="preserve">azards and </w:t>
      </w:r>
      <w:r w:rsidR="003B3EA4">
        <w:t>R</w:t>
      </w:r>
      <w:r w:rsidRPr="009B484B">
        <w:t xml:space="preserve">educing </w:t>
      </w:r>
      <w:r w:rsidR="003B3EA4">
        <w:t>H</w:t>
      </w:r>
      <w:r w:rsidRPr="009B484B">
        <w:t xml:space="preserve">ealth and </w:t>
      </w:r>
      <w:r w:rsidR="003B3EA4">
        <w:t>S</w:t>
      </w:r>
      <w:r w:rsidRPr="009B484B">
        <w:t xml:space="preserve">afety </w:t>
      </w:r>
      <w:r w:rsidR="00201C34">
        <w:t>R</w:t>
      </w:r>
      <w:r w:rsidRPr="009B484B">
        <w:t>isks</w:t>
      </w:r>
      <w:bookmarkEnd w:id="206"/>
      <w:bookmarkEnd w:id="207"/>
    </w:p>
    <w:p w14:paraId="0C950396" w14:textId="7A5D447D" w:rsidR="00C5110E" w:rsidRPr="009B484B" w:rsidRDefault="00C5110E" w:rsidP="00C5110E">
      <w:pPr>
        <w:autoSpaceDE w:val="0"/>
        <w:autoSpaceDN w:val="0"/>
        <w:adjustRightInd w:val="0"/>
        <w:spacing w:line="276" w:lineRule="auto"/>
        <w:jc w:val="both"/>
        <w:rPr>
          <w:rFonts w:ascii="Tahoma" w:hAnsi="Tahoma" w:cs="Tahoma"/>
          <w:sz w:val="20"/>
          <w:szCs w:val="20"/>
        </w:rPr>
      </w:pPr>
      <w:r w:rsidRPr="009B484B">
        <w:rPr>
          <w:rFonts w:ascii="Tahoma" w:hAnsi="Tahoma" w:cs="Tahoma"/>
          <w:sz w:val="20"/>
          <w:szCs w:val="20"/>
        </w:rPr>
        <w:t xml:space="preserve">The University will use the hierarchy of controls (figure </w:t>
      </w:r>
      <w:r w:rsidR="001322E4" w:rsidRPr="009B484B">
        <w:rPr>
          <w:rFonts w:ascii="Tahoma" w:hAnsi="Tahoma" w:cs="Tahoma"/>
          <w:sz w:val="20"/>
          <w:szCs w:val="20"/>
        </w:rPr>
        <w:t>2</w:t>
      </w:r>
      <w:r w:rsidRPr="009B484B">
        <w:rPr>
          <w:rFonts w:ascii="Tahoma" w:hAnsi="Tahoma" w:cs="Tahoma"/>
          <w:sz w:val="20"/>
          <w:szCs w:val="20"/>
        </w:rPr>
        <w:t xml:space="preserve">) which provides a systematic approach to enhance occupational health and safety, eliminate hazards, and reduce or control risks.  This approach is based on the Principles of Prevention set out in </w:t>
      </w:r>
      <w:r w:rsidR="001322E4" w:rsidRPr="009B484B">
        <w:rPr>
          <w:rFonts w:ascii="Tahoma" w:hAnsi="Tahoma" w:cs="Tahoma"/>
          <w:sz w:val="20"/>
          <w:szCs w:val="20"/>
        </w:rPr>
        <w:t xml:space="preserve">the </w:t>
      </w:r>
      <w:r w:rsidR="001322E4" w:rsidRPr="00146142">
        <w:rPr>
          <w:rFonts w:ascii="Tahoma" w:hAnsi="Tahoma" w:cs="Tahoma"/>
          <w:i/>
          <w:sz w:val="20"/>
          <w:szCs w:val="20"/>
        </w:rPr>
        <w:t>Safety, Health and Welfare at Work Act 2005</w:t>
      </w:r>
      <w:r w:rsidRPr="00146142">
        <w:rPr>
          <w:rFonts w:ascii="Tahoma" w:hAnsi="Tahoma" w:cs="Tahoma"/>
          <w:i/>
          <w:sz w:val="20"/>
          <w:szCs w:val="20"/>
        </w:rPr>
        <w:t>.</w:t>
      </w:r>
      <w:r w:rsidRPr="009B484B">
        <w:rPr>
          <w:rFonts w:ascii="Tahoma" w:hAnsi="Tahoma" w:cs="Tahoma"/>
          <w:sz w:val="20"/>
          <w:szCs w:val="20"/>
        </w:rPr>
        <w:t xml:space="preserve">  The University will use the approach to succeed in reducing risks to a level that is as low as reasonably practicable.</w:t>
      </w:r>
    </w:p>
    <w:p w14:paraId="4BB74844" w14:textId="77777777" w:rsidR="00C5110E" w:rsidRPr="009B484B" w:rsidRDefault="00C5110E" w:rsidP="00C5110E">
      <w:pPr>
        <w:autoSpaceDE w:val="0"/>
        <w:autoSpaceDN w:val="0"/>
        <w:adjustRightInd w:val="0"/>
        <w:spacing w:line="276" w:lineRule="auto"/>
        <w:jc w:val="center"/>
        <w:rPr>
          <w:rFonts w:ascii="Tahoma" w:hAnsi="Tahoma" w:cs="Tahoma"/>
          <w:b/>
          <w:bCs/>
          <w:sz w:val="20"/>
          <w:szCs w:val="20"/>
        </w:rPr>
      </w:pPr>
      <w:r w:rsidRPr="009B484B">
        <w:rPr>
          <w:rFonts w:ascii="Tahoma" w:hAnsi="Tahoma" w:cs="Tahoma"/>
          <w:noProof/>
          <w:sz w:val="20"/>
          <w:szCs w:val="20"/>
          <w:lang w:val="en-US"/>
        </w:rPr>
        <w:drawing>
          <wp:inline distT="0" distB="0" distL="0" distR="0" wp14:anchorId="78C8F9E2" wp14:editId="51275986">
            <wp:extent cx="4836160" cy="3111409"/>
            <wp:effectExtent l="0" t="0" r="2540" b="0"/>
            <wp:docPr id="6" name="Picture 6" descr="Hierarchy of hazard control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erarchy of hazard controls - Wikip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46420" cy="3118010"/>
                    </a:xfrm>
                    <a:prstGeom prst="rect">
                      <a:avLst/>
                    </a:prstGeom>
                    <a:noFill/>
                    <a:ln>
                      <a:noFill/>
                    </a:ln>
                  </pic:spPr>
                </pic:pic>
              </a:graphicData>
            </a:graphic>
          </wp:inline>
        </w:drawing>
      </w:r>
    </w:p>
    <w:p w14:paraId="515C3593" w14:textId="77777777" w:rsidR="00C5110E" w:rsidRPr="009B484B" w:rsidRDefault="00C5110E" w:rsidP="00C5110E">
      <w:pPr>
        <w:autoSpaceDE w:val="0"/>
        <w:autoSpaceDN w:val="0"/>
        <w:adjustRightInd w:val="0"/>
        <w:spacing w:line="276" w:lineRule="auto"/>
        <w:rPr>
          <w:rFonts w:ascii="Tahoma" w:hAnsi="Tahoma" w:cs="Tahoma"/>
          <w:b/>
          <w:bCs/>
          <w:sz w:val="20"/>
          <w:szCs w:val="20"/>
        </w:rPr>
      </w:pPr>
    </w:p>
    <w:p w14:paraId="59803AE4" w14:textId="2A5BD259" w:rsidR="00C5110E" w:rsidRPr="009B484B" w:rsidRDefault="00C5110E" w:rsidP="00C5110E">
      <w:pPr>
        <w:autoSpaceDE w:val="0"/>
        <w:autoSpaceDN w:val="0"/>
        <w:adjustRightInd w:val="0"/>
        <w:spacing w:line="276" w:lineRule="auto"/>
        <w:jc w:val="center"/>
        <w:rPr>
          <w:rFonts w:ascii="Tahoma" w:hAnsi="Tahoma" w:cs="Tahoma"/>
          <w:color w:val="0070C0"/>
          <w:sz w:val="20"/>
          <w:szCs w:val="20"/>
        </w:rPr>
      </w:pPr>
      <w:r w:rsidRPr="009B484B">
        <w:rPr>
          <w:rFonts w:ascii="Tahoma" w:hAnsi="Tahoma" w:cs="Tahoma"/>
          <w:color w:val="0070C0"/>
          <w:sz w:val="20"/>
          <w:szCs w:val="20"/>
        </w:rPr>
        <w:t xml:space="preserve">Figure </w:t>
      </w:r>
      <w:r w:rsidR="001322E4" w:rsidRPr="009B484B">
        <w:rPr>
          <w:rFonts w:ascii="Tahoma" w:hAnsi="Tahoma" w:cs="Tahoma"/>
          <w:color w:val="0070C0"/>
          <w:sz w:val="20"/>
          <w:szCs w:val="20"/>
        </w:rPr>
        <w:t>2</w:t>
      </w:r>
      <w:r w:rsidRPr="009B484B">
        <w:rPr>
          <w:rFonts w:ascii="Tahoma" w:hAnsi="Tahoma" w:cs="Tahoma"/>
          <w:color w:val="0070C0"/>
          <w:sz w:val="20"/>
          <w:szCs w:val="20"/>
        </w:rPr>
        <w:t xml:space="preserve">.  Hierarchy of </w:t>
      </w:r>
      <w:r w:rsidR="00FD6B31">
        <w:rPr>
          <w:rFonts w:ascii="Tahoma" w:hAnsi="Tahoma" w:cs="Tahoma"/>
          <w:color w:val="0070C0"/>
          <w:sz w:val="20"/>
          <w:szCs w:val="20"/>
        </w:rPr>
        <w:t>C</w:t>
      </w:r>
      <w:r w:rsidRPr="009B484B">
        <w:rPr>
          <w:rFonts w:ascii="Tahoma" w:hAnsi="Tahoma" w:cs="Tahoma"/>
          <w:color w:val="0070C0"/>
          <w:sz w:val="20"/>
          <w:szCs w:val="20"/>
        </w:rPr>
        <w:t>ontrols</w:t>
      </w:r>
    </w:p>
    <w:p w14:paraId="27602BA6" w14:textId="77777777" w:rsidR="00C5110E" w:rsidRPr="009B484B" w:rsidRDefault="00C5110E" w:rsidP="00C5110E">
      <w:pPr>
        <w:autoSpaceDE w:val="0"/>
        <w:autoSpaceDN w:val="0"/>
        <w:adjustRightInd w:val="0"/>
        <w:spacing w:line="276" w:lineRule="auto"/>
        <w:rPr>
          <w:rFonts w:ascii="Tahoma" w:hAnsi="Tahoma" w:cs="Tahoma"/>
          <w:b/>
          <w:bCs/>
          <w:sz w:val="20"/>
          <w:szCs w:val="20"/>
        </w:rPr>
      </w:pPr>
    </w:p>
    <w:p w14:paraId="2F774B95" w14:textId="0AE96179" w:rsidR="00C5110E" w:rsidRPr="009B484B" w:rsidRDefault="00C5110E" w:rsidP="00C5110E">
      <w:pPr>
        <w:autoSpaceDE w:val="0"/>
        <w:autoSpaceDN w:val="0"/>
        <w:adjustRightInd w:val="0"/>
        <w:spacing w:line="276" w:lineRule="auto"/>
        <w:rPr>
          <w:rFonts w:ascii="Tahoma" w:hAnsi="Tahoma" w:cs="Tahoma"/>
          <w:b/>
          <w:bCs/>
          <w:color w:val="0070C0"/>
          <w:sz w:val="20"/>
          <w:szCs w:val="20"/>
        </w:rPr>
      </w:pPr>
    </w:p>
    <w:p w14:paraId="364D1415" w14:textId="77777777" w:rsidR="001322E4" w:rsidRPr="009B484B" w:rsidRDefault="001322E4" w:rsidP="00C5110E">
      <w:pPr>
        <w:autoSpaceDE w:val="0"/>
        <w:autoSpaceDN w:val="0"/>
        <w:adjustRightInd w:val="0"/>
        <w:spacing w:line="276" w:lineRule="auto"/>
        <w:rPr>
          <w:rFonts w:ascii="Tahoma" w:hAnsi="Tahoma" w:cs="Tahoma"/>
          <w:b/>
          <w:bCs/>
          <w:color w:val="0070C0"/>
          <w:sz w:val="20"/>
          <w:szCs w:val="20"/>
        </w:rPr>
      </w:pPr>
    </w:p>
    <w:p w14:paraId="0E9B6986" w14:textId="021912AE" w:rsidR="00C5110E" w:rsidRPr="009B484B" w:rsidRDefault="00C5110E" w:rsidP="00F11115">
      <w:pPr>
        <w:pStyle w:val="Heading2"/>
      </w:pPr>
      <w:bookmarkStart w:id="208" w:name="_Toc79070661"/>
      <w:bookmarkStart w:id="209" w:name="_Toc129010575"/>
      <w:r w:rsidRPr="009B484B">
        <w:t>8.</w:t>
      </w:r>
      <w:r w:rsidR="00F11115">
        <w:t>3</w:t>
      </w:r>
      <w:r w:rsidRPr="009B484B">
        <w:t xml:space="preserve"> Management of </w:t>
      </w:r>
      <w:r w:rsidR="003B3EA4">
        <w:t>C</w:t>
      </w:r>
      <w:r w:rsidRPr="009B484B">
        <w:t>hange</w:t>
      </w:r>
      <w:bookmarkEnd w:id="208"/>
      <w:bookmarkEnd w:id="209"/>
    </w:p>
    <w:p w14:paraId="1DC2EFC3" w14:textId="77777777" w:rsidR="00FA2C55" w:rsidRDefault="00C5110E" w:rsidP="00C5110E">
      <w:pPr>
        <w:autoSpaceDE w:val="0"/>
        <w:autoSpaceDN w:val="0"/>
        <w:adjustRightInd w:val="0"/>
        <w:spacing w:line="276" w:lineRule="auto"/>
        <w:jc w:val="both"/>
        <w:rPr>
          <w:rFonts w:ascii="Tahoma" w:hAnsi="Tahoma" w:cs="Tahoma"/>
          <w:sz w:val="20"/>
          <w:szCs w:val="20"/>
        </w:rPr>
      </w:pPr>
      <w:r w:rsidRPr="009B484B">
        <w:rPr>
          <w:rFonts w:ascii="Tahoma" w:hAnsi="Tahoma" w:cs="Tahoma"/>
          <w:sz w:val="20"/>
          <w:szCs w:val="20"/>
        </w:rPr>
        <w:t xml:space="preserve">The University is mindful that the introduction of new hazards may arise as changes to the work environment or work processes are introduced.  The process of the development of the University may involve the introduction of new technology, equipment, facilities, work practices and procedures, design </w:t>
      </w:r>
    </w:p>
    <w:p w14:paraId="4E99B88B" w14:textId="77777777" w:rsidR="00FA2C55" w:rsidRDefault="00FA2C55" w:rsidP="00C5110E">
      <w:pPr>
        <w:autoSpaceDE w:val="0"/>
        <w:autoSpaceDN w:val="0"/>
        <w:adjustRightInd w:val="0"/>
        <w:spacing w:line="276" w:lineRule="auto"/>
        <w:jc w:val="both"/>
        <w:rPr>
          <w:rFonts w:ascii="Tahoma" w:hAnsi="Tahoma" w:cs="Tahoma"/>
          <w:sz w:val="20"/>
          <w:szCs w:val="20"/>
        </w:rPr>
      </w:pPr>
    </w:p>
    <w:p w14:paraId="7B2BFDB6" w14:textId="5A74D199" w:rsidR="00C5110E" w:rsidRPr="009B484B" w:rsidRDefault="00C5110E" w:rsidP="00C5110E">
      <w:pPr>
        <w:autoSpaceDE w:val="0"/>
        <w:autoSpaceDN w:val="0"/>
        <w:adjustRightInd w:val="0"/>
        <w:spacing w:line="276" w:lineRule="auto"/>
        <w:jc w:val="both"/>
        <w:rPr>
          <w:rFonts w:ascii="Tahoma" w:hAnsi="Tahoma" w:cs="Tahoma"/>
          <w:sz w:val="20"/>
          <w:szCs w:val="20"/>
        </w:rPr>
      </w:pPr>
      <w:r w:rsidRPr="009B484B">
        <w:rPr>
          <w:rFonts w:ascii="Tahoma" w:hAnsi="Tahoma" w:cs="Tahoma"/>
          <w:sz w:val="20"/>
          <w:szCs w:val="20"/>
        </w:rPr>
        <w:t>specifications and staffing.</w:t>
      </w:r>
    </w:p>
    <w:p w14:paraId="61B12C9F" w14:textId="77777777" w:rsidR="00C5110E" w:rsidRPr="009B484B" w:rsidRDefault="00C5110E" w:rsidP="00C5110E">
      <w:pPr>
        <w:autoSpaceDE w:val="0"/>
        <w:autoSpaceDN w:val="0"/>
        <w:adjustRightInd w:val="0"/>
        <w:spacing w:line="276" w:lineRule="auto"/>
        <w:jc w:val="both"/>
        <w:rPr>
          <w:rFonts w:ascii="Tahoma" w:hAnsi="Tahoma" w:cs="Tahoma"/>
          <w:sz w:val="20"/>
          <w:szCs w:val="20"/>
        </w:rPr>
      </w:pPr>
    </w:p>
    <w:p w14:paraId="6509B331" w14:textId="77777777" w:rsidR="00C5110E" w:rsidRPr="009B484B" w:rsidRDefault="00C5110E" w:rsidP="00C5110E">
      <w:pPr>
        <w:spacing w:line="276" w:lineRule="auto"/>
        <w:jc w:val="both"/>
        <w:rPr>
          <w:rFonts w:ascii="Tahoma" w:hAnsi="Tahoma" w:cs="Tahoma"/>
          <w:sz w:val="20"/>
          <w:szCs w:val="20"/>
        </w:rPr>
      </w:pPr>
      <w:r w:rsidRPr="009B484B">
        <w:rPr>
          <w:rFonts w:ascii="Tahoma" w:hAnsi="Tahoma" w:cs="Tahoma"/>
          <w:sz w:val="20"/>
          <w:szCs w:val="20"/>
        </w:rPr>
        <w:t>When changes are planned the potential consequences for the health and safety of the University stakeholders will be formally considered at design stage and the University will seek to identify opportunities for improvement as a result of the changes.</w:t>
      </w:r>
    </w:p>
    <w:p w14:paraId="402C3A10" w14:textId="77777777" w:rsidR="00C5110E" w:rsidRPr="009B484B" w:rsidRDefault="00C5110E" w:rsidP="00C5110E">
      <w:pPr>
        <w:spacing w:line="276" w:lineRule="auto"/>
        <w:rPr>
          <w:rFonts w:ascii="Tahoma" w:hAnsi="Tahoma" w:cs="Tahoma"/>
          <w:sz w:val="20"/>
          <w:szCs w:val="20"/>
        </w:rPr>
      </w:pPr>
    </w:p>
    <w:p w14:paraId="7BBC5ACA" w14:textId="72658F5C" w:rsidR="00C5110E" w:rsidRPr="009B484B" w:rsidRDefault="00C5110E" w:rsidP="00F11115">
      <w:pPr>
        <w:pStyle w:val="Heading2"/>
      </w:pPr>
      <w:bookmarkStart w:id="210" w:name="_Toc79070662"/>
      <w:bookmarkStart w:id="211" w:name="_Toc129010576"/>
      <w:r w:rsidRPr="009B484B">
        <w:t>8.</w:t>
      </w:r>
      <w:r w:rsidR="00F11115">
        <w:t>4</w:t>
      </w:r>
      <w:r w:rsidRPr="009B484B">
        <w:t xml:space="preserve"> Procurement and Outsourcing</w:t>
      </w:r>
      <w:bookmarkEnd w:id="210"/>
      <w:bookmarkEnd w:id="211"/>
    </w:p>
    <w:p w14:paraId="0AFF02AD" w14:textId="77777777" w:rsidR="00FD6B31" w:rsidRDefault="00C5110E" w:rsidP="00C5110E">
      <w:pPr>
        <w:spacing w:line="276" w:lineRule="auto"/>
        <w:jc w:val="both"/>
        <w:rPr>
          <w:rFonts w:ascii="Tahoma" w:hAnsi="Tahoma" w:cs="Tahoma"/>
          <w:sz w:val="20"/>
          <w:szCs w:val="20"/>
        </w:rPr>
      </w:pPr>
      <w:r w:rsidRPr="009B484B">
        <w:rPr>
          <w:rFonts w:ascii="Tahoma" w:hAnsi="Tahoma" w:cs="Tahoma"/>
          <w:sz w:val="20"/>
          <w:szCs w:val="20"/>
        </w:rPr>
        <w:t xml:space="preserve">The University has put in place procurement processes that checks the health and safety competency of service providers/contractors prior to contract award.  Service providers must provide a copy of their Safety Statement and the specific works that will be carried out on behalf of the University must be dealt with in an appended Method Statement with associated Risk Assessments. </w:t>
      </w:r>
    </w:p>
    <w:p w14:paraId="03F3F591" w14:textId="7C0FF38A" w:rsidR="00C5110E" w:rsidRPr="009B484B" w:rsidRDefault="00C5110E" w:rsidP="00C5110E">
      <w:pPr>
        <w:spacing w:line="276" w:lineRule="auto"/>
        <w:jc w:val="both"/>
        <w:rPr>
          <w:rFonts w:ascii="Tahoma" w:hAnsi="Tahoma" w:cs="Tahoma"/>
          <w:sz w:val="20"/>
          <w:szCs w:val="20"/>
        </w:rPr>
      </w:pPr>
      <w:r w:rsidRPr="009B484B">
        <w:rPr>
          <w:rFonts w:ascii="Tahoma" w:hAnsi="Tahoma" w:cs="Tahoma"/>
          <w:sz w:val="20"/>
          <w:szCs w:val="20"/>
        </w:rPr>
        <w:t xml:space="preserve"> </w:t>
      </w:r>
    </w:p>
    <w:p w14:paraId="41206AA8" w14:textId="77777777" w:rsidR="00C5110E" w:rsidRPr="009B484B" w:rsidRDefault="00C5110E" w:rsidP="00C5110E">
      <w:pPr>
        <w:spacing w:line="276" w:lineRule="auto"/>
        <w:jc w:val="both"/>
        <w:rPr>
          <w:rFonts w:ascii="Tahoma" w:hAnsi="Tahoma" w:cs="Tahoma"/>
          <w:sz w:val="20"/>
          <w:szCs w:val="20"/>
        </w:rPr>
      </w:pPr>
      <w:r w:rsidRPr="009B484B">
        <w:rPr>
          <w:rFonts w:ascii="Tahoma" w:hAnsi="Tahoma" w:cs="Tahoma"/>
          <w:sz w:val="20"/>
          <w:szCs w:val="20"/>
        </w:rPr>
        <w:t>The service provider/contractor must also supply copies of their Public Liability and Employers Liability insurance certificates and satisfactorily complete all competency assessment requirements set by the University.</w:t>
      </w:r>
    </w:p>
    <w:p w14:paraId="6426383D" w14:textId="77777777" w:rsidR="001322E4" w:rsidRPr="009B484B" w:rsidRDefault="001322E4" w:rsidP="00C5110E">
      <w:pPr>
        <w:spacing w:line="276" w:lineRule="auto"/>
        <w:rPr>
          <w:rFonts w:ascii="Tahoma" w:hAnsi="Tahoma" w:cs="Tahoma"/>
          <w:sz w:val="20"/>
          <w:szCs w:val="20"/>
        </w:rPr>
      </w:pPr>
    </w:p>
    <w:p w14:paraId="13A8849A" w14:textId="4A1D6130" w:rsidR="00C5110E" w:rsidRPr="009B484B" w:rsidRDefault="00C5110E" w:rsidP="00C5110E">
      <w:pPr>
        <w:spacing w:line="276" w:lineRule="auto"/>
        <w:rPr>
          <w:rFonts w:ascii="Tahoma" w:hAnsi="Tahoma" w:cs="Tahoma"/>
          <w:sz w:val="20"/>
          <w:szCs w:val="20"/>
        </w:rPr>
      </w:pPr>
      <w:r w:rsidRPr="009B484B">
        <w:rPr>
          <w:rFonts w:ascii="Tahoma" w:hAnsi="Tahoma" w:cs="Tahoma"/>
          <w:sz w:val="20"/>
          <w:szCs w:val="20"/>
        </w:rPr>
        <w:t xml:space="preserve">The Senior Manager responsible for initiating the procurement of the service provider will ensure that any University-specific safety requirements associated with the project or job, are outlined and communicated to the bidders. </w:t>
      </w:r>
    </w:p>
    <w:p w14:paraId="5C5C3304" w14:textId="77777777" w:rsidR="001322E4" w:rsidRPr="009B484B" w:rsidRDefault="001322E4" w:rsidP="00C5110E">
      <w:pPr>
        <w:spacing w:line="276" w:lineRule="auto"/>
        <w:jc w:val="both"/>
        <w:rPr>
          <w:rFonts w:ascii="Tahoma" w:hAnsi="Tahoma" w:cs="Tahoma"/>
          <w:sz w:val="20"/>
          <w:szCs w:val="20"/>
        </w:rPr>
      </w:pPr>
    </w:p>
    <w:p w14:paraId="42F3CC0E" w14:textId="29487924" w:rsidR="00C5110E" w:rsidRPr="009B484B" w:rsidRDefault="00C5110E" w:rsidP="00C5110E">
      <w:pPr>
        <w:spacing w:line="276" w:lineRule="auto"/>
        <w:jc w:val="both"/>
        <w:rPr>
          <w:rFonts w:ascii="Tahoma" w:hAnsi="Tahoma" w:cs="Tahoma"/>
          <w:sz w:val="20"/>
          <w:szCs w:val="20"/>
        </w:rPr>
      </w:pPr>
      <w:r w:rsidRPr="009B484B">
        <w:rPr>
          <w:rFonts w:ascii="Tahoma" w:hAnsi="Tahoma" w:cs="Tahoma"/>
          <w:sz w:val="20"/>
          <w:szCs w:val="20"/>
        </w:rPr>
        <w:t xml:space="preserve">The service provider/contractor is the employer and the duties and responsibilities of the employer as set out in the </w:t>
      </w:r>
      <w:r w:rsidRPr="00146142">
        <w:rPr>
          <w:rFonts w:ascii="Tahoma" w:hAnsi="Tahoma" w:cs="Tahoma"/>
          <w:i/>
          <w:sz w:val="20"/>
          <w:szCs w:val="20"/>
        </w:rPr>
        <w:t>Safety Health and Welfare at Work Act 2005</w:t>
      </w:r>
      <w:r w:rsidRPr="009B484B">
        <w:rPr>
          <w:rFonts w:ascii="Tahoma" w:hAnsi="Tahoma" w:cs="Tahoma"/>
          <w:sz w:val="20"/>
          <w:szCs w:val="20"/>
        </w:rPr>
        <w:t xml:space="preserve"> rest with the service provider.  In effect the service provider/contractor must ensure that their employees have been provided with the safety training set out in the tender such as Safe Pass, manual handling, work at heights, confined space, Construction Skills Certification Scheme training etc. </w:t>
      </w:r>
    </w:p>
    <w:p w14:paraId="1495D8B3" w14:textId="77777777" w:rsidR="001322E4" w:rsidRPr="009B484B" w:rsidRDefault="001322E4" w:rsidP="00C5110E">
      <w:pPr>
        <w:spacing w:line="276" w:lineRule="auto"/>
        <w:jc w:val="both"/>
        <w:rPr>
          <w:rFonts w:ascii="Tahoma" w:hAnsi="Tahoma" w:cs="Tahoma"/>
          <w:sz w:val="20"/>
          <w:szCs w:val="20"/>
        </w:rPr>
      </w:pPr>
    </w:p>
    <w:p w14:paraId="1DE81333" w14:textId="581E1198" w:rsidR="00C5110E" w:rsidRPr="009B484B" w:rsidRDefault="00C5110E" w:rsidP="00C5110E">
      <w:pPr>
        <w:spacing w:line="276" w:lineRule="auto"/>
        <w:jc w:val="both"/>
        <w:rPr>
          <w:rFonts w:ascii="Tahoma" w:hAnsi="Tahoma" w:cs="Tahoma"/>
          <w:sz w:val="20"/>
          <w:szCs w:val="20"/>
        </w:rPr>
      </w:pPr>
      <w:r w:rsidRPr="009B484B">
        <w:rPr>
          <w:rFonts w:ascii="Tahoma" w:hAnsi="Tahoma" w:cs="Tahoma"/>
          <w:sz w:val="20"/>
          <w:szCs w:val="20"/>
        </w:rPr>
        <w:t>The service provider/contractor must record and report accidents to the Health and Safety Authority and copy the University on all reports where the accident occurs on campus.</w:t>
      </w:r>
    </w:p>
    <w:p w14:paraId="6B354465" w14:textId="77777777" w:rsidR="00C5110E" w:rsidRPr="009B484B" w:rsidRDefault="00C5110E" w:rsidP="00C5110E">
      <w:pPr>
        <w:spacing w:line="276" w:lineRule="auto"/>
        <w:jc w:val="both"/>
        <w:rPr>
          <w:rFonts w:ascii="Tahoma" w:hAnsi="Tahoma" w:cs="Tahoma"/>
          <w:sz w:val="20"/>
          <w:szCs w:val="20"/>
        </w:rPr>
      </w:pPr>
      <w:r w:rsidRPr="009B484B">
        <w:rPr>
          <w:rFonts w:ascii="Tahoma" w:hAnsi="Tahoma" w:cs="Tahoma"/>
          <w:sz w:val="20"/>
          <w:szCs w:val="20"/>
        </w:rPr>
        <w:t>It is the responsibility of the service provider/contractor to identify hazards and carry out documented risk assessments for the tasks their employees are engaged in however the University will provide the service provider/contractor with information on hazards likely to be encountered by the service provider/contractor’s personnel on campus, where applicable. Service provider/contractor’s</w:t>
      </w:r>
      <w:r w:rsidRPr="009B484B">
        <w:rPr>
          <w:rFonts w:ascii="Tahoma" w:hAnsi="Tahoma" w:cs="Tahoma"/>
          <w:sz w:val="20"/>
          <w:szCs w:val="20"/>
          <w:lang w:val="en-US"/>
        </w:rPr>
        <w:t xml:space="preserve"> personnel will receive the University health and safety contractor induction prior to commencement of work on campus.</w:t>
      </w:r>
    </w:p>
    <w:p w14:paraId="4BD42620" w14:textId="77777777" w:rsidR="001322E4" w:rsidRPr="009B484B" w:rsidRDefault="001322E4" w:rsidP="00C5110E">
      <w:pPr>
        <w:spacing w:line="276" w:lineRule="auto"/>
        <w:jc w:val="both"/>
        <w:rPr>
          <w:rFonts w:ascii="Tahoma" w:hAnsi="Tahoma" w:cs="Tahoma"/>
          <w:sz w:val="20"/>
          <w:szCs w:val="20"/>
        </w:rPr>
      </w:pPr>
    </w:p>
    <w:p w14:paraId="758DD1B9" w14:textId="53A714C2" w:rsidR="00C5110E" w:rsidRPr="009B484B" w:rsidRDefault="00C5110E" w:rsidP="00C5110E">
      <w:pPr>
        <w:spacing w:line="276" w:lineRule="auto"/>
        <w:jc w:val="both"/>
        <w:rPr>
          <w:rFonts w:ascii="Tahoma" w:hAnsi="Tahoma" w:cs="Tahoma"/>
          <w:sz w:val="20"/>
          <w:szCs w:val="20"/>
        </w:rPr>
      </w:pPr>
      <w:r w:rsidRPr="009B484B">
        <w:rPr>
          <w:rFonts w:ascii="Tahoma" w:hAnsi="Tahoma" w:cs="Tahoma"/>
          <w:sz w:val="20"/>
          <w:szCs w:val="20"/>
        </w:rPr>
        <w:t>Where service provision is outsourced, e.g. provision of contracted staff on campus, the contracted company will be required to align their health and safety management system with that of the University’s system.</w:t>
      </w:r>
    </w:p>
    <w:p w14:paraId="13210858" w14:textId="77777777" w:rsidR="001322E4" w:rsidRPr="009B484B" w:rsidRDefault="001322E4" w:rsidP="00C5110E">
      <w:pPr>
        <w:spacing w:line="276" w:lineRule="auto"/>
        <w:jc w:val="both"/>
        <w:rPr>
          <w:rFonts w:ascii="Tahoma" w:hAnsi="Tahoma" w:cs="Tahoma"/>
          <w:sz w:val="20"/>
          <w:szCs w:val="20"/>
          <w:lang w:val="en-US"/>
        </w:rPr>
      </w:pPr>
    </w:p>
    <w:p w14:paraId="5CB389EF" w14:textId="1FA16558" w:rsidR="00C5110E" w:rsidRPr="009B484B" w:rsidRDefault="00C5110E" w:rsidP="00C5110E">
      <w:pPr>
        <w:spacing w:line="276" w:lineRule="auto"/>
        <w:jc w:val="both"/>
        <w:rPr>
          <w:rFonts w:ascii="Tahoma" w:hAnsi="Tahoma" w:cs="Tahoma"/>
          <w:sz w:val="20"/>
          <w:szCs w:val="20"/>
          <w:lang w:val="en-US"/>
        </w:rPr>
      </w:pPr>
      <w:r w:rsidRPr="009B484B">
        <w:rPr>
          <w:rFonts w:ascii="Tahoma" w:hAnsi="Tahoma" w:cs="Tahoma"/>
          <w:sz w:val="20"/>
          <w:szCs w:val="20"/>
          <w:lang w:val="en-US"/>
        </w:rPr>
        <w:t>The outsourced contracted staff will receive the University health and safety induction, will participate in fire evacuation drills and will have access to first</w:t>
      </w:r>
      <w:r w:rsidR="00201C34">
        <w:rPr>
          <w:rFonts w:ascii="Tahoma" w:hAnsi="Tahoma" w:cs="Tahoma"/>
          <w:sz w:val="20"/>
          <w:szCs w:val="20"/>
          <w:lang w:val="en-US"/>
        </w:rPr>
        <w:t>-</w:t>
      </w:r>
      <w:r w:rsidRPr="009B484B">
        <w:rPr>
          <w:rFonts w:ascii="Tahoma" w:hAnsi="Tahoma" w:cs="Tahoma"/>
          <w:sz w:val="20"/>
          <w:szCs w:val="20"/>
          <w:lang w:val="en-US"/>
        </w:rPr>
        <w:t>aid facilities on campus.</w:t>
      </w:r>
    </w:p>
    <w:p w14:paraId="6EBF8D08" w14:textId="77777777" w:rsidR="00C5110E" w:rsidRPr="009B484B" w:rsidRDefault="00C5110E" w:rsidP="00C5110E">
      <w:pPr>
        <w:shd w:val="clear" w:color="auto" w:fill="FFFFFF"/>
        <w:spacing w:line="276" w:lineRule="auto"/>
        <w:rPr>
          <w:rFonts w:ascii="Tahoma" w:hAnsi="Tahoma" w:cs="Tahoma"/>
          <w:sz w:val="20"/>
          <w:szCs w:val="20"/>
          <w:lang w:eastAsia="en-IE"/>
        </w:rPr>
      </w:pPr>
    </w:p>
    <w:p w14:paraId="45926BBC" w14:textId="63802116" w:rsidR="00C5110E" w:rsidRPr="009B484B" w:rsidRDefault="00C5110E" w:rsidP="00F11115">
      <w:pPr>
        <w:pStyle w:val="Heading2"/>
      </w:pPr>
      <w:bookmarkStart w:id="212" w:name="_Toc79070663"/>
      <w:bookmarkStart w:id="213" w:name="_Toc129010577"/>
      <w:r w:rsidRPr="009B484B">
        <w:t xml:space="preserve">8.5 Purchase of </w:t>
      </w:r>
      <w:r w:rsidR="003B3EA4">
        <w:t>E</w:t>
      </w:r>
      <w:r w:rsidRPr="009B484B">
        <w:t>quipment</w:t>
      </w:r>
      <w:bookmarkEnd w:id="212"/>
      <w:bookmarkEnd w:id="213"/>
    </w:p>
    <w:p w14:paraId="1D3BE0A5" w14:textId="77777777" w:rsidR="00C5110E" w:rsidRPr="009B484B" w:rsidRDefault="00C5110E" w:rsidP="00C5110E">
      <w:pPr>
        <w:spacing w:line="276" w:lineRule="auto"/>
        <w:jc w:val="both"/>
        <w:rPr>
          <w:rFonts w:ascii="Tahoma" w:hAnsi="Tahoma" w:cs="Tahoma"/>
          <w:sz w:val="20"/>
          <w:szCs w:val="20"/>
          <w:lang w:val="en-US"/>
        </w:rPr>
      </w:pPr>
      <w:r w:rsidRPr="009B484B">
        <w:rPr>
          <w:rFonts w:ascii="Tahoma" w:hAnsi="Tahoma" w:cs="Tahoma"/>
          <w:sz w:val="20"/>
          <w:szCs w:val="20"/>
          <w:lang w:val="en-US"/>
        </w:rPr>
        <w:t>Staff responsible for purchasing shall ensure that all materials and equipment purchased by the University comply with safety requirements. Purchasers shall ensure that all new plant and equipment comply with the European Communities Machinery Regulations 2008, and specifically that all new plant and equipment has a ‘CE’ marking. Purchasers shall ensure that all legally required certificates and user manuals are obtained for equipment.  Purchasers shall ensure that Safety Data Sheets are obtained from suppliers for all chemicals purchased. Where there are hazards associated with the installation, use or maintenance of equipment a pre–purchase risk assessment will be completed.</w:t>
      </w:r>
    </w:p>
    <w:p w14:paraId="1D25C926" w14:textId="77777777" w:rsidR="00C5110E" w:rsidRPr="009B484B" w:rsidRDefault="00C5110E" w:rsidP="00C5110E">
      <w:pPr>
        <w:spacing w:line="276" w:lineRule="auto"/>
        <w:jc w:val="both"/>
        <w:rPr>
          <w:rFonts w:ascii="Tahoma" w:hAnsi="Tahoma" w:cs="Tahoma"/>
          <w:sz w:val="20"/>
          <w:szCs w:val="20"/>
          <w:lang w:val="en-US"/>
        </w:rPr>
      </w:pPr>
    </w:p>
    <w:p w14:paraId="4DA27AEA" w14:textId="6D20C3DD" w:rsidR="00F11115" w:rsidRDefault="00F11115">
      <w:pPr>
        <w:rPr>
          <w:rFonts w:ascii="Tahoma" w:hAnsi="Tahoma" w:cs="Tahoma"/>
          <w:sz w:val="20"/>
          <w:szCs w:val="20"/>
          <w:lang w:val="en-US"/>
        </w:rPr>
      </w:pPr>
      <w:r>
        <w:rPr>
          <w:rFonts w:ascii="Tahoma" w:hAnsi="Tahoma" w:cs="Tahoma"/>
          <w:sz w:val="20"/>
          <w:szCs w:val="20"/>
          <w:lang w:val="en-US"/>
        </w:rPr>
        <w:br w:type="page"/>
      </w:r>
    </w:p>
    <w:p w14:paraId="1D06DC9D" w14:textId="77777777" w:rsidR="00C5110E" w:rsidRPr="009B484B" w:rsidRDefault="00C5110E" w:rsidP="00C5110E">
      <w:pPr>
        <w:spacing w:line="276" w:lineRule="auto"/>
        <w:jc w:val="both"/>
        <w:rPr>
          <w:rFonts w:ascii="Tahoma" w:hAnsi="Tahoma" w:cs="Tahoma"/>
          <w:sz w:val="20"/>
          <w:szCs w:val="20"/>
          <w:lang w:val="en-US"/>
        </w:rPr>
      </w:pPr>
    </w:p>
    <w:p w14:paraId="6D52411E" w14:textId="5055DC03" w:rsidR="00C5110E" w:rsidRPr="009B484B" w:rsidRDefault="00C5110E" w:rsidP="00F11115">
      <w:pPr>
        <w:pStyle w:val="Heading2"/>
      </w:pPr>
      <w:bookmarkStart w:id="214" w:name="_Toc79070664"/>
      <w:bookmarkStart w:id="215" w:name="_Toc129010578"/>
      <w:r w:rsidRPr="009B484B">
        <w:t>8.</w:t>
      </w:r>
      <w:r w:rsidR="00F11115" w:rsidRPr="009B484B">
        <w:t xml:space="preserve"> </w:t>
      </w:r>
      <w:r w:rsidRPr="009B484B">
        <w:t xml:space="preserve">6 Hire of </w:t>
      </w:r>
      <w:r w:rsidR="003B3EA4">
        <w:t>E</w:t>
      </w:r>
      <w:r w:rsidRPr="009B484B">
        <w:t>quipment</w:t>
      </w:r>
      <w:bookmarkEnd w:id="214"/>
      <w:bookmarkEnd w:id="215"/>
    </w:p>
    <w:p w14:paraId="0798FB23" w14:textId="77777777" w:rsidR="00C5110E" w:rsidRPr="009B484B" w:rsidRDefault="00C5110E" w:rsidP="00146142">
      <w:pPr>
        <w:rPr>
          <w:lang w:val="en-US"/>
        </w:rPr>
      </w:pPr>
      <w:r w:rsidRPr="009B484B">
        <w:rPr>
          <w:lang w:val="en-US"/>
        </w:rPr>
        <w:t>Where equipment is hired by the University, staff responsible for hiring such equipment shall ensure</w:t>
      </w:r>
    </w:p>
    <w:p w14:paraId="12E71C19" w14:textId="4E00703D" w:rsidR="00C5110E" w:rsidRPr="009B484B" w:rsidRDefault="00C5110E" w:rsidP="00146142">
      <w:r w:rsidRPr="009B484B">
        <w:rPr>
          <w:bCs/>
          <w:iCs/>
        </w:rPr>
        <w:t>The equipment has a ‘CE’ marking</w:t>
      </w:r>
      <w:r w:rsidR="00FD6B31">
        <w:rPr>
          <w:bCs/>
          <w:iCs/>
        </w:rPr>
        <w:t>;</w:t>
      </w:r>
      <w:r w:rsidRPr="009B484B">
        <w:t xml:space="preserve"> </w:t>
      </w:r>
    </w:p>
    <w:p w14:paraId="472DAF44" w14:textId="45060397" w:rsidR="00C5110E" w:rsidRPr="009B484B" w:rsidRDefault="00C5110E" w:rsidP="006539C1">
      <w:pPr>
        <w:pStyle w:val="ListParagraph"/>
        <w:numPr>
          <w:ilvl w:val="0"/>
          <w:numId w:val="105"/>
        </w:numPr>
      </w:pPr>
      <w:r w:rsidRPr="009B484B">
        <w:t>All insurances are obtained and in order</w:t>
      </w:r>
      <w:r w:rsidR="00FD6B31">
        <w:t>;</w:t>
      </w:r>
      <w:r w:rsidRPr="009B484B">
        <w:t xml:space="preserve"> </w:t>
      </w:r>
    </w:p>
    <w:p w14:paraId="3EA9A8C8" w14:textId="5D336E72" w:rsidR="00C5110E" w:rsidRPr="009B484B" w:rsidRDefault="00C5110E" w:rsidP="006539C1">
      <w:pPr>
        <w:pStyle w:val="ListParagraph"/>
        <w:numPr>
          <w:ilvl w:val="0"/>
          <w:numId w:val="105"/>
        </w:numPr>
      </w:pPr>
      <w:r w:rsidRPr="009B484B">
        <w:t>All legally required certificates are obtained and in order (where applicable)</w:t>
      </w:r>
      <w:r w:rsidR="00FD6B31">
        <w:t>;</w:t>
      </w:r>
    </w:p>
    <w:p w14:paraId="5A2D015D" w14:textId="77777777" w:rsidR="006539C1" w:rsidRDefault="00C5110E" w:rsidP="006539C1">
      <w:pPr>
        <w:pStyle w:val="ListParagraph"/>
        <w:numPr>
          <w:ilvl w:val="0"/>
          <w:numId w:val="105"/>
        </w:numPr>
      </w:pPr>
      <w:r w:rsidRPr="009B484B">
        <w:t>All legally required licences are obtained in order (where applicable)</w:t>
      </w:r>
      <w:r w:rsidR="00FD6B31">
        <w:t>; and</w:t>
      </w:r>
    </w:p>
    <w:p w14:paraId="2147E99D" w14:textId="39F07E60" w:rsidR="00C5110E" w:rsidRPr="009B484B" w:rsidRDefault="00C5110E" w:rsidP="006539C1">
      <w:pPr>
        <w:pStyle w:val="ListParagraph"/>
        <w:numPr>
          <w:ilvl w:val="0"/>
          <w:numId w:val="105"/>
        </w:numPr>
      </w:pPr>
      <w:r w:rsidRPr="009B484B">
        <w:t>The operator holds the required training to operate such equipment (In cases where an operator is required to operate such equipment)</w:t>
      </w:r>
      <w:r w:rsidR="00FD6B31">
        <w:t>.</w:t>
      </w:r>
    </w:p>
    <w:p w14:paraId="5ED9E5BA" w14:textId="42AE8423" w:rsidR="00C5110E" w:rsidRDefault="00C5110E" w:rsidP="00146142">
      <w:pPr>
        <w:rPr>
          <w:b/>
          <w:bCs/>
          <w:lang w:eastAsia="en-IE"/>
        </w:rPr>
      </w:pPr>
    </w:p>
    <w:p w14:paraId="3C0FF999" w14:textId="77777777" w:rsidR="00972E7C" w:rsidRPr="009B484B" w:rsidRDefault="00972E7C" w:rsidP="00C5110E">
      <w:pPr>
        <w:shd w:val="clear" w:color="auto" w:fill="FFFFFF"/>
        <w:spacing w:line="276" w:lineRule="auto"/>
        <w:rPr>
          <w:rFonts w:ascii="Tahoma" w:hAnsi="Tahoma" w:cs="Tahoma"/>
          <w:b/>
          <w:bCs/>
          <w:sz w:val="20"/>
          <w:szCs w:val="20"/>
          <w:lang w:eastAsia="en-IE"/>
        </w:rPr>
      </w:pPr>
    </w:p>
    <w:p w14:paraId="684F0B87" w14:textId="4C67BBD6" w:rsidR="00C5110E" w:rsidRPr="009B484B" w:rsidRDefault="00C5110E" w:rsidP="00F11115">
      <w:pPr>
        <w:pStyle w:val="Heading2"/>
      </w:pPr>
      <w:bookmarkStart w:id="216" w:name="_Toc79070665"/>
      <w:bookmarkStart w:id="217" w:name="_Toc129010579"/>
      <w:r w:rsidRPr="009B484B">
        <w:t>8.</w:t>
      </w:r>
      <w:r w:rsidR="00F11115" w:rsidRPr="009B484B">
        <w:t xml:space="preserve"> </w:t>
      </w:r>
      <w:r w:rsidRPr="009B484B">
        <w:t xml:space="preserve">7 Construction and </w:t>
      </w:r>
      <w:r w:rsidR="003B3EA4">
        <w:t>M</w:t>
      </w:r>
      <w:r w:rsidRPr="009B484B">
        <w:t xml:space="preserve">aintenance </w:t>
      </w:r>
      <w:r w:rsidR="003B3EA4">
        <w:t>W</w:t>
      </w:r>
      <w:r w:rsidRPr="009B484B">
        <w:t>ork</w:t>
      </w:r>
      <w:bookmarkEnd w:id="216"/>
      <w:bookmarkEnd w:id="217"/>
    </w:p>
    <w:p w14:paraId="3B7A16A8" w14:textId="77777777" w:rsidR="00C5110E" w:rsidRPr="009B484B" w:rsidRDefault="00C5110E" w:rsidP="00146142">
      <w:pPr>
        <w:shd w:val="clear" w:color="auto" w:fill="FFFFFF"/>
        <w:spacing w:line="276" w:lineRule="auto"/>
        <w:jc w:val="both"/>
        <w:rPr>
          <w:rFonts w:ascii="Tahoma" w:hAnsi="Tahoma" w:cs="Tahoma"/>
          <w:sz w:val="20"/>
          <w:szCs w:val="20"/>
          <w:lang w:eastAsia="en-IE"/>
        </w:rPr>
      </w:pPr>
      <w:r w:rsidRPr="009B484B">
        <w:rPr>
          <w:rFonts w:ascii="Tahoma" w:hAnsi="Tahoma" w:cs="Tahoma"/>
          <w:sz w:val="20"/>
          <w:szCs w:val="20"/>
          <w:lang w:eastAsia="en-IE"/>
        </w:rPr>
        <w:t xml:space="preserve">The </w:t>
      </w:r>
      <w:r w:rsidRPr="00146142">
        <w:rPr>
          <w:rFonts w:ascii="Tahoma" w:hAnsi="Tahoma" w:cs="Tahoma"/>
          <w:i/>
          <w:sz w:val="20"/>
          <w:szCs w:val="20"/>
          <w:lang w:eastAsia="en-IE"/>
        </w:rPr>
        <w:t>Safety, Health and Welfare at Work (Construction) Regulations 2013</w:t>
      </w:r>
      <w:r w:rsidRPr="009B484B">
        <w:rPr>
          <w:rFonts w:ascii="Tahoma" w:hAnsi="Tahoma" w:cs="Tahoma"/>
          <w:sz w:val="20"/>
          <w:szCs w:val="20"/>
          <w:lang w:eastAsia="en-IE"/>
        </w:rPr>
        <w:t xml:space="preserve"> place duties on the University as a Client.  The University’s duties include:</w:t>
      </w:r>
    </w:p>
    <w:p w14:paraId="55C3F1FD" w14:textId="5E383290" w:rsidR="00C5110E" w:rsidRPr="009B484B" w:rsidRDefault="00C5110E" w:rsidP="00146142">
      <w:pPr>
        <w:widowControl/>
        <w:numPr>
          <w:ilvl w:val="0"/>
          <w:numId w:val="47"/>
        </w:numPr>
        <w:shd w:val="clear" w:color="auto" w:fill="FFFFFF"/>
        <w:spacing w:line="276" w:lineRule="auto"/>
        <w:jc w:val="both"/>
        <w:rPr>
          <w:rFonts w:ascii="Tahoma" w:hAnsi="Tahoma" w:cs="Tahoma"/>
          <w:sz w:val="20"/>
          <w:szCs w:val="20"/>
          <w:lang w:eastAsia="en-IE"/>
        </w:rPr>
      </w:pPr>
      <w:r w:rsidRPr="009B484B">
        <w:rPr>
          <w:rFonts w:ascii="Tahoma" w:hAnsi="Tahoma" w:cs="Tahoma"/>
          <w:sz w:val="20"/>
          <w:szCs w:val="20"/>
          <w:lang w:eastAsia="en-IE"/>
        </w:rPr>
        <w:t>Employing competent designers and contractors to carry out the work</w:t>
      </w:r>
      <w:r w:rsidR="00FD6B31">
        <w:rPr>
          <w:rFonts w:ascii="Tahoma" w:hAnsi="Tahoma" w:cs="Tahoma"/>
          <w:sz w:val="20"/>
          <w:szCs w:val="20"/>
          <w:lang w:eastAsia="en-IE"/>
        </w:rPr>
        <w:t xml:space="preserve">; </w:t>
      </w:r>
    </w:p>
    <w:p w14:paraId="59275146" w14:textId="252CF7D1" w:rsidR="00C5110E" w:rsidRPr="009B484B" w:rsidRDefault="00C5110E" w:rsidP="00146142">
      <w:pPr>
        <w:widowControl/>
        <w:numPr>
          <w:ilvl w:val="0"/>
          <w:numId w:val="47"/>
        </w:numPr>
        <w:shd w:val="clear" w:color="auto" w:fill="FFFFFF"/>
        <w:spacing w:line="276" w:lineRule="auto"/>
        <w:jc w:val="both"/>
        <w:rPr>
          <w:rFonts w:ascii="Tahoma" w:hAnsi="Tahoma" w:cs="Tahoma"/>
          <w:sz w:val="20"/>
          <w:szCs w:val="20"/>
          <w:lang w:eastAsia="en-IE"/>
        </w:rPr>
      </w:pPr>
      <w:r w:rsidRPr="009B484B">
        <w:rPr>
          <w:rFonts w:ascii="Tahoma" w:hAnsi="Tahoma" w:cs="Tahoma"/>
          <w:sz w:val="20"/>
          <w:szCs w:val="20"/>
          <w:lang w:eastAsia="en-IE"/>
        </w:rPr>
        <w:t xml:space="preserve">Appointing in writing, before design work starts, a competent and adequately resourced project supervisor for the design process (PSDP), as required. In some </w:t>
      </w:r>
      <w:r w:rsidR="0086768D" w:rsidRPr="009B484B">
        <w:rPr>
          <w:rFonts w:ascii="Tahoma" w:hAnsi="Tahoma" w:cs="Tahoma"/>
          <w:sz w:val="20"/>
          <w:szCs w:val="20"/>
          <w:lang w:eastAsia="en-IE"/>
        </w:rPr>
        <w:t>instances,</w:t>
      </w:r>
      <w:r w:rsidRPr="009B484B">
        <w:rPr>
          <w:rFonts w:ascii="Tahoma" w:hAnsi="Tahoma" w:cs="Tahoma"/>
          <w:sz w:val="20"/>
          <w:szCs w:val="20"/>
          <w:lang w:eastAsia="en-IE"/>
        </w:rPr>
        <w:t xml:space="preserve"> competent University staff may act as PSDP</w:t>
      </w:r>
      <w:r w:rsidR="00FD6B31">
        <w:rPr>
          <w:rFonts w:ascii="Tahoma" w:hAnsi="Tahoma" w:cs="Tahoma"/>
          <w:sz w:val="20"/>
          <w:szCs w:val="20"/>
          <w:lang w:eastAsia="en-IE"/>
        </w:rPr>
        <w:t>;</w:t>
      </w:r>
    </w:p>
    <w:p w14:paraId="5465C684" w14:textId="492BE617" w:rsidR="00C5110E" w:rsidRPr="009B484B" w:rsidRDefault="00C5110E" w:rsidP="00146142">
      <w:pPr>
        <w:widowControl/>
        <w:numPr>
          <w:ilvl w:val="0"/>
          <w:numId w:val="47"/>
        </w:numPr>
        <w:shd w:val="clear" w:color="auto" w:fill="FFFFFF"/>
        <w:spacing w:line="276" w:lineRule="auto"/>
        <w:jc w:val="both"/>
        <w:rPr>
          <w:rFonts w:ascii="Tahoma" w:hAnsi="Tahoma" w:cs="Tahoma"/>
          <w:sz w:val="20"/>
          <w:szCs w:val="20"/>
          <w:lang w:eastAsia="en-IE"/>
        </w:rPr>
      </w:pPr>
      <w:r w:rsidRPr="009B484B">
        <w:rPr>
          <w:rFonts w:ascii="Tahoma" w:hAnsi="Tahoma" w:cs="Tahoma"/>
          <w:sz w:val="20"/>
          <w:szCs w:val="20"/>
          <w:lang w:eastAsia="en-IE"/>
        </w:rPr>
        <w:t>Appointing in writing, before construction work starts, a competent and adequately resourced project supervisor for the construction process (PSCS), as required</w:t>
      </w:r>
      <w:r w:rsidR="00FD6B31">
        <w:rPr>
          <w:rFonts w:ascii="Tahoma" w:hAnsi="Tahoma" w:cs="Tahoma"/>
          <w:sz w:val="20"/>
          <w:szCs w:val="20"/>
          <w:lang w:eastAsia="en-IE"/>
        </w:rPr>
        <w:t>;</w:t>
      </w:r>
    </w:p>
    <w:p w14:paraId="5F7D98DB" w14:textId="3426E00A" w:rsidR="00C5110E" w:rsidRPr="009B484B" w:rsidRDefault="00C5110E" w:rsidP="00146142">
      <w:pPr>
        <w:widowControl/>
        <w:numPr>
          <w:ilvl w:val="0"/>
          <w:numId w:val="47"/>
        </w:numPr>
        <w:shd w:val="clear" w:color="auto" w:fill="FFFFFF"/>
        <w:spacing w:line="276" w:lineRule="auto"/>
        <w:jc w:val="both"/>
        <w:rPr>
          <w:rFonts w:ascii="Tahoma" w:hAnsi="Tahoma" w:cs="Tahoma"/>
          <w:sz w:val="20"/>
          <w:szCs w:val="20"/>
          <w:lang w:eastAsia="en-IE"/>
        </w:rPr>
      </w:pPr>
      <w:r w:rsidRPr="009B484B">
        <w:rPr>
          <w:rFonts w:ascii="Tahoma" w:hAnsi="Tahoma" w:cs="Tahoma"/>
          <w:sz w:val="20"/>
          <w:szCs w:val="20"/>
          <w:lang w:eastAsia="en-IE"/>
        </w:rPr>
        <w:t>Co-operating with the project supervisor and supply necessary information</w:t>
      </w:r>
      <w:r w:rsidR="00FD6B31">
        <w:rPr>
          <w:rFonts w:ascii="Tahoma" w:hAnsi="Tahoma" w:cs="Tahoma"/>
          <w:sz w:val="20"/>
          <w:szCs w:val="20"/>
          <w:lang w:eastAsia="en-IE"/>
        </w:rPr>
        <w:t>;</w:t>
      </w:r>
    </w:p>
    <w:p w14:paraId="705E00C4" w14:textId="526DB7BF" w:rsidR="00C5110E" w:rsidRPr="009B484B" w:rsidRDefault="00C5110E" w:rsidP="00146142">
      <w:pPr>
        <w:widowControl/>
        <w:numPr>
          <w:ilvl w:val="0"/>
          <w:numId w:val="47"/>
        </w:numPr>
        <w:shd w:val="clear" w:color="auto" w:fill="FFFFFF"/>
        <w:spacing w:line="276" w:lineRule="auto"/>
        <w:jc w:val="both"/>
        <w:rPr>
          <w:rFonts w:ascii="Tahoma" w:hAnsi="Tahoma" w:cs="Tahoma"/>
          <w:sz w:val="20"/>
          <w:szCs w:val="20"/>
          <w:lang w:eastAsia="en-IE"/>
        </w:rPr>
      </w:pPr>
      <w:r w:rsidRPr="009B484B">
        <w:rPr>
          <w:rFonts w:ascii="Tahoma" w:hAnsi="Tahoma" w:cs="Tahoma"/>
          <w:sz w:val="20"/>
          <w:szCs w:val="20"/>
          <w:lang w:eastAsia="en-IE"/>
        </w:rPr>
        <w:t>Keeping and making available the safety file (provided by the PSDP) for the completed structure.  The safety file contains information on the completed structure that will be required for future maintenance or renovation</w:t>
      </w:r>
      <w:r w:rsidR="00FD6B31">
        <w:rPr>
          <w:rFonts w:ascii="Tahoma" w:hAnsi="Tahoma" w:cs="Tahoma"/>
          <w:sz w:val="20"/>
          <w:szCs w:val="20"/>
          <w:lang w:eastAsia="en-IE"/>
        </w:rPr>
        <w:t>;</w:t>
      </w:r>
    </w:p>
    <w:p w14:paraId="61505F07" w14:textId="562F0B9A" w:rsidR="00C5110E" w:rsidRPr="009B484B" w:rsidRDefault="00C5110E" w:rsidP="00146142">
      <w:pPr>
        <w:widowControl/>
        <w:numPr>
          <w:ilvl w:val="0"/>
          <w:numId w:val="47"/>
        </w:numPr>
        <w:shd w:val="clear" w:color="auto" w:fill="FFFFFF"/>
        <w:spacing w:line="276" w:lineRule="auto"/>
        <w:jc w:val="both"/>
        <w:rPr>
          <w:rFonts w:ascii="Tahoma" w:hAnsi="Tahoma" w:cs="Tahoma"/>
          <w:sz w:val="20"/>
          <w:szCs w:val="20"/>
          <w:lang w:eastAsia="en-IE"/>
        </w:rPr>
      </w:pPr>
      <w:r w:rsidRPr="009B484B">
        <w:rPr>
          <w:rFonts w:ascii="Tahoma" w:hAnsi="Tahoma" w:cs="Tahoma"/>
          <w:sz w:val="20"/>
          <w:szCs w:val="20"/>
          <w:lang w:eastAsia="en-IE"/>
        </w:rPr>
        <w:t>Providing a copy of the safety and health plan prepared by the PSDP to every person tendering for the project</w:t>
      </w:r>
      <w:r w:rsidR="00FD6B31">
        <w:rPr>
          <w:rFonts w:ascii="Tahoma" w:hAnsi="Tahoma" w:cs="Tahoma"/>
          <w:sz w:val="20"/>
          <w:szCs w:val="20"/>
          <w:lang w:eastAsia="en-IE"/>
        </w:rPr>
        <w:t>; and</w:t>
      </w:r>
      <w:r w:rsidRPr="009B484B">
        <w:rPr>
          <w:rFonts w:ascii="Tahoma" w:hAnsi="Tahoma" w:cs="Tahoma"/>
          <w:sz w:val="20"/>
          <w:szCs w:val="20"/>
          <w:lang w:eastAsia="en-IE"/>
        </w:rPr>
        <w:t xml:space="preserve"> </w:t>
      </w:r>
    </w:p>
    <w:p w14:paraId="635A8B3F" w14:textId="77777777" w:rsidR="00C5110E" w:rsidRPr="009B484B" w:rsidRDefault="00C5110E" w:rsidP="00146142">
      <w:pPr>
        <w:widowControl/>
        <w:numPr>
          <w:ilvl w:val="0"/>
          <w:numId w:val="47"/>
        </w:numPr>
        <w:shd w:val="clear" w:color="auto" w:fill="FFFFFF"/>
        <w:spacing w:line="276" w:lineRule="auto"/>
        <w:jc w:val="both"/>
        <w:rPr>
          <w:rFonts w:ascii="Tahoma" w:hAnsi="Tahoma" w:cs="Tahoma"/>
          <w:sz w:val="20"/>
          <w:szCs w:val="20"/>
          <w:lang w:eastAsia="en-IE"/>
        </w:rPr>
      </w:pPr>
      <w:r w:rsidRPr="009B484B">
        <w:rPr>
          <w:rFonts w:ascii="Tahoma" w:hAnsi="Tahoma" w:cs="Tahoma"/>
          <w:sz w:val="20"/>
          <w:szCs w:val="20"/>
          <w:lang w:eastAsia="en-IE"/>
        </w:rPr>
        <w:t>Notifying the Authority where construction is likely to take more than 500 persons days or 30 working days.</w:t>
      </w:r>
    </w:p>
    <w:p w14:paraId="239CEBD2" w14:textId="77777777" w:rsidR="00C5110E" w:rsidRPr="009B484B" w:rsidRDefault="00C5110E" w:rsidP="00146142">
      <w:pPr>
        <w:spacing w:line="276" w:lineRule="auto"/>
        <w:jc w:val="both"/>
        <w:rPr>
          <w:rFonts w:ascii="Tahoma" w:hAnsi="Tahoma" w:cs="Tahoma"/>
          <w:sz w:val="20"/>
          <w:szCs w:val="20"/>
          <w:lang w:val="en-US"/>
        </w:rPr>
      </w:pPr>
    </w:p>
    <w:p w14:paraId="560F9B66" w14:textId="4C71DE83" w:rsidR="00C5110E" w:rsidRPr="009B484B" w:rsidRDefault="00C5110E" w:rsidP="00FD6B31">
      <w:pPr>
        <w:spacing w:line="276" w:lineRule="auto"/>
        <w:jc w:val="both"/>
        <w:rPr>
          <w:rFonts w:ascii="Tahoma" w:hAnsi="Tahoma" w:cs="Tahoma"/>
          <w:sz w:val="20"/>
          <w:szCs w:val="20"/>
          <w:lang w:val="en-US"/>
        </w:rPr>
      </w:pPr>
      <w:r w:rsidRPr="009B484B">
        <w:rPr>
          <w:rFonts w:ascii="Tahoma" w:hAnsi="Tahoma" w:cs="Tahoma"/>
          <w:sz w:val="20"/>
          <w:szCs w:val="20"/>
          <w:lang w:val="en-US"/>
        </w:rPr>
        <w:t xml:space="preserve">The procedures for the appointments of competent persons and the management of the health and safety aspects of construction and maintenance projects is controlled by the </w:t>
      </w:r>
      <w:r w:rsidR="003B13F5">
        <w:rPr>
          <w:rFonts w:ascii="Tahoma" w:hAnsi="Tahoma" w:cs="Tahoma"/>
          <w:sz w:val="20"/>
          <w:szCs w:val="20"/>
          <w:lang w:val="en-GB"/>
        </w:rPr>
        <w:t xml:space="preserve">Campus </w:t>
      </w:r>
      <w:r w:rsidR="003B3EA4">
        <w:rPr>
          <w:rFonts w:ascii="Tahoma" w:hAnsi="Tahoma" w:cs="Tahoma"/>
          <w:sz w:val="20"/>
          <w:szCs w:val="20"/>
          <w:lang w:val="en-GB"/>
        </w:rPr>
        <w:t xml:space="preserve">and </w:t>
      </w:r>
      <w:r w:rsidR="003B13F5">
        <w:rPr>
          <w:rFonts w:ascii="Tahoma" w:hAnsi="Tahoma" w:cs="Tahoma"/>
          <w:sz w:val="20"/>
          <w:szCs w:val="20"/>
          <w:lang w:val="en-GB"/>
        </w:rPr>
        <w:t>Estates Office</w:t>
      </w:r>
      <w:r w:rsidR="003B3EA4">
        <w:rPr>
          <w:rFonts w:ascii="Tahoma" w:hAnsi="Tahoma" w:cs="Tahoma"/>
          <w:sz w:val="20"/>
          <w:szCs w:val="20"/>
          <w:lang w:val="en-GB"/>
        </w:rPr>
        <w:t xml:space="preserve"> or Management Company (where appropriate)</w:t>
      </w:r>
      <w:r w:rsidRPr="009B484B">
        <w:rPr>
          <w:rFonts w:ascii="Tahoma" w:hAnsi="Tahoma" w:cs="Tahoma"/>
          <w:sz w:val="20"/>
          <w:szCs w:val="20"/>
          <w:lang w:val="en-US"/>
        </w:rPr>
        <w:t>. In addition, there are arrangements in place to control contractors while on site including a range of work permits (Safe Work Plan, hot work, roof access, excavation, confined space, overhead lines and electrical permit).</w:t>
      </w:r>
    </w:p>
    <w:p w14:paraId="7C4E6175" w14:textId="77777777" w:rsidR="00972E7C" w:rsidRDefault="00972E7C" w:rsidP="00972E7C">
      <w:pPr>
        <w:rPr>
          <w:rFonts w:ascii="Tahoma" w:hAnsi="Tahoma" w:cs="Tahoma"/>
          <w:b/>
          <w:bCs/>
          <w:color w:val="0070C0"/>
          <w:sz w:val="20"/>
          <w:szCs w:val="20"/>
        </w:rPr>
      </w:pPr>
      <w:bookmarkStart w:id="218" w:name="_Toc79070666"/>
    </w:p>
    <w:p w14:paraId="0FA8B952" w14:textId="77777777" w:rsidR="00972E7C" w:rsidRDefault="00972E7C" w:rsidP="00146142">
      <w:pPr>
        <w:pStyle w:val="Heading2"/>
      </w:pPr>
    </w:p>
    <w:p w14:paraId="5EC7087D" w14:textId="0222E49B" w:rsidR="00C5110E" w:rsidRPr="00972E7C" w:rsidRDefault="00C5110E" w:rsidP="008F0665">
      <w:pPr>
        <w:pStyle w:val="Heading2"/>
      </w:pPr>
      <w:bookmarkStart w:id="219" w:name="_Toc129010580"/>
      <w:r w:rsidRPr="009B484B">
        <w:t>8.</w:t>
      </w:r>
      <w:r w:rsidR="00F11115">
        <w:t>8</w:t>
      </w:r>
      <w:r w:rsidRPr="009B484B">
        <w:t xml:space="preserve"> Emergency </w:t>
      </w:r>
      <w:r w:rsidR="00ED34EF">
        <w:t>P</w:t>
      </w:r>
      <w:r w:rsidRPr="009B484B">
        <w:t xml:space="preserve">reparedness and </w:t>
      </w:r>
      <w:r w:rsidR="00ED34EF">
        <w:t>R</w:t>
      </w:r>
      <w:r w:rsidRPr="009B484B">
        <w:t>esponse</w:t>
      </w:r>
      <w:bookmarkEnd w:id="218"/>
      <w:bookmarkEnd w:id="219"/>
    </w:p>
    <w:p w14:paraId="149D9E72" w14:textId="77777777" w:rsidR="00C5110E" w:rsidRPr="009B484B" w:rsidRDefault="00C5110E" w:rsidP="00C5110E">
      <w:pPr>
        <w:autoSpaceDE w:val="0"/>
        <w:autoSpaceDN w:val="0"/>
        <w:adjustRightInd w:val="0"/>
        <w:spacing w:line="276" w:lineRule="auto"/>
        <w:rPr>
          <w:rFonts w:ascii="Tahoma" w:hAnsi="Tahoma" w:cs="Tahoma"/>
          <w:color w:val="000000"/>
          <w:sz w:val="20"/>
          <w:szCs w:val="20"/>
        </w:rPr>
      </w:pPr>
    </w:p>
    <w:p w14:paraId="7DD438A1" w14:textId="77777777" w:rsidR="00C5110E" w:rsidRPr="009B484B" w:rsidRDefault="00C5110E" w:rsidP="00FD6B31">
      <w:pPr>
        <w:spacing w:line="276" w:lineRule="auto"/>
        <w:jc w:val="both"/>
        <w:rPr>
          <w:rFonts w:ascii="Tahoma" w:hAnsi="Tahoma" w:cs="Tahoma"/>
          <w:sz w:val="20"/>
          <w:szCs w:val="20"/>
          <w:lang w:val="en-US"/>
        </w:rPr>
      </w:pPr>
      <w:r w:rsidRPr="009B484B">
        <w:rPr>
          <w:rFonts w:ascii="Tahoma" w:hAnsi="Tahoma" w:cs="Tahoma"/>
          <w:sz w:val="20"/>
          <w:szCs w:val="20"/>
          <w:lang w:val="en-US"/>
        </w:rPr>
        <w:t>The University has identified the types of emergencies that could arise on campus and off campus, where staff or students are engaged in activities related to the work of the University.</w:t>
      </w:r>
    </w:p>
    <w:p w14:paraId="518D61B0" w14:textId="2EBF969D" w:rsidR="00C5110E" w:rsidRPr="009B484B" w:rsidRDefault="00C5110E" w:rsidP="00FD6B31">
      <w:pPr>
        <w:spacing w:line="276" w:lineRule="auto"/>
        <w:jc w:val="both"/>
        <w:rPr>
          <w:rFonts w:ascii="Tahoma" w:hAnsi="Tahoma" w:cs="Tahoma"/>
          <w:sz w:val="20"/>
          <w:szCs w:val="20"/>
          <w:lang w:val="en-US"/>
        </w:rPr>
      </w:pPr>
      <w:r w:rsidRPr="009B484B">
        <w:rPr>
          <w:rFonts w:ascii="Tahoma" w:hAnsi="Tahoma" w:cs="Tahoma"/>
          <w:sz w:val="20"/>
          <w:szCs w:val="20"/>
          <w:lang w:val="en-US"/>
        </w:rPr>
        <w:t>It has established planned responses to these emergency situations, including the provision of first</w:t>
      </w:r>
      <w:r w:rsidR="00201C34">
        <w:rPr>
          <w:rFonts w:ascii="Tahoma" w:hAnsi="Tahoma" w:cs="Tahoma"/>
          <w:sz w:val="20"/>
          <w:szCs w:val="20"/>
          <w:lang w:val="en-US"/>
        </w:rPr>
        <w:t>-</w:t>
      </w:r>
      <w:r w:rsidRPr="009B484B">
        <w:rPr>
          <w:rFonts w:ascii="Tahoma" w:hAnsi="Tahoma" w:cs="Tahoma"/>
          <w:sz w:val="20"/>
          <w:szCs w:val="20"/>
          <w:lang w:val="en-US"/>
        </w:rPr>
        <w:t xml:space="preserve">aid. </w:t>
      </w:r>
    </w:p>
    <w:p w14:paraId="12A1006A" w14:textId="0FB8E2B2" w:rsidR="00C5110E" w:rsidRPr="009B484B" w:rsidRDefault="00001330" w:rsidP="00146142">
      <w:pPr>
        <w:autoSpaceDE w:val="0"/>
        <w:autoSpaceDN w:val="0"/>
        <w:adjustRightInd w:val="0"/>
        <w:spacing w:line="276" w:lineRule="auto"/>
        <w:jc w:val="both"/>
        <w:rPr>
          <w:rFonts w:ascii="Tahoma" w:hAnsi="Tahoma" w:cs="Tahoma"/>
          <w:sz w:val="20"/>
          <w:szCs w:val="20"/>
          <w:shd w:val="clear" w:color="auto" w:fill="FFFFFF"/>
        </w:rPr>
      </w:pPr>
      <w:r w:rsidRPr="009B484B">
        <w:rPr>
          <w:rFonts w:ascii="Tahoma" w:hAnsi="Tahoma" w:cs="Tahoma"/>
          <w:sz w:val="20"/>
          <w:szCs w:val="20"/>
          <w:shd w:val="clear" w:color="auto" w:fill="FFFFFF"/>
        </w:rPr>
        <w:t>Evacuation drills are held each semester (one day-time drill and one evening/night-time drill (where appropriate).</w:t>
      </w:r>
    </w:p>
    <w:p w14:paraId="719955E0" w14:textId="22806F95" w:rsidR="00001330" w:rsidRPr="009B484B" w:rsidRDefault="00001330" w:rsidP="00146142">
      <w:pPr>
        <w:autoSpaceDE w:val="0"/>
        <w:autoSpaceDN w:val="0"/>
        <w:adjustRightInd w:val="0"/>
        <w:spacing w:line="276" w:lineRule="auto"/>
        <w:jc w:val="both"/>
        <w:rPr>
          <w:rFonts w:ascii="Tahoma" w:hAnsi="Tahoma" w:cs="Tahoma"/>
          <w:sz w:val="20"/>
          <w:szCs w:val="20"/>
          <w:shd w:val="clear" w:color="auto" w:fill="FFFFFF"/>
        </w:rPr>
      </w:pPr>
    </w:p>
    <w:p w14:paraId="34456EB0" w14:textId="0701C600" w:rsidR="00001330" w:rsidRPr="009B484B" w:rsidRDefault="00001330" w:rsidP="00146142">
      <w:pPr>
        <w:autoSpaceDE w:val="0"/>
        <w:autoSpaceDN w:val="0"/>
        <w:adjustRightInd w:val="0"/>
        <w:spacing w:line="276" w:lineRule="auto"/>
        <w:jc w:val="both"/>
        <w:rPr>
          <w:rFonts w:ascii="Tahoma" w:hAnsi="Tahoma" w:cs="Tahoma"/>
          <w:sz w:val="20"/>
          <w:szCs w:val="20"/>
          <w:shd w:val="clear" w:color="auto" w:fill="FFFFFF"/>
        </w:rPr>
      </w:pPr>
      <w:r w:rsidRPr="009B484B">
        <w:rPr>
          <w:rFonts w:ascii="Tahoma" w:hAnsi="Tahoma" w:cs="Tahoma"/>
          <w:sz w:val="20"/>
          <w:szCs w:val="20"/>
          <w:shd w:val="clear" w:color="auto" w:fill="FFFFFF"/>
        </w:rPr>
        <w:t>Further information on emergency preparedness is available on the University website Safety</w:t>
      </w:r>
      <w:r w:rsidR="002420A4">
        <w:rPr>
          <w:rFonts w:ascii="Tahoma" w:hAnsi="Tahoma" w:cs="Tahoma"/>
          <w:sz w:val="20"/>
          <w:szCs w:val="20"/>
          <w:shd w:val="clear" w:color="auto" w:fill="FFFFFF"/>
        </w:rPr>
        <w:t>, Health and Welfare</w:t>
      </w:r>
      <w:r w:rsidRPr="009B484B">
        <w:rPr>
          <w:rFonts w:ascii="Tahoma" w:hAnsi="Tahoma" w:cs="Tahoma"/>
          <w:sz w:val="20"/>
          <w:szCs w:val="20"/>
          <w:shd w:val="clear" w:color="auto" w:fill="FFFFFF"/>
        </w:rPr>
        <w:t xml:space="preserve"> section.</w:t>
      </w:r>
      <w:r w:rsidR="00280556">
        <w:rPr>
          <w:rFonts w:ascii="Tahoma" w:hAnsi="Tahoma" w:cs="Tahoma"/>
          <w:sz w:val="20"/>
          <w:szCs w:val="20"/>
          <w:shd w:val="clear" w:color="auto" w:fill="FFFFFF"/>
        </w:rPr>
        <w:t xml:space="preserve"> </w:t>
      </w:r>
    </w:p>
    <w:p w14:paraId="4599B0CF" w14:textId="54251AD7" w:rsidR="00C5110E" w:rsidRPr="009B484B" w:rsidRDefault="00C5110E" w:rsidP="00146142">
      <w:pPr>
        <w:pStyle w:val="Heading3"/>
      </w:pPr>
    </w:p>
    <w:p w14:paraId="3420C7EC" w14:textId="01AEAE7C" w:rsidR="00C5110E" w:rsidRPr="009B484B" w:rsidRDefault="00C5110E" w:rsidP="00146142">
      <w:pPr>
        <w:pStyle w:val="Heading3"/>
      </w:pPr>
      <w:bookmarkStart w:id="220" w:name="_Toc79070667"/>
      <w:bookmarkStart w:id="221" w:name="_Toc129010581"/>
      <w:r w:rsidRPr="009B484B">
        <w:t>8.</w:t>
      </w:r>
      <w:r w:rsidR="00A32AE2">
        <w:t>8.1</w:t>
      </w:r>
      <w:r w:rsidRPr="009B484B">
        <w:t xml:space="preserve"> Basic emergency instructions</w:t>
      </w:r>
      <w:bookmarkEnd w:id="220"/>
      <w:bookmarkEnd w:id="221"/>
    </w:p>
    <w:p w14:paraId="68A27097" w14:textId="69E5C45C" w:rsidR="00C5110E" w:rsidRDefault="00C5110E" w:rsidP="00FD6B31">
      <w:pPr>
        <w:autoSpaceDE w:val="0"/>
        <w:autoSpaceDN w:val="0"/>
        <w:adjustRightInd w:val="0"/>
        <w:spacing w:line="276" w:lineRule="auto"/>
        <w:jc w:val="both"/>
        <w:rPr>
          <w:rFonts w:ascii="Tahoma" w:hAnsi="Tahoma" w:cs="Tahoma"/>
          <w:color w:val="000000"/>
          <w:sz w:val="20"/>
          <w:szCs w:val="20"/>
        </w:rPr>
      </w:pPr>
      <w:r w:rsidRPr="009B484B">
        <w:rPr>
          <w:rFonts w:ascii="Tahoma" w:hAnsi="Tahoma" w:cs="Tahoma"/>
          <w:color w:val="000000"/>
          <w:sz w:val="20"/>
          <w:szCs w:val="20"/>
        </w:rPr>
        <w:t xml:space="preserve">The basic instructions to be followed by staff and students in the case of fire is set out below.  Local instructions may vary and are set out in the </w:t>
      </w:r>
      <w:r w:rsidR="00015FBF">
        <w:rPr>
          <w:rFonts w:ascii="Tahoma" w:hAnsi="Tahoma" w:cs="Tahoma"/>
          <w:color w:val="000000"/>
          <w:sz w:val="20"/>
          <w:szCs w:val="20"/>
        </w:rPr>
        <w:t>S</w:t>
      </w:r>
      <w:r w:rsidR="00ED34EF">
        <w:rPr>
          <w:rFonts w:ascii="Tahoma" w:hAnsi="Tahoma" w:cs="Tahoma"/>
          <w:color w:val="000000"/>
          <w:sz w:val="20"/>
          <w:szCs w:val="20"/>
        </w:rPr>
        <w:t xml:space="preserve">afety </w:t>
      </w:r>
      <w:r w:rsidR="00015FBF">
        <w:rPr>
          <w:rFonts w:ascii="Tahoma" w:hAnsi="Tahoma" w:cs="Tahoma"/>
          <w:color w:val="000000"/>
          <w:sz w:val="20"/>
          <w:szCs w:val="20"/>
        </w:rPr>
        <w:t>A</w:t>
      </w:r>
      <w:r w:rsidR="00ED34EF">
        <w:rPr>
          <w:rFonts w:ascii="Tahoma" w:hAnsi="Tahoma" w:cs="Tahoma"/>
          <w:color w:val="000000"/>
          <w:sz w:val="20"/>
          <w:szCs w:val="20"/>
        </w:rPr>
        <w:t xml:space="preserve">rrangements and </w:t>
      </w:r>
      <w:r w:rsidR="00015FBF">
        <w:rPr>
          <w:rFonts w:ascii="Tahoma" w:hAnsi="Tahoma" w:cs="Tahoma"/>
          <w:color w:val="000000"/>
          <w:sz w:val="20"/>
          <w:szCs w:val="20"/>
        </w:rPr>
        <w:t>R</w:t>
      </w:r>
      <w:r w:rsidR="00ED34EF">
        <w:rPr>
          <w:rFonts w:ascii="Tahoma" w:hAnsi="Tahoma" w:cs="Tahoma"/>
          <w:color w:val="000000"/>
          <w:sz w:val="20"/>
          <w:szCs w:val="20"/>
        </w:rPr>
        <w:t xml:space="preserve">isk </w:t>
      </w:r>
      <w:r w:rsidR="00015FBF">
        <w:rPr>
          <w:rFonts w:ascii="Tahoma" w:hAnsi="Tahoma" w:cs="Tahoma"/>
          <w:color w:val="000000"/>
          <w:sz w:val="20"/>
          <w:szCs w:val="20"/>
        </w:rPr>
        <w:t>A</w:t>
      </w:r>
      <w:r w:rsidR="00ED34EF">
        <w:rPr>
          <w:rFonts w:ascii="Tahoma" w:hAnsi="Tahoma" w:cs="Tahoma"/>
          <w:color w:val="000000"/>
          <w:sz w:val="20"/>
          <w:szCs w:val="20"/>
        </w:rPr>
        <w:t>ssessments</w:t>
      </w:r>
      <w:r w:rsidRPr="009B484B">
        <w:rPr>
          <w:rFonts w:ascii="Tahoma" w:hAnsi="Tahoma" w:cs="Tahoma"/>
          <w:color w:val="000000"/>
          <w:sz w:val="20"/>
          <w:szCs w:val="20"/>
        </w:rPr>
        <w:t xml:space="preserve"> for each </w:t>
      </w:r>
      <w:r w:rsidR="00ED34EF">
        <w:rPr>
          <w:rFonts w:ascii="Tahoma" w:hAnsi="Tahoma" w:cs="Tahoma"/>
          <w:color w:val="000000"/>
          <w:sz w:val="20"/>
          <w:szCs w:val="20"/>
        </w:rPr>
        <w:t>School/</w:t>
      </w:r>
      <w:r w:rsidR="0086768D">
        <w:rPr>
          <w:rFonts w:ascii="Tahoma" w:hAnsi="Tahoma" w:cs="Tahoma"/>
          <w:color w:val="000000"/>
          <w:sz w:val="20"/>
          <w:szCs w:val="20"/>
        </w:rPr>
        <w:t>Function</w:t>
      </w:r>
      <w:r w:rsidRPr="009B484B">
        <w:rPr>
          <w:rFonts w:ascii="Tahoma" w:hAnsi="Tahoma" w:cs="Tahoma"/>
          <w:color w:val="000000"/>
          <w:sz w:val="20"/>
          <w:szCs w:val="20"/>
        </w:rPr>
        <w:t xml:space="preserve">.  </w:t>
      </w:r>
    </w:p>
    <w:p w14:paraId="169016E1" w14:textId="77777777" w:rsidR="00972E7C" w:rsidRPr="009B484B" w:rsidRDefault="00972E7C" w:rsidP="00C5110E">
      <w:pPr>
        <w:autoSpaceDE w:val="0"/>
        <w:autoSpaceDN w:val="0"/>
        <w:adjustRightInd w:val="0"/>
        <w:spacing w:line="276" w:lineRule="auto"/>
        <w:jc w:val="both"/>
        <w:rPr>
          <w:rFonts w:ascii="Tahoma" w:hAnsi="Tahoma" w:cs="Tahoma"/>
          <w:color w:val="000000"/>
          <w:sz w:val="20"/>
          <w:szCs w:val="20"/>
        </w:rPr>
      </w:pPr>
    </w:p>
    <w:p w14:paraId="3AC6321D" w14:textId="7871D7F3" w:rsidR="00C5110E" w:rsidRDefault="00C5110E" w:rsidP="00C5110E">
      <w:pPr>
        <w:spacing w:line="276" w:lineRule="auto"/>
        <w:rPr>
          <w:rFonts w:ascii="Tahoma" w:hAnsi="Tahoma" w:cs="Tahoma"/>
          <w:b/>
          <w:bCs/>
          <w:sz w:val="20"/>
          <w:szCs w:val="20"/>
        </w:rPr>
      </w:pPr>
    </w:p>
    <w:p w14:paraId="42767106" w14:textId="77777777" w:rsidR="00866BB6" w:rsidRPr="009B484B" w:rsidRDefault="00866BB6" w:rsidP="00C5110E">
      <w:pPr>
        <w:spacing w:line="276" w:lineRule="auto"/>
        <w:rPr>
          <w:rFonts w:ascii="Tahoma" w:hAnsi="Tahoma" w:cs="Tahoma"/>
          <w:b/>
          <w:bCs/>
          <w:sz w:val="20"/>
          <w:szCs w:val="20"/>
        </w:rPr>
      </w:pPr>
    </w:p>
    <w:p w14:paraId="607D5388" w14:textId="2FA4AC3C" w:rsidR="00C5110E" w:rsidRPr="009B484B" w:rsidRDefault="00ED34EF" w:rsidP="00C5110E">
      <w:pPr>
        <w:spacing w:line="276" w:lineRule="auto"/>
        <w:rPr>
          <w:rFonts w:ascii="Tahoma" w:hAnsi="Tahoma" w:cs="Tahoma"/>
          <w:b/>
          <w:bCs/>
          <w:i/>
          <w:sz w:val="20"/>
          <w:szCs w:val="20"/>
        </w:rPr>
      </w:pPr>
      <w:r>
        <w:rPr>
          <w:rFonts w:ascii="Tahoma" w:hAnsi="Tahoma" w:cs="Tahoma"/>
          <w:b/>
          <w:bCs/>
          <w:i/>
          <w:sz w:val="20"/>
          <w:szCs w:val="20"/>
        </w:rPr>
        <w:t>Evacuation Procedure</w:t>
      </w:r>
    </w:p>
    <w:p w14:paraId="42FA6FCF" w14:textId="2EAAF575" w:rsidR="00C5110E" w:rsidRPr="009B484B" w:rsidRDefault="00C5110E" w:rsidP="009236A6">
      <w:pPr>
        <w:widowControl/>
        <w:numPr>
          <w:ilvl w:val="0"/>
          <w:numId w:val="48"/>
        </w:numPr>
        <w:autoSpaceDE w:val="0"/>
        <w:autoSpaceDN w:val="0"/>
        <w:adjustRightInd w:val="0"/>
        <w:spacing w:after="11" w:line="276" w:lineRule="auto"/>
        <w:rPr>
          <w:rFonts w:ascii="Tahoma" w:hAnsi="Tahoma" w:cs="Tahoma"/>
          <w:color w:val="000000"/>
          <w:sz w:val="20"/>
          <w:szCs w:val="20"/>
        </w:rPr>
      </w:pPr>
      <w:r w:rsidRPr="009B484B">
        <w:rPr>
          <w:rFonts w:ascii="Tahoma" w:hAnsi="Tahoma" w:cs="Tahoma"/>
          <w:color w:val="000000"/>
          <w:sz w:val="20"/>
          <w:szCs w:val="20"/>
        </w:rPr>
        <w:t>On discovery of a fire, activate the fire alarm at the nearest activation point</w:t>
      </w:r>
      <w:r w:rsidR="0082303D">
        <w:rPr>
          <w:rFonts w:ascii="Tahoma" w:hAnsi="Tahoma" w:cs="Tahoma"/>
          <w:color w:val="000000"/>
          <w:sz w:val="20"/>
          <w:szCs w:val="20"/>
        </w:rPr>
        <w:t>;</w:t>
      </w:r>
    </w:p>
    <w:p w14:paraId="1CA02527" w14:textId="6F9762E4" w:rsidR="00C5110E" w:rsidRPr="009B484B" w:rsidRDefault="00C5110E" w:rsidP="009236A6">
      <w:pPr>
        <w:widowControl/>
        <w:numPr>
          <w:ilvl w:val="0"/>
          <w:numId w:val="48"/>
        </w:numPr>
        <w:autoSpaceDE w:val="0"/>
        <w:autoSpaceDN w:val="0"/>
        <w:adjustRightInd w:val="0"/>
        <w:spacing w:after="11" w:line="276" w:lineRule="auto"/>
        <w:rPr>
          <w:rFonts w:ascii="Tahoma" w:hAnsi="Tahoma" w:cs="Tahoma"/>
          <w:color w:val="000000"/>
          <w:sz w:val="20"/>
          <w:szCs w:val="20"/>
        </w:rPr>
      </w:pPr>
      <w:r w:rsidRPr="009B484B">
        <w:rPr>
          <w:rFonts w:ascii="Tahoma" w:hAnsi="Tahoma" w:cs="Tahoma"/>
          <w:color w:val="000000"/>
          <w:sz w:val="20"/>
          <w:szCs w:val="20"/>
        </w:rPr>
        <w:t>If practical and safe, staff should close doors and windows and shut off laboratory or workshop equipment</w:t>
      </w:r>
      <w:r w:rsidR="0082303D">
        <w:rPr>
          <w:rFonts w:ascii="Tahoma" w:hAnsi="Tahoma" w:cs="Tahoma"/>
          <w:color w:val="000000"/>
          <w:sz w:val="20"/>
          <w:szCs w:val="20"/>
        </w:rPr>
        <w:t>;</w:t>
      </w:r>
    </w:p>
    <w:p w14:paraId="46BE118C" w14:textId="1DB9B96B" w:rsidR="00C5110E" w:rsidRPr="009B484B" w:rsidRDefault="00C5110E" w:rsidP="009236A6">
      <w:pPr>
        <w:widowControl/>
        <w:numPr>
          <w:ilvl w:val="0"/>
          <w:numId w:val="48"/>
        </w:numPr>
        <w:autoSpaceDE w:val="0"/>
        <w:autoSpaceDN w:val="0"/>
        <w:adjustRightInd w:val="0"/>
        <w:spacing w:after="11" w:line="276" w:lineRule="auto"/>
        <w:rPr>
          <w:rFonts w:ascii="Tahoma" w:hAnsi="Tahoma" w:cs="Tahoma"/>
          <w:color w:val="000000"/>
          <w:sz w:val="20"/>
          <w:szCs w:val="20"/>
        </w:rPr>
      </w:pPr>
      <w:r w:rsidRPr="009B484B">
        <w:rPr>
          <w:rFonts w:ascii="Tahoma" w:hAnsi="Tahoma" w:cs="Tahoma"/>
          <w:color w:val="000000"/>
          <w:sz w:val="20"/>
          <w:szCs w:val="20"/>
        </w:rPr>
        <w:t>Leave the building promptly by the nearest exit</w:t>
      </w:r>
      <w:r w:rsidR="0082303D">
        <w:rPr>
          <w:rFonts w:ascii="Tahoma" w:hAnsi="Tahoma" w:cs="Tahoma"/>
          <w:color w:val="000000"/>
          <w:sz w:val="20"/>
          <w:szCs w:val="20"/>
        </w:rPr>
        <w:t>;</w:t>
      </w:r>
    </w:p>
    <w:p w14:paraId="04B41389" w14:textId="058DB127" w:rsidR="00C5110E" w:rsidRPr="009B484B" w:rsidRDefault="00C5110E" w:rsidP="009236A6">
      <w:pPr>
        <w:widowControl/>
        <w:numPr>
          <w:ilvl w:val="0"/>
          <w:numId w:val="48"/>
        </w:numPr>
        <w:autoSpaceDE w:val="0"/>
        <w:autoSpaceDN w:val="0"/>
        <w:adjustRightInd w:val="0"/>
        <w:spacing w:after="11" w:line="276" w:lineRule="auto"/>
        <w:rPr>
          <w:rFonts w:ascii="Tahoma" w:hAnsi="Tahoma" w:cs="Tahoma"/>
          <w:color w:val="000000"/>
          <w:sz w:val="20"/>
          <w:szCs w:val="20"/>
        </w:rPr>
      </w:pPr>
      <w:r w:rsidRPr="009B484B">
        <w:rPr>
          <w:rFonts w:ascii="Tahoma" w:hAnsi="Tahoma" w:cs="Tahoma"/>
          <w:color w:val="000000"/>
          <w:sz w:val="20"/>
          <w:szCs w:val="20"/>
        </w:rPr>
        <w:t>Do not use the lift</w:t>
      </w:r>
      <w:r w:rsidR="0082303D">
        <w:rPr>
          <w:rFonts w:ascii="Tahoma" w:hAnsi="Tahoma" w:cs="Tahoma"/>
          <w:color w:val="000000"/>
          <w:sz w:val="20"/>
          <w:szCs w:val="20"/>
        </w:rPr>
        <w:t>;</w:t>
      </w:r>
      <w:r w:rsidRPr="009B484B">
        <w:rPr>
          <w:rFonts w:ascii="Tahoma" w:hAnsi="Tahoma" w:cs="Tahoma"/>
          <w:color w:val="000000"/>
          <w:sz w:val="20"/>
          <w:szCs w:val="20"/>
        </w:rPr>
        <w:t xml:space="preserve"> </w:t>
      </w:r>
    </w:p>
    <w:p w14:paraId="0B5E22EC" w14:textId="790B099F" w:rsidR="00C5110E" w:rsidRPr="009B484B" w:rsidRDefault="00C5110E" w:rsidP="009236A6">
      <w:pPr>
        <w:widowControl/>
        <w:numPr>
          <w:ilvl w:val="0"/>
          <w:numId w:val="48"/>
        </w:numPr>
        <w:autoSpaceDE w:val="0"/>
        <w:autoSpaceDN w:val="0"/>
        <w:adjustRightInd w:val="0"/>
        <w:spacing w:after="11" w:line="276" w:lineRule="auto"/>
        <w:rPr>
          <w:rFonts w:ascii="Tahoma" w:hAnsi="Tahoma" w:cs="Tahoma"/>
          <w:color w:val="000000"/>
          <w:sz w:val="20"/>
          <w:szCs w:val="20"/>
        </w:rPr>
      </w:pPr>
      <w:r w:rsidRPr="009B484B">
        <w:rPr>
          <w:rFonts w:ascii="Tahoma" w:hAnsi="Tahoma" w:cs="Tahoma"/>
          <w:color w:val="000000"/>
          <w:sz w:val="20"/>
          <w:szCs w:val="20"/>
        </w:rPr>
        <w:t>Assemble at the designated Assembly Point and report</w:t>
      </w:r>
      <w:r w:rsidR="00E01A12">
        <w:rPr>
          <w:rFonts w:ascii="Tahoma" w:hAnsi="Tahoma" w:cs="Tahoma"/>
          <w:color w:val="000000"/>
          <w:sz w:val="20"/>
          <w:szCs w:val="20"/>
        </w:rPr>
        <w:t xml:space="preserve"> any issues</w:t>
      </w:r>
      <w:r w:rsidRPr="009B484B">
        <w:rPr>
          <w:rFonts w:ascii="Tahoma" w:hAnsi="Tahoma" w:cs="Tahoma"/>
          <w:color w:val="000000"/>
          <w:sz w:val="20"/>
          <w:szCs w:val="20"/>
        </w:rPr>
        <w:t xml:space="preserve"> to the </w:t>
      </w:r>
      <w:r w:rsidR="00ED34EF">
        <w:rPr>
          <w:rFonts w:ascii="Tahoma" w:hAnsi="Tahoma" w:cs="Tahoma"/>
          <w:color w:val="000000"/>
          <w:sz w:val="20"/>
          <w:szCs w:val="20"/>
        </w:rPr>
        <w:t>Incident Controller</w:t>
      </w:r>
      <w:r w:rsidR="0082303D">
        <w:rPr>
          <w:rFonts w:ascii="Tahoma" w:hAnsi="Tahoma" w:cs="Tahoma"/>
          <w:color w:val="000000"/>
          <w:sz w:val="20"/>
          <w:szCs w:val="20"/>
        </w:rPr>
        <w:t>; and</w:t>
      </w:r>
    </w:p>
    <w:p w14:paraId="356E7B65" w14:textId="7AE45852" w:rsidR="00C5110E" w:rsidRPr="009B484B" w:rsidRDefault="00C5110E" w:rsidP="009236A6">
      <w:pPr>
        <w:widowControl/>
        <w:numPr>
          <w:ilvl w:val="0"/>
          <w:numId w:val="48"/>
        </w:numPr>
        <w:autoSpaceDE w:val="0"/>
        <w:autoSpaceDN w:val="0"/>
        <w:adjustRightInd w:val="0"/>
        <w:spacing w:line="276" w:lineRule="auto"/>
        <w:rPr>
          <w:rFonts w:ascii="Tahoma" w:hAnsi="Tahoma" w:cs="Tahoma"/>
          <w:color w:val="000000"/>
          <w:sz w:val="20"/>
          <w:szCs w:val="20"/>
        </w:rPr>
      </w:pPr>
      <w:r w:rsidRPr="009B484B">
        <w:rPr>
          <w:rFonts w:ascii="Tahoma" w:hAnsi="Tahoma" w:cs="Tahoma"/>
          <w:color w:val="000000"/>
          <w:sz w:val="20"/>
          <w:szCs w:val="20"/>
        </w:rPr>
        <w:t xml:space="preserve">Do not re-enter the building until authorised to do so by the nominated </w:t>
      </w:r>
      <w:r w:rsidR="00ED34EF">
        <w:rPr>
          <w:rFonts w:ascii="Tahoma" w:hAnsi="Tahoma" w:cs="Tahoma"/>
          <w:color w:val="000000"/>
          <w:sz w:val="20"/>
          <w:szCs w:val="20"/>
        </w:rPr>
        <w:t xml:space="preserve">Incident Controller </w:t>
      </w:r>
      <w:r w:rsidRPr="009B484B">
        <w:rPr>
          <w:rFonts w:ascii="Tahoma" w:hAnsi="Tahoma" w:cs="Tahoma"/>
          <w:color w:val="000000"/>
          <w:sz w:val="20"/>
          <w:szCs w:val="20"/>
        </w:rPr>
        <w:t xml:space="preserve">or the Emergency Services. </w:t>
      </w:r>
    </w:p>
    <w:p w14:paraId="6A80AC5A" w14:textId="77777777" w:rsidR="00C5110E" w:rsidRPr="009B484B" w:rsidRDefault="00C5110E" w:rsidP="00C5110E">
      <w:pPr>
        <w:autoSpaceDE w:val="0"/>
        <w:autoSpaceDN w:val="0"/>
        <w:adjustRightInd w:val="0"/>
        <w:spacing w:line="276" w:lineRule="auto"/>
        <w:rPr>
          <w:rFonts w:ascii="Tahoma" w:hAnsi="Tahoma" w:cs="Tahoma"/>
          <w:color w:val="000000"/>
          <w:sz w:val="20"/>
          <w:szCs w:val="20"/>
        </w:rPr>
      </w:pPr>
    </w:p>
    <w:p w14:paraId="6560F0A7" w14:textId="1B0ED29E" w:rsidR="00C5110E" w:rsidRPr="008F0665" w:rsidRDefault="00C5110E" w:rsidP="008F0665">
      <w:pPr>
        <w:pStyle w:val="Heading3"/>
      </w:pPr>
      <w:bookmarkStart w:id="222" w:name="_Toc79070668"/>
      <w:bookmarkStart w:id="223" w:name="_Toc129010582"/>
      <w:r w:rsidRPr="008F0665">
        <w:t>8.</w:t>
      </w:r>
      <w:r w:rsidR="00A32AE2" w:rsidRPr="008F0665">
        <w:t>8</w:t>
      </w:r>
      <w:r w:rsidRPr="008F0665">
        <w:t>.2 Personal Emergency Evacuation Plans</w:t>
      </w:r>
      <w:bookmarkEnd w:id="222"/>
      <w:r w:rsidR="00ED34EF" w:rsidRPr="008F0665">
        <w:t xml:space="preserve"> (PEEPs)</w:t>
      </w:r>
      <w:bookmarkEnd w:id="223"/>
    </w:p>
    <w:p w14:paraId="52FD2F74" w14:textId="04E7BBC8" w:rsidR="00C5110E" w:rsidRPr="009B484B" w:rsidRDefault="00C5110E" w:rsidP="009236A6">
      <w:pPr>
        <w:widowControl/>
        <w:numPr>
          <w:ilvl w:val="0"/>
          <w:numId w:val="53"/>
        </w:numPr>
        <w:autoSpaceDE w:val="0"/>
        <w:autoSpaceDN w:val="0"/>
        <w:adjustRightInd w:val="0"/>
        <w:spacing w:line="276" w:lineRule="auto"/>
        <w:rPr>
          <w:rFonts w:ascii="Tahoma" w:hAnsi="Tahoma" w:cs="Tahoma"/>
          <w:color w:val="000000"/>
          <w:sz w:val="20"/>
          <w:szCs w:val="20"/>
        </w:rPr>
      </w:pPr>
      <w:r w:rsidRPr="009B484B">
        <w:rPr>
          <w:rFonts w:ascii="Tahoma" w:hAnsi="Tahoma" w:cs="Tahoma"/>
          <w:color w:val="000000"/>
          <w:sz w:val="20"/>
          <w:szCs w:val="20"/>
        </w:rPr>
        <w:t xml:space="preserve">When a member of staff or student has a </w:t>
      </w:r>
      <w:r w:rsidR="00E01A12">
        <w:rPr>
          <w:rFonts w:ascii="Tahoma" w:hAnsi="Tahoma" w:cs="Tahoma"/>
          <w:color w:val="000000"/>
          <w:sz w:val="20"/>
          <w:szCs w:val="20"/>
        </w:rPr>
        <w:t>disability</w:t>
      </w:r>
      <w:r w:rsidRPr="009B484B">
        <w:rPr>
          <w:rFonts w:ascii="Tahoma" w:hAnsi="Tahoma" w:cs="Tahoma"/>
          <w:color w:val="000000"/>
          <w:sz w:val="20"/>
          <w:szCs w:val="20"/>
        </w:rPr>
        <w:t xml:space="preserve">(either temporary or permanent) that could impact on their ability to exit a building in a timely manner HR or Student Services in conjunction with </w:t>
      </w:r>
      <w:r w:rsidR="00D36320">
        <w:rPr>
          <w:rFonts w:ascii="Tahoma" w:hAnsi="Tahoma" w:cs="Tahoma"/>
          <w:color w:val="000000"/>
          <w:sz w:val="20"/>
          <w:szCs w:val="20"/>
        </w:rPr>
        <w:t xml:space="preserve">the </w:t>
      </w:r>
      <w:r w:rsidR="00F26AA5">
        <w:rPr>
          <w:rFonts w:ascii="Tahoma" w:hAnsi="Tahoma" w:cs="Tahoma"/>
          <w:color w:val="000000"/>
          <w:sz w:val="20"/>
          <w:szCs w:val="20"/>
        </w:rPr>
        <w:t>Safety, Health and Welfare</w:t>
      </w:r>
      <w:r w:rsidR="005A1C58" w:rsidRPr="009B484B">
        <w:rPr>
          <w:rFonts w:ascii="Tahoma" w:hAnsi="Tahoma" w:cs="Tahoma"/>
          <w:color w:val="000000"/>
          <w:sz w:val="20"/>
          <w:szCs w:val="20"/>
        </w:rPr>
        <w:t xml:space="preserve"> Office</w:t>
      </w:r>
      <w:r w:rsidRPr="009B484B">
        <w:rPr>
          <w:rFonts w:ascii="Tahoma" w:hAnsi="Tahoma" w:cs="Tahoma"/>
          <w:color w:val="000000"/>
          <w:sz w:val="20"/>
          <w:szCs w:val="20"/>
        </w:rPr>
        <w:t xml:space="preserve"> will work with the person to develop a written Personal Emergency Evacuation Plan</w:t>
      </w:r>
      <w:r w:rsidR="0082303D">
        <w:rPr>
          <w:rFonts w:ascii="Tahoma" w:hAnsi="Tahoma" w:cs="Tahoma"/>
          <w:color w:val="000000"/>
          <w:sz w:val="20"/>
          <w:szCs w:val="20"/>
        </w:rPr>
        <w:t>;</w:t>
      </w:r>
    </w:p>
    <w:p w14:paraId="5612477C" w14:textId="2673D19B" w:rsidR="00C5110E" w:rsidRPr="009B484B" w:rsidRDefault="00C5110E" w:rsidP="009236A6">
      <w:pPr>
        <w:widowControl/>
        <w:numPr>
          <w:ilvl w:val="0"/>
          <w:numId w:val="53"/>
        </w:numPr>
        <w:autoSpaceDE w:val="0"/>
        <w:autoSpaceDN w:val="0"/>
        <w:adjustRightInd w:val="0"/>
        <w:spacing w:line="276" w:lineRule="auto"/>
        <w:rPr>
          <w:rFonts w:ascii="Tahoma" w:hAnsi="Tahoma" w:cs="Tahoma"/>
          <w:color w:val="000000"/>
          <w:sz w:val="20"/>
          <w:szCs w:val="20"/>
        </w:rPr>
      </w:pPr>
      <w:r w:rsidRPr="009B484B">
        <w:rPr>
          <w:rFonts w:ascii="Tahoma" w:hAnsi="Tahoma" w:cs="Tahoma"/>
          <w:color w:val="000000"/>
          <w:sz w:val="20"/>
          <w:szCs w:val="20"/>
        </w:rPr>
        <w:t xml:space="preserve">Evacuation chairs </w:t>
      </w:r>
      <w:r w:rsidR="00E01A12">
        <w:rPr>
          <w:rFonts w:ascii="Tahoma" w:hAnsi="Tahoma" w:cs="Tahoma"/>
          <w:color w:val="000000"/>
          <w:sz w:val="20"/>
          <w:szCs w:val="20"/>
        </w:rPr>
        <w:t xml:space="preserve"> will be provided where necessary </w:t>
      </w:r>
      <w:r w:rsidRPr="009B484B">
        <w:rPr>
          <w:rFonts w:ascii="Tahoma" w:hAnsi="Tahoma" w:cs="Tahoma"/>
          <w:color w:val="000000"/>
          <w:sz w:val="20"/>
          <w:szCs w:val="20"/>
        </w:rPr>
        <w:t xml:space="preserve">and </w:t>
      </w:r>
      <w:r w:rsidR="00E01A12">
        <w:rPr>
          <w:rFonts w:ascii="Tahoma" w:hAnsi="Tahoma" w:cs="Tahoma"/>
          <w:color w:val="000000"/>
          <w:sz w:val="20"/>
          <w:szCs w:val="20"/>
        </w:rPr>
        <w:t xml:space="preserve">operators will be trained in their use; and </w:t>
      </w:r>
    </w:p>
    <w:p w14:paraId="164D51CA" w14:textId="77777777" w:rsidR="00C5110E" w:rsidRPr="009B484B" w:rsidRDefault="00C5110E" w:rsidP="009236A6">
      <w:pPr>
        <w:widowControl/>
        <w:numPr>
          <w:ilvl w:val="0"/>
          <w:numId w:val="53"/>
        </w:numPr>
        <w:autoSpaceDE w:val="0"/>
        <w:autoSpaceDN w:val="0"/>
        <w:adjustRightInd w:val="0"/>
        <w:spacing w:line="276" w:lineRule="auto"/>
        <w:rPr>
          <w:rFonts w:ascii="Tahoma" w:hAnsi="Tahoma" w:cs="Tahoma"/>
          <w:color w:val="000000"/>
          <w:sz w:val="20"/>
          <w:szCs w:val="20"/>
        </w:rPr>
      </w:pPr>
      <w:r w:rsidRPr="009B484B">
        <w:rPr>
          <w:rFonts w:ascii="Tahoma" w:hAnsi="Tahoma" w:cs="Tahoma"/>
          <w:color w:val="000000"/>
          <w:sz w:val="20"/>
          <w:szCs w:val="20"/>
        </w:rPr>
        <w:t>Refuge areas will be designated where there are staff or students with mobility issues and the local fire evacuation arrangements will take these into account.</w:t>
      </w:r>
    </w:p>
    <w:p w14:paraId="654E8A39" w14:textId="2511B67B" w:rsidR="00C5110E" w:rsidRPr="009B484B" w:rsidRDefault="00C5110E" w:rsidP="00C5110E">
      <w:pPr>
        <w:shd w:val="clear" w:color="auto" w:fill="FFFFFF"/>
        <w:spacing w:line="276" w:lineRule="auto"/>
        <w:rPr>
          <w:rFonts w:ascii="Tahoma" w:hAnsi="Tahoma" w:cs="Tahoma"/>
          <w:b/>
          <w:bCs/>
          <w:color w:val="0070C0"/>
          <w:sz w:val="20"/>
          <w:szCs w:val="20"/>
          <w:lang w:eastAsia="en-IE"/>
        </w:rPr>
      </w:pPr>
    </w:p>
    <w:p w14:paraId="1119A5B8" w14:textId="76D563FD" w:rsidR="00C5110E" w:rsidRPr="009B484B" w:rsidRDefault="00C5110E" w:rsidP="00A32AE2">
      <w:pPr>
        <w:pStyle w:val="Heading3"/>
      </w:pPr>
      <w:bookmarkStart w:id="224" w:name="_Toc79070669"/>
      <w:bookmarkStart w:id="225" w:name="_Toc129010583"/>
      <w:r w:rsidRPr="009B484B">
        <w:t>8.</w:t>
      </w:r>
      <w:r w:rsidR="00A32AE2">
        <w:t>8.</w:t>
      </w:r>
      <w:r w:rsidRPr="009B484B">
        <w:t>3 Chemical and biological spills, gas leak, radiological incident</w:t>
      </w:r>
      <w:bookmarkEnd w:id="224"/>
      <w:bookmarkEnd w:id="225"/>
    </w:p>
    <w:p w14:paraId="1FF744BC" w14:textId="443CFC34" w:rsidR="00C5110E" w:rsidRPr="009B484B" w:rsidRDefault="00C5110E" w:rsidP="009236A6">
      <w:pPr>
        <w:widowControl/>
        <w:numPr>
          <w:ilvl w:val="0"/>
          <w:numId w:val="54"/>
        </w:numPr>
        <w:spacing w:line="276" w:lineRule="auto"/>
        <w:jc w:val="both"/>
        <w:rPr>
          <w:rFonts w:ascii="Tahoma" w:hAnsi="Tahoma" w:cs="Tahoma"/>
          <w:sz w:val="20"/>
          <w:szCs w:val="20"/>
        </w:rPr>
      </w:pPr>
      <w:r w:rsidRPr="009B484B">
        <w:rPr>
          <w:rFonts w:ascii="Tahoma" w:hAnsi="Tahoma" w:cs="Tahoma"/>
          <w:sz w:val="20"/>
          <w:szCs w:val="20"/>
        </w:rPr>
        <w:t>Relevant Senior Managers will ensure that there is a response procedure in place where chemicals or biological agents, gas or radioactive substances are in use or stored.   They will arrange for emergency response training for staff</w:t>
      </w:r>
      <w:r w:rsidR="0082303D">
        <w:rPr>
          <w:rFonts w:ascii="Tahoma" w:hAnsi="Tahoma" w:cs="Tahoma"/>
          <w:sz w:val="20"/>
          <w:szCs w:val="20"/>
        </w:rPr>
        <w:t>; and</w:t>
      </w:r>
    </w:p>
    <w:p w14:paraId="6C149F4F" w14:textId="73E3E23C" w:rsidR="00C5110E" w:rsidRPr="009B484B" w:rsidRDefault="00C5110E" w:rsidP="009236A6">
      <w:pPr>
        <w:widowControl/>
        <w:numPr>
          <w:ilvl w:val="0"/>
          <w:numId w:val="54"/>
        </w:numPr>
        <w:spacing w:line="276" w:lineRule="auto"/>
        <w:jc w:val="both"/>
        <w:rPr>
          <w:rFonts w:ascii="Tahoma" w:hAnsi="Tahoma" w:cs="Tahoma"/>
          <w:sz w:val="20"/>
          <w:szCs w:val="20"/>
        </w:rPr>
      </w:pPr>
      <w:r w:rsidRPr="009B484B">
        <w:rPr>
          <w:rFonts w:ascii="Tahoma" w:hAnsi="Tahoma" w:cs="Tahoma"/>
          <w:sz w:val="20"/>
          <w:szCs w:val="20"/>
        </w:rPr>
        <w:t xml:space="preserve">The specific spill response arrangements are set out in the </w:t>
      </w:r>
      <w:r w:rsidR="00D36320">
        <w:rPr>
          <w:rFonts w:ascii="Tahoma" w:hAnsi="Tahoma" w:cs="Tahoma"/>
          <w:sz w:val="20"/>
          <w:szCs w:val="20"/>
        </w:rPr>
        <w:t xml:space="preserve">School/Function </w:t>
      </w:r>
      <w:r w:rsidR="00015FBF">
        <w:rPr>
          <w:rFonts w:ascii="Tahoma" w:hAnsi="Tahoma" w:cs="Tahoma"/>
          <w:sz w:val="20"/>
          <w:szCs w:val="20"/>
        </w:rPr>
        <w:t>S</w:t>
      </w:r>
      <w:r w:rsidR="00D36320">
        <w:rPr>
          <w:rFonts w:ascii="Tahoma" w:hAnsi="Tahoma" w:cs="Tahoma"/>
          <w:sz w:val="20"/>
          <w:szCs w:val="20"/>
        </w:rPr>
        <w:t xml:space="preserve">afety </w:t>
      </w:r>
      <w:r w:rsidR="00015FBF">
        <w:rPr>
          <w:rFonts w:ascii="Tahoma" w:hAnsi="Tahoma" w:cs="Tahoma"/>
          <w:sz w:val="20"/>
          <w:szCs w:val="20"/>
        </w:rPr>
        <w:t>A</w:t>
      </w:r>
      <w:r w:rsidR="00D36320">
        <w:rPr>
          <w:rFonts w:ascii="Tahoma" w:hAnsi="Tahoma" w:cs="Tahoma"/>
          <w:sz w:val="20"/>
          <w:szCs w:val="20"/>
        </w:rPr>
        <w:t xml:space="preserve">rrangements and </w:t>
      </w:r>
      <w:r w:rsidR="00015FBF">
        <w:rPr>
          <w:rFonts w:ascii="Tahoma" w:hAnsi="Tahoma" w:cs="Tahoma"/>
          <w:sz w:val="20"/>
          <w:szCs w:val="20"/>
        </w:rPr>
        <w:t>R</w:t>
      </w:r>
      <w:r w:rsidR="00D36320">
        <w:rPr>
          <w:rFonts w:ascii="Tahoma" w:hAnsi="Tahoma" w:cs="Tahoma"/>
          <w:sz w:val="20"/>
          <w:szCs w:val="20"/>
        </w:rPr>
        <w:t xml:space="preserve">isk </w:t>
      </w:r>
      <w:r w:rsidR="00015FBF">
        <w:rPr>
          <w:rFonts w:ascii="Tahoma" w:hAnsi="Tahoma" w:cs="Tahoma"/>
          <w:sz w:val="20"/>
          <w:szCs w:val="20"/>
        </w:rPr>
        <w:t>A</w:t>
      </w:r>
      <w:r w:rsidR="00D36320">
        <w:rPr>
          <w:rFonts w:ascii="Tahoma" w:hAnsi="Tahoma" w:cs="Tahoma"/>
          <w:sz w:val="20"/>
          <w:szCs w:val="20"/>
        </w:rPr>
        <w:t>ssessments</w:t>
      </w:r>
      <w:r w:rsidRPr="009B484B">
        <w:rPr>
          <w:rFonts w:ascii="Tahoma" w:hAnsi="Tahoma" w:cs="Tahoma"/>
          <w:sz w:val="20"/>
          <w:szCs w:val="20"/>
        </w:rPr>
        <w:t>.</w:t>
      </w:r>
    </w:p>
    <w:p w14:paraId="6E3090AF" w14:textId="77777777" w:rsidR="00C5110E" w:rsidRPr="009B484B" w:rsidRDefault="00C5110E" w:rsidP="00C5110E">
      <w:pPr>
        <w:spacing w:line="276" w:lineRule="auto"/>
        <w:jc w:val="both"/>
        <w:rPr>
          <w:rFonts w:ascii="Tahoma" w:hAnsi="Tahoma" w:cs="Tahoma"/>
          <w:sz w:val="20"/>
          <w:szCs w:val="20"/>
        </w:rPr>
      </w:pPr>
    </w:p>
    <w:p w14:paraId="7581D19F" w14:textId="38436FCB" w:rsidR="00C5110E" w:rsidRPr="009B484B" w:rsidRDefault="00C5110E" w:rsidP="00A32AE2">
      <w:pPr>
        <w:pStyle w:val="Heading3"/>
      </w:pPr>
      <w:bookmarkStart w:id="226" w:name="_Toc79070672"/>
      <w:bookmarkStart w:id="227" w:name="_Toc129010584"/>
      <w:r w:rsidRPr="009B484B">
        <w:t>8.</w:t>
      </w:r>
      <w:r w:rsidR="00A32AE2">
        <w:t>8</w:t>
      </w:r>
      <w:r w:rsidR="00000026" w:rsidRPr="009B484B">
        <w:t>.4</w:t>
      </w:r>
      <w:r w:rsidRPr="009B484B">
        <w:t>. Fire safety equipment</w:t>
      </w:r>
      <w:bookmarkEnd w:id="226"/>
      <w:bookmarkEnd w:id="227"/>
    </w:p>
    <w:p w14:paraId="7C6CC8C7" w14:textId="35525DF5" w:rsidR="00386922" w:rsidRPr="006A7DC4" w:rsidRDefault="00386922" w:rsidP="00386922">
      <w:pPr>
        <w:spacing w:line="276" w:lineRule="auto"/>
        <w:jc w:val="both"/>
        <w:rPr>
          <w:rFonts w:ascii="Tahoma" w:hAnsi="Tahoma" w:cs="Tahoma"/>
          <w:sz w:val="20"/>
          <w:szCs w:val="20"/>
        </w:rPr>
      </w:pPr>
      <w:r w:rsidRPr="006A7DC4">
        <w:rPr>
          <w:rFonts w:ascii="Tahoma" w:hAnsi="Tahoma" w:cs="Tahoma"/>
          <w:sz w:val="20"/>
          <w:szCs w:val="20"/>
        </w:rPr>
        <w:t xml:space="preserve">The Campus </w:t>
      </w:r>
      <w:r>
        <w:rPr>
          <w:rFonts w:ascii="Tahoma" w:hAnsi="Tahoma" w:cs="Tahoma"/>
          <w:sz w:val="20"/>
          <w:szCs w:val="20"/>
        </w:rPr>
        <w:t>and</w:t>
      </w:r>
      <w:r w:rsidRPr="006A7DC4">
        <w:rPr>
          <w:rFonts w:ascii="Tahoma" w:hAnsi="Tahoma" w:cs="Tahoma"/>
          <w:sz w:val="20"/>
          <w:szCs w:val="20"/>
        </w:rPr>
        <w:t xml:space="preserve"> Estates Office</w:t>
      </w:r>
      <w:r>
        <w:rPr>
          <w:rFonts w:ascii="Tahoma" w:hAnsi="Tahoma" w:cs="Tahoma"/>
          <w:sz w:val="20"/>
          <w:szCs w:val="20"/>
        </w:rPr>
        <w:t xml:space="preserve"> or Management Company (where relevant)</w:t>
      </w:r>
      <w:r w:rsidRPr="006A7DC4">
        <w:rPr>
          <w:rFonts w:ascii="Tahoma" w:hAnsi="Tahoma" w:cs="Tahoma"/>
          <w:sz w:val="20"/>
          <w:szCs w:val="20"/>
        </w:rPr>
        <w:t xml:space="preserve"> will ensure the following installations and equipment are provided and maintained in all University buildings: </w:t>
      </w:r>
    </w:p>
    <w:p w14:paraId="22CD6A4D" w14:textId="77777777" w:rsidR="00386922" w:rsidRDefault="00386922" w:rsidP="00146142">
      <w:pPr>
        <w:pStyle w:val="Heading2"/>
      </w:pPr>
    </w:p>
    <w:p w14:paraId="78273529" w14:textId="6A08BB8D" w:rsidR="00C5110E" w:rsidRPr="009B484B" w:rsidRDefault="008F0665" w:rsidP="00146142">
      <w:pPr>
        <w:pStyle w:val="Heading4"/>
      </w:pPr>
      <w:r>
        <w:t xml:space="preserve"> </w:t>
      </w:r>
      <w:r w:rsidR="00C5110E" w:rsidRPr="009B484B">
        <w:t>Fire Detection and Alarm</w:t>
      </w:r>
    </w:p>
    <w:p w14:paraId="132F6739" w14:textId="086B1741" w:rsidR="00C5110E" w:rsidRPr="009B484B" w:rsidRDefault="00C5110E" w:rsidP="009236A6">
      <w:pPr>
        <w:widowControl/>
        <w:numPr>
          <w:ilvl w:val="0"/>
          <w:numId w:val="50"/>
        </w:numPr>
        <w:spacing w:line="276" w:lineRule="auto"/>
        <w:jc w:val="both"/>
        <w:rPr>
          <w:rFonts w:ascii="Tahoma" w:hAnsi="Tahoma" w:cs="Tahoma"/>
          <w:sz w:val="20"/>
          <w:szCs w:val="20"/>
        </w:rPr>
      </w:pPr>
      <w:r w:rsidRPr="009B484B">
        <w:rPr>
          <w:rFonts w:ascii="Tahoma" w:hAnsi="Tahoma" w:cs="Tahoma"/>
          <w:sz w:val="20"/>
          <w:szCs w:val="20"/>
        </w:rPr>
        <w:t xml:space="preserve">The fire detection and alarm system in University buildings will be checked quarterly and annually by an external contractor in accordance with </w:t>
      </w:r>
      <w:r w:rsidRPr="00146142">
        <w:rPr>
          <w:rFonts w:ascii="Tahoma" w:hAnsi="Tahoma" w:cs="Tahoma"/>
          <w:i/>
          <w:sz w:val="20"/>
          <w:szCs w:val="20"/>
        </w:rPr>
        <w:t>IS 3218</w:t>
      </w:r>
      <w:r w:rsidRPr="009B484B">
        <w:rPr>
          <w:rFonts w:ascii="Tahoma" w:hAnsi="Tahoma" w:cs="Tahoma"/>
          <w:sz w:val="20"/>
          <w:szCs w:val="20"/>
        </w:rPr>
        <w:t xml:space="preserve"> with each individual call point tested at least once in every period of 12 months. The service history will be maintained in the Fire Register</w:t>
      </w:r>
      <w:r w:rsidR="0082303D">
        <w:rPr>
          <w:rFonts w:ascii="Tahoma" w:hAnsi="Tahoma" w:cs="Tahoma"/>
          <w:sz w:val="20"/>
          <w:szCs w:val="20"/>
        </w:rPr>
        <w:t>;</w:t>
      </w:r>
    </w:p>
    <w:p w14:paraId="1C97BCF7" w14:textId="0F67CB0B" w:rsidR="00C5110E" w:rsidRPr="009B484B" w:rsidRDefault="00C5110E" w:rsidP="009236A6">
      <w:pPr>
        <w:widowControl/>
        <w:numPr>
          <w:ilvl w:val="0"/>
          <w:numId w:val="50"/>
        </w:numPr>
        <w:spacing w:line="276" w:lineRule="auto"/>
        <w:jc w:val="both"/>
        <w:rPr>
          <w:rFonts w:ascii="Tahoma" w:hAnsi="Tahoma" w:cs="Tahoma"/>
          <w:sz w:val="20"/>
          <w:szCs w:val="20"/>
        </w:rPr>
      </w:pPr>
      <w:r w:rsidRPr="009B484B">
        <w:rPr>
          <w:rFonts w:ascii="Tahoma" w:hAnsi="Tahoma" w:cs="Tahoma"/>
          <w:sz w:val="20"/>
          <w:szCs w:val="20"/>
        </w:rPr>
        <w:t>The alarm panels will be checked on a daily basis for faults</w:t>
      </w:r>
      <w:r w:rsidR="0082303D">
        <w:rPr>
          <w:rFonts w:ascii="Tahoma" w:hAnsi="Tahoma" w:cs="Tahoma"/>
          <w:sz w:val="20"/>
          <w:szCs w:val="20"/>
        </w:rPr>
        <w:t>;</w:t>
      </w:r>
    </w:p>
    <w:p w14:paraId="47FAEED3" w14:textId="1BE521D7" w:rsidR="00001330" w:rsidRPr="009B484B" w:rsidRDefault="00001330" w:rsidP="009236A6">
      <w:pPr>
        <w:widowControl/>
        <w:numPr>
          <w:ilvl w:val="0"/>
          <w:numId w:val="50"/>
        </w:numPr>
        <w:spacing w:line="276" w:lineRule="auto"/>
        <w:jc w:val="both"/>
        <w:rPr>
          <w:rFonts w:ascii="Tahoma" w:hAnsi="Tahoma" w:cs="Tahoma"/>
          <w:sz w:val="20"/>
          <w:szCs w:val="20"/>
        </w:rPr>
      </w:pPr>
      <w:r w:rsidRPr="009B484B">
        <w:rPr>
          <w:rFonts w:ascii="Tahoma" w:hAnsi="Tahoma" w:cs="Tahoma"/>
          <w:sz w:val="20"/>
          <w:szCs w:val="20"/>
        </w:rPr>
        <w:t>Weekly bell tests are car</w:t>
      </w:r>
      <w:r w:rsidR="00000026" w:rsidRPr="009B484B">
        <w:rPr>
          <w:rFonts w:ascii="Tahoma" w:hAnsi="Tahoma" w:cs="Tahoma"/>
          <w:sz w:val="20"/>
          <w:szCs w:val="20"/>
        </w:rPr>
        <w:t>r</w:t>
      </w:r>
      <w:r w:rsidRPr="009B484B">
        <w:rPr>
          <w:rFonts w:ascii="Tahoma" w:hAnsi="Tahoma" w:cs="Tahoma"/>
          <w:sz w:val="20"/>
          <w:szCs w:val="20"/>
        </w:rPr>
        <w:t>ied out</w:t>
      </w:r>
      <w:r w:rsidR="0082303D">
        <w:rPr>
          <w:rFonts w:ascii="Tahoma" w:hAnsi="Tahoma" w:cs="Tahoma"/>
          <w:sz w:val="20"/>
          <w:szCs w:val="20"/>
        </w:rPr>
        <w:t>;</w:t>
      </w:r>
    </w:p>
    <w:p w14:paraId="04391F9C" w14:textId="77777777" w:rsidR="00C5110E" w:rsidRPr="009B484B" w:rsidRDefault="00C5110E" w:rsidP="009236A6">
      <w:pPr>
        <w:widowControl/>
        <w:numPr>
          <w:ilvl w:val="0"/>
          <w:numId w:val="50"/>
        </w:numPr>
        <w:spacing w:line="276" w:lineRule="auto"/>
        <w:jc w:val="both"/>
        <w:rPr>
          <w:rFonts w:ascii="Tahoma" w:hAnsi="Tahoma" w:cs="Tahoma"/>
          <w:sz w:val="20"/>
          <w:szCs w:val="20"/>
        </w:rPr>
      </w:pPr>
      <w:r w:rsidRPr="009B484B">
        <w:rPr>
          <w:rFonts w:ascii="Tahoma" w:hAnsi="Tahoma" w:cs="Tahoma"/>
          <w:sz w:val="20"/>
          <w:szCs w:val="20"/>
        </w:rPr>
        <w:t>A log will be maintained as part of the Fire Register and false alarms, corrective actions, periods of disconnection etc., will be recorded.</w:t>
      </w:r>
    </w:p>
    <w:p w14:paraId="1E7E48EA" w14:textId="77777777" w:rsidR="00C5110E" w:rsidRPr="009B484B" w:rsidRDefault="00C5110E" w:rsidP="00146142">
      <w:pPr>
        <w:pStyle w:val="Heading2"/>
      </w:pPr>
    </w:p>
    <w:p w14:paraId="6DBFF70C" w14:textId="404FFB77" w:rsidR="00C5110E" w:rsidRPr="009B484B" w:rsidRDefault="00C5110E" w:rsidP="00146142">
      <w:pPr>
        <w:pStyle w:val="Heading4"/>
      </w:pPr>
      <w:r w:rsidRPr="009B484B">
        <w:t xml:space="preserve">Fire </w:t>
      </w:r>
      <w:r w:rsidR="00087F2B">
        <w:t>E</w:t>
      </w:r>
      <w:r w:rsidRPr="009B484B">
        <w:t>xtinguishers</w:t>
      </w:r>
    </w:p>
    <w:p w14:paraId="7875707B" w14:textId="50C3674F" w:rsidR="00C5110E" w:rsidRPr="009B484B" w:rsidRDefault="00C5110E" w:rsidP="009236A6">
      <w:pPr>
        <w:widowControl/>
        <w:numPr>
          <w:ilvl w:val="0"/>
          <w:numId w:val="49"/>
        </w:numPr>
        <w:spacing w:line="276" w:lineRule="auto"/>
        <w:rPr>
          <w:rFonts w:ascii="Tahoma" w:hAnsi="Tahoma" w:cs="Tahoma"/>
          <w:sz w:val="20"/>
          <w:szCs w:val="20"/>
        </w:rPr>
      </w:pPr>
      <w:r w:rsidRPr="009B484B">
        <w:rPr>
          <w:rFonts w:ascii="Tahoma" w:hAnsi="Tahoma" w:cs="Tahoma"/>
          <w:sz w:val="20"/>
          <w:szCs w:val="20"/>
        </w:rPr>
        <w:t xml:space="preserve">Fire extinguishers will be installed throughout each building and at least one class A extinguisher will be provided for every </w:t>
      </w:r>
      <w:r w:rsidR="00553550" w:rsidRPr="009B484B">
        <w:rPr>
          <w:rFonts w:ascii="Tahoma" w:hAnsi="Tahoma" w:cs="Tahoma"/>
          <w:sz w:val="20"/>
          <w:szCs w:val="20"/>
        </w:rPr>
        <w:t>200m</w:t>
      </w:r>
      <w:r w:rsidR="0082303D">
        <w:rPr>
          <w:rFonts w:ascii="Tahoma" w:hAnsi="Tahoma" w:cs="Tahoma"/>
          <w:sz w:val="20"/>
          <w:szCs w:val="20"/>
        </w:rPr>
        <w:t>;</w:t>
      </w:r>
      <w:r w:rsidR="00553550" w:rsidRPr="009B484B">
        <w:rPr>
          <w:rFonts w:ascii="Tahoma" w:hAnsi="Tahoma" w:cs="Tahoma"/>
          <w:sz w:val="20"/>
          <w:szCs w:val="20"/>
        </w:rPr>
        <w:t xml:space="preserve">  </w:t>
      </w:r>
      <w:r w:rsidRPr="009B484B">
        <w:rPr>
          <w:rFonts w:ascii="Tahoma" w:hAnsi="Tahoma" w:cs="Tahoma"/>
          <w:sz w:val="20"/>
          <w:szCs w:val="20"/>
        </w:rPr>
        <w:t xml:space="preserve"> </w:t>
      </w:r>
    </w:p>
    <w:p w14:paraId="4C6918E4" w14:textId="77777777" w:rsidR="00C5110E" w:rsidRPr="009B484B" w:rsidRDefault="00C5110E" w:rsidP="009236A6">
      <w:pPr>
        <w:widowControl/>
        <w:numPr>
          <w:ilvl w:val="0"/>
          <w:numId w:val="49"/>
        </w:numPr>
        <w:spacing w:line="276" w:lineRule="auto"/>
        <w:rPr>
          <w:rFonts w:ascii="Tahoma" w:hAnsi="Tahoma" w:cs="Tahoma"/>
          <w:sz w:val="20"/>
          <w:szCs w:val="20"/>
        </w:rPr>
      </w:pPr>
      <w:r w:rsidRPr="009B484B">
        <w:rPr>
          <w:rFonts w:ascii="Tahoma" w:hAnsi="Tahoma" w:cs="Tahoma"/>
          <w:sz w:val="20"/>
          <w:szCs w:val="20"/>
        </w:rPr>
        <w:t>The extinguishers will be serviced annually and records will be maintained in the Fire Register.</w:t>
      </w:r>
    </w:p>
    <w:p w14:paraId="73E287DA" w14:textId="70B3F00C" w:rsidR="00C5110E" w:rsidRPr="009B484B" w:rsidRDefault="00C5110E" w:rsidP="00C5110E">
      <w:pPr>
        <w:spacing w:line="276" w:lineRule="auto"/>
        <w:jc w:val="both"/>
        <w:rPr>
          <w:rFonts w:ascii="Tahoma" w:hAnsi="Tahoma" w:cs="Tahoma"/>
          <w:sz w:val="20"/>
          <w:szCs w:val="20"/>
        </w:rPr>
      </w:pPr>
    </w:p>
    <w:p w14:paraId="54829D85" w14:textId="77777777" w:rsidR="00C5110E" w:rsidRPr="009B484B" w:rsidRDefault="00C5110E" w:rsidP="00146142">
      <w:pPr>
        <w:pStyle w:val="Heading4"/>
      </w:pPr>
      <w:r w:rsidRPr="009B484B">
        <w:t>Emergency Lighting</w:t>
      </w:r>
    </w:p>
    <w:p w14:paraId="31E1E3BD" w14:textId="77777777" w:rsidR="00C5110E" w:rsidRPr="009B484B" w:rsidRDefault="00C5110E" w:rsidP="009236A6">
      <w:pPr>
        <w:widowControl/>
        <w:numPr>
          <w:ilvl w:val="0"/>
          <w:numId w:val="51"/>
        </w:numPr>
        <w:autoSpaceDE w:val="0"/>
        <w:autoSpaceDN w:val="0"/>
        <w:adjustRightInd w:val="0"/>
        <w:spacing w:line="276" w:lineRule="auto"/>
        <w:rPr>
          <w:rFonts w:ascii="Tahoma" w:hAnsi="Tahoma" w:cs="Tahoma"/>
          <w:sz w:val="20"/>
          <w:szCs w:val="20"/>
        </w:rPr>
      </w:pPr>
      <w:r w:rsidRPr="009B484B">
        <w:rPr>
          <w:rFonts w:ascii="Tahoma" w:hAnsi="Tahoma" w:cs="Tahoma"/>
          <w:sz w:val="20"/>
          <w:szCs w:val="20"/>
        </w:rPr>
        <w:t xml:space="preserve">It is the policy of the University to have Emergency lighting installed on exit routes and at emergency exits.  Exits will be illuminated both inside and out. </w:t>
      </w:r>
    </w:p>
    <w:p w14:paraId="706BB1A8" w14:textId="77777777" w:rsidR="00FA2C55" w:rsidRPr="00FA2C55" w:rsidRDefault="00FA2C55" w:rsidP="00FA2C55">
      <w:pPr>
        <w:widowControl/>
        <w:spacing w:line="276" w:lineRule="auto"/>
        <w:ind w:left="720"/>
        <w:jc w:val="both"/>
        <w:rPr>
          <w:rFonts w:ascii="Tahoma" w:hAnsi="Tahoma" w:cs="Tahoma"/>
          <w:i/>
          <w:sz w:val="20"/>
          <w:szCs w:val="20"/>
        </w:rPr>
      </w:pPr>
    </w:p>
    <w:p w14:paraId="7376543D" w14:textId="77777777" w:rsidR="00FA2C55" w:rsidRPr="00FA2C55" w:rsidRDefault="00FA2C55" w:rsidP="00FA2C55">
      <w:pPr>
        <w:widowControl/>
        <w:spacing w:line="276" w:lineRule="auto"/>
        <w:ind w:left="720"/>
        <w:jc w:val="both"/>
        <w:rPr>
          <w:rFonts w:ascii="Tahoma" w:hAnsi="Tahoma" w:cs="Tahoma"/>
          <w:i/>
          <w:sz w:val="20"/>
          <w:szCs w:val="20"/>
        </w:rPr>
      </w:pPr>
    </w:p>
    <w:p w14:paraId="41EA9D21" w14:textId="6E8B5CDC" w:rsidR="00C5110E" w:rsidRPr="00146142" w:rsidRDefault="00C5110E" w:rsidP="009236A6">
      <w:pPr>
        <w:widowControl/>
        <w:numPr>
          <w:ilvl w:val="0"/>
          <w:numId w:val="51"/>
        </w:numPr>
        <w:spacing w:line="276" w:lineRule="auto"/>
        <w:jc w:val="both"/>
        <w:rPr>
          <w:rFonts w:ascii="Tahoma" w:hAnsi="Tahoma" w:cs="Tahoma"/>
          <w:i/>
          <w:sz w:val="20"/>
          <w:szCs w:val="20"/>
        </w:rPr>
      </w:pPr>
      <w:r w:rsidRPr="009B484B">
        <w:rPr>
          <w:rFonts w:ascii="Tahoma" w:hAnsi="Tahoma" w:cs="Tahoma"/>
          <w:sz w:val="20"/>
          <w:szCs w:val="20"/>
        </w:rPr>
        <w:t xml:space="preserve">The emergency lighting will be serviced on a quarterly and annual basis in accordance with </w:t>
      </w:r>
      <w:r w:rsidRPr="00146142">
        <w:rPr>
          <w:rFonts w:ascii="Tahoma" w:hAnsi="Tahoma" w:cs="Tahoma"/>
          <w:i/>
          <w:sz w:val="20"/>
          <w:szCs w:val="20"/>
        </w:rPr>
        <w:t>I.S. 3217.</w:t>
      </w:r>
    </w:p>
    <w:p w14:paraId="6B3BB580" w14:textId="77777777" w:rsidR="00972E7C" w:rsidRPr="009B484B" w:rsidRDefault="00972E7C" w:rsidP="00C5110E">
      <w:pPr>
        <w:spacing w:line="276" w:lineRule="auto"/>
        <w:jc w:val="both"/>
        <w:rPr>
          <w:rFonts w:ascii="Tahoma" w:hAnsi="Tahoma" w:cs="Tahoma"/>
          <w:sz w:val="20"/>
          <w:szCs w:val="20"/>
        </w:rPr>
      </w:pPr>
    </w:p>
    <w:p w14:paraId="30E343AB" w14:textId="37D7D102" w:rsidR="00C5110E" w:rsidRPr="009B484B" w:rsidRDefault="00C5110E" w:rsidP="00146142">
      <w:pPr>
        <w:pStyle w:val="Heading4"/>
      </w:pPr>
      <w:r w:rsidRPr="009B484B">
        <w:t xml:space="preserve">Gas </w:t>
      </w:r>
      <w:r w:rsidR="00553550">
        <w:t>D</w:t>
      </w:r>
      <w:r w:rsidRPr="009B484B">
        <w:t>etection</w:t>
      </w:r>
    </w:p>
    <w:p w14:paraId="19A7CBDE" w14:textId="735F219B" w:rsidR="00C5110E" w:rsidRPr="009B484B" w:rsidRDefault="00C5110E" w:rsidP="009236A6">
      <w:pPr>
        <w:widowControl/>
        <w:numPr>
          <w:ilvl w:val="0"/>
          <w:numId w:val="52"/>
        </w:numPr>
        <w:spacing w:line="276" w:lineRule="auto"/>
        <w:jc w:val="both"/>
        <w:rPr>
          <w:rFonts w:ascii="Tahoma" w:hAnsi="Tahoma" w:cs="Tahoma"/>
          <w:sz w:val="20"/>
          <w:szCs w:val="20"/>
        </w:rPr>
      </w:pPr>
      <w:r w:rsidRPr="009B484B">
        <w:rPr>
          <w:rFonts w:ascii="Tahoma" w:hAnsi="Tahoma" w:cs="Tahoma"/>
          <w:sz w:val="20"/>
          <w:szCs w:val="20"/>
        </w:rPr>
        <w:t>It is the policy of the University to install gas detection in areas where a gas leak may result in asphyxiation or an explosive or flammable atmosphere</w:t>
      </w:r>
      <w:r w:rsidR="0082303D">
        <w:rPr>
          <w:rFonts w:ascii="Tahoma" w:hAnsi="Tahoma" w:cs="Tahoma"/>
          <w:sz w:val="20"/>
          <w:szCs w:val="20"/>
        </w:rPr>
        <w:t>;</w:t>
      </w:r>
      <w:r w:rsidRPr="009B484B">
        <w:rPr>
          <w:rFonts w:ascii="Tahoma" w:hAnsi="Tahoma" w:cs="Tahoma"/>
          <w:sz w:val="20"/>
          <w:szCs w:val="20"/>
        </w:rPr>
        <w:t xml:space="preserve">  </w:t>
      </w:r>
    </w:p>
    <w:p w14:paraId="5544C7D5" w14:textId="23992455" w:rsidR="00C5110E" w:rsidRPr="009B484B" w:rsidRDefault="00C5110E" w:rsidP="009236A6">
      <w:pPr>
        <w:widowControl/>
        <w:numPr>
          <w:ilvl w:val="0"/>
          <w:numId w:val="52"/>
        </w:numPr>
        <w:spacing w:line="276" w:lineRule="auto"/>
        <w:jc w:val="both"/>
        <w:rPr>
          <w:rFonts w:ascii="Tahoma" w:hAnsi="Tahoma" w:cs="Tahoma"/>
          <w:sz w:val="20"/>
          <w:szCs w:val="20"/>
        </w:rPr>
      </w:pPr>
      <w:r w:rsidRPr="009B484B">
        <w:rPr>
          <w:rFonts w:ascii="Tahoma" w:hAnsi="Tahoma" w:cs="Tahoma"/>
          <w:sz w:val="20"/>
          <w:szCs w:val="20"/>
        </w:rPr>
        <w:t>The gas detectors will be serviced and calibrated annually by a competent person</w:t>
      </w:r>
      <w:r w:rsidR="0082303D">
        <w:rPr>
          <w:rFonts w:ascii="Tahoma" w:hAnsi="Tahoma" w:cs="Tahoma"/>
          <w:sz w:val="20"/>
          <w:szCs w:val="20"/>
        </w:rPr>
        <w:t>; and</w:t>
      </w:r>
    </w:p>
    <w:p w14:paraId="4AB31B75" w14:textId="77777777" w:rsidR="00C5110E" w:rsidRPr="009B484B" w:rsidRDefault="00C5110E" w:rsidP="009236A6">
      <w:pPr>
        <w:widowControl/>
        <w:numPr>
          <w:ilvl w:val="0"/>
          <w:numId w:val="52"/>
        </w:numPr>
        <w:spacing w:line="276" w:lineRule="auto"/>
        <w:jc w:val="both"/>
        <w:rPr>
          <w:rFonts w:ascii="Tahoma" w:hAnsi="Tahoma" w:cs="Tahoma"/>
          <w:sz w:val="20"/>
          <w:szCs w:val="20"/>
        </w:rPr>
      </w:pPr>
      <w:r w:rsidRPr="009B484B">
        <w:rPr>
          <w:rFonts w:ascii="Tahoma" w:hAnsi="Tahoma" w:cs="Tahoma"/>
          <w:sz w:val="20"/>
          <w:szCs w:val="20"/>
        </w:rPr>
        <w:t>The service record will be maintained on an equipment register.</w:t>
      </w:r>
    </w:p>
    <w:p w14:paraId="7E6FAC70" w14:textId="77777777" w:rsidR="00C5110E" w:rsidRPr="009B484B" w:rsidRDefault="00C5110E" w:rsidP="00B670BC">
      <w:pPr>
        <w:pStyle w:val="Heading3"/>
        <w:ind w:left="0"/>
        <w:rPr>
          <w:lang w:val="en-US"/>
        </w:rPr>
      </w:pPr>
    </w:p>
    <w:p w14:paraId="1D374B1C" w14:textId="10BF099F" w:rsidR="00C5110E" w:rsidRPr="009B484B" w:rsidRDefault="00C5110E" w:rsidP="00146142">
      <w:pPr>
        <w:pStyle w:val="Heading3"/>
      </w:pPr>
      <w:bookmarkStart w:id="228" w:name="_Toc79070673"/>
      <w:bookmarkStart w:id="229" w:name="_Toc129010585"/>
      <w:r w:rsidRPr="009B484B">
        <w:t>8.</w:t>
      </w:r>
      <w:r w:rsidR="00A32AE2">
        <w:t>8</w:t>
      </w:r>
      <w:r w:rsidRPr="009B484B">
        <w:t>.</w:t>
      </w:r>
      <w:r w:rsidR="00000026" w:rsidRPr="009B484B">
        <w:t>5</w:t>
      </w:r>
      <w:r w:rsidRPr="009B484B">
        <w:t xml:space="preserve"> First</w:t>
      </w:r>
      <w:r w:rsidR="00087F2B">
        <w:t>-</w:t>
      </w:r>
      <w:r w:rsidRPr="009B484B">
        <w:t>Aid</w:t>
      </w:r>
      <w:bookmarkEnd w:id="228"/>
      <w:bookmarkEnd w:id="229"/>
    </w:p>
    <w:p w14:paraId="6D4945EA" w14:textId="4CCB3204" w:rsidR="00C5110E" w:rsidRPr="009B484B" w:rsidRDefault="00C5110E" w:rsidP="00146142">
      <w:pPr>
        <w:autoSpaceDE w:val="0"/>
        <w:autoSpaceDN w:val="0"/>
        <w:adjustRightInd w:val="0"/>
        <w:spacing w:line="276" w:lineRule="auto"/>
        <w:jc w:val="both"/>
        <w:rPr>
          <w:rFonts w:ascii="Tahoma" w:hAnsi="Tahoma" w:cs="Tahoma"/>
          <w:sz w:val="20"/>
          <w:szCs w:val="20"/>
        </w:rPr>
      </w:pPr>
      <w:r w:rsidRPr="009B484B">
        <w:rPr>
          <w:rFonts w:ascii="Tahoma" w:hAnsi="Tahoma" w:cs="Tahoma"/>
          <w:sz w:val="20"/>
          <w:szCs w:val="20"/>
        </w:rPr>
        <w:t>The University will ensure that an appropriate number of occupational first</w:t>
      </w:r>
      <w:r w:rsidR="00087F2B">
        <w:rPr>
          <w:rFonts w:ascii="Tahoma" w:hAnsi="Tahoma" w:cs="Tahoma"/>
          <w:sz w:val="20"/>
          <w:szCs w:val="20"/>
        </w:rPr>
        <w:t>-</w:t>
      </w:r>
      <w:r w:rsidRPr="009B484B">
        <w:rPr>
          <w:rFonts w:ascii="Tahoma" w:hAnsi="Tahoma" w:cs="Tahoma"/>
          <w:sz w:val="20"/>
          <w:szCs w:val="20"/>
        </w:rPr>
        <w:t>aid responders will be in place, taking into account the size and hazards of the workplace.  The first</w:t>
      </w:r>
      <w:r w:rsidR="00087F2B">
        <w:rPr>
          <w:rFonts w:ascii="Tahoma" w:hAnsi="Tahoma" w:cs="Tahoma"/>
          <w:sz w:val="20"/>
          <w:szCs w:val="20"/>
        </w:rPr>
        <w:t>-</w:t>
      </w:r>
      <w:r w:rsidRPr="009B484B">
        <w:rPr>
          <w:rFonts w:ascii="Tahoma" w:hAnsi="Tahoma" w:cs="Tahoma"/>
          <w:sz w:val="20"/>
          <w:szCs w:val="20"/>
        </w:rPr>
        <w:t xml:space="preserve">aid responders will receive training with refresher training every two years.    </w:t>
      </w:r>
    </w:p>
    <w:p w14:paraId="2F0C0C8F" w14:textId="77777777" w:rsidR="00C5110E" w:rsidRPr="009B484B" w:rsidRDefault="00C5110E" w:rsidP="00146142">
      <w:pPr>
        <w:autoSpaceDE w:val="0"/>
        <w:autoSpaceDN w:val="0"/>
        <w:adjustRightInd w:val="0"/>
        <w:spacing w:line="276" w:lineRule="auto"/>
        <w:jc w:val="both"/>
        <w:rPr>
          <w:rFonts w:ascii="Tahoma" w:hAnsi="Tahoma" w:cs="Tahoma"/>
          <w:sz w:val="20"/>
          <w:szCs w:val="20"/>
        </w:rPr>
      </w:pPr>
    </w:p>
    <w:p w14:paraId="7C4A88D0" w14:textId="0EBCF2AD" w:rsidR="00C5110E" w:rsidRPr="009B484B" w:rsidRDefault="00C5110E" w:rsidP="00A9082D">
      <w:pPr>
        <w:spacing w:line="276" w:lineRule="auto"/>
        <w:jc w:val="both"/>
        <w:rPr>
          <w:rFonts w:ascii="Tahoma" w:hAnsi="Tahoma" w:cs="Tahoma"/>
          <w:sz w:val="20"/>
          <w:szCs w:val="20"/>
        </w:rPr>
      </w:pPr>
      <w:r w:rsidRPr="009B484B">
        <w:rPr>
          <w:rFonts w:ascii="Tahoma" w:hAnsi="Tahoma" w:cs="Tahoma"/>
          <w:sz w:val="20"/>
          <w:szCs w:val="20"/>
        </w:rPr>
        <w:t>The first</w:t>
      </w:r>
      <w:r w:rsidR="00D7092A">
        <w:rPr>
          <w:rFonts w:ascii="Tahoma" w:hAnsi="Tahoma" w:cs="Tahoma"/>
          <w:sz w:val="20"/>
          <w:szCs w:val="20"/>
        </w:rPr>
        <w:t>-</w:t>
      </w:r>
      <w:r w:rsidRPr="009B484B">
        <w:rPr>
          <w:rFonts w:ascii="Tahoma" w:hAnsi="Tahoma" w:cs="Tahoma"/>
          <w:sz w:val="20"/>
          <w:szCs w:val="20"/>
        </w:rPr>
        <w:t>aid kits shall be easily accessible and the names and contact details of trained first</w:t>
      </w:r>
      <w:r w:rsidR="00087F2B">
        <w:rPr>
          <w:rFonts w:ascii="Tahoma" w:hAnsi="Tahoma" w:cs="Tahoma"/>
          <w:sz w:val="20"/>
          <w:szCs w:val="20"/>
        </w:rPr>
        <w:t>-</w:t>
      </w:r>
      <w:r w:rsidRPr="009B484B">
        <w:rPr>
          <w:rFonts w:ascii="Tahoma" w:hAnsi="Tahoma" w:cs="Tahoma"/>
          <w:sz w:val="20"/>
          <w:szCs w:val="20"/>
        </w:rPr>
        <w:t>aiders will be posted in prominent locations throughout the campuses and on the University website</w:t>
      </w:r>
    </w:p>
    <w:p w14:paraId="53CBB9DA" w14:textId="01B68C47" w:rsidR="008F0DD8" w:rsidRDefault="00C5110E" w:rsidP="00C5110E">
      <w:pPr>
        <w:spacing w:line="276" w:lineRule="auto"/>
        <w:jc w:val="both"/>
        <w:rPr>
          <w:rFonts w:ascii="Tahoma" w:hAnsi="Tahoma" w:cs="Tahoma"/>
          <w:sz w:val="20"/>
          <w:szCs w:val="20"/>
        </w:rPr>
      </w:pPr>
      <w:r w:rsidRPr="009B484B">
        <w:rPr>
          <w:rFonts w:ascii="Tahoma" w:hAnsi="Tahoma" w:cs="Tahoma"/>
          <w:sz w:val="20"/>
          <w:szCs w:val="20"/>
        </w:rPr>
        <w:t>It is the policy of the University to install AED units, maintain existing AED units and to train first</w:t>
      </w:r>
      <w:r w:rsidR="00087F2B">
        <w:rPr>
          <w:rFonts w:ascii="Tahoma" w:hAnsi="Tahoma" w:cs="Tahoma"/>
          <w:sz w:val="20"/>
          <w:szCs w:val="20"/>
        </w:rPr>
        <w:t>-</w:t>
      </w:r>
      <w:r w:rsidRPr="009B484B">
        <w:rPr>
          <w:rFonts w:ascii="Tahoma" w:hAnsi="Tahoma" w:cs="Tahoma"/>
          <w:sz w:val="20"/>
          <w:szCs w:val="20"/>
        </w:rPr>
        <w:t>aid responders in their operation.</w:t>
      </w:r>
    </w:p>
    <w:p w14:paraId="14FB0E08" w14:textId="2B6E4738" w:rsidR="008F0DD8" w:rsidRPr="008F0DD8" w:rsidRDefault="00A9082D" w:rsidP="008F0DD8">
      <w:pPr>
        <w:rPr>
          <w:rFonts w:ascii="Tahoma" w:hAnsi="Tahoma" w:cs="Tahoma"/>
          <w:sz w:val="20"/>
          <w:szCs w:val="20"/>
        </w:rPr>
      </w:pPr>
      <w:r>
        <w:rPr>
          <w:rFonts w:ascii="Tahoma" w:hAnsi="Tahoma" w:cs="Tahoma"/>
          <w:sz w:val="20"/>
          <w:szCs w:val="20"/>
        </w:rPr>
        <w:t>F</w:t>
      </w:r>
      <w:r w:rsidR="008F0DD8" w:rsidRPr="008F0DD8">
        <w:rPr>
          <w:rFonts w:ascii="Tahoma" w:hAnsi="Tahoma" w:cs="Tahoma"/>
          <w:sz w:val="20"/>
          <w:szCs w:val="20"/>
        </w:rPr>
        <w:t>irst-aid is a vital first response aspect of managing injuries, whether minor or major. The following outlines the arrangements for the provision of first-aid.</w:t>
      </w:r>
    </w:p>
    <w:p w14:paraId="7E561076" w14:textId="77777777" w:rsidR="008F0DD8" w:rsidRPr="008F0DD8" w:rsidRDefault="008F0DD8" w:rsidP="008F0DD8">
      <w:pPr>
        <w:rPr>
          <w:rFonts w:ascii="Tahoma" w:hAnsi="Tahoma" w:cs="Tahoma"/>
          <w:sz w:val="20"/>
          <w:szCs w:val="20"/>
        </w:rPr>
      </w:pPr>
    </w:p>
    <w:p w14:paraId="46C26A9D" w14:textId="77777777" w:rsidR="008F0DD8" w:rsidRPr="008F0DD8" w:rsidRDefault="008F0DD8" w:rsidP="008F0DD8">
      <w:pPr>
        <w:rPr>
          <w:rFonts w:ascii="Tahoma" w:hAnsi="Tahoma" w:cs="Tahoma"/>
          <w:sz w:val="20"/>
          <w:szCs w:val="20"/>
        </w:rPr>
      </w:pPr>
    </w:p>
    <w:tbl>
      <w:tblPr>
        <w:tblW w:w="10602" w:type="dxa"/>
        <w:tblInd w:w="-819" w:type="dxa"/>
        <w:tblLayout w:type="fixed"/>
        <w:tblCellMar>
          <w:left w:w="0" w:type="dxa"/>
          <w:right w:w="0" w:type="dxa"/>
        </w:tblCellMar>
        <w:tblLook w:val="01E0" w:firstRow="1" w:lastRow="1" w:firstColumn="1" w:lastColumn="1" w:noHBand="0" w:noVBand="0"/>
      </w:tblPr>
      <w:tblGrid>
        <w:gridCol w:w="3846"/>
        <w:gridCol w:w="6756"/>
      </w:tblGrid>
      <w:tr w:rsidR="008F0DD8" w:rsidRPr="008F0DD8" w14:paraId="0BB76F9A" w14:textId="77777777" w:rsidTr="00146142">
        <w:trPr>
          <w:trHeight w:hRule="exact" w:val="510"/>
        </w:trPr>
        <w:tc>
          <w:tcPr>
            <w:tcW w:w="10602" w:type="dxa"/>
            <w:gridSpan w:val="2"/>
            <w:tcBorders>
              <w:top w:val="single" w:sz="23" w:space="0" w:color="FFFFFF"/>
              <w:left w:val="single" w:sz="23" w:space="0" w:color="FFFFFF"/>
              <w:bottom w:val="single" w:sz="23" w:space="0" w:color="FFFFFF"/>
              <w:right w:val="single" w:sz="23" w:space="0" w:color="FFFFFF"/>
            </w:tcBorders>
            <w:shd w:val="clear" w:color="auto" w:fill="1096D3"/>
          </w:tcPr>
          <w:p w14:paraId="2B80EAAB" w14:textId="77777777" w:rsidR="008F0DD8" w:rsidRPr="008F0DD8" w:rsidRDefault="008F0DD8" w:rsidP="008F0DD8">
            <w:pPr>
              <w:rPr>
                <w:rFonts w:ascii="Tahoma" w:hAnsi="Tahoma" w:cs="Tahoma"/>
                <w:sz w:val="20"/>
                <w:szCs w:val="20"/>
              </w:rPr>
            </w:pPr>
            <w:r w:rsidRPr="008F0DD8">
              <w:rPr>
                <w:rFonts w:ascii="Tahoma" w:hAnsi="Tahoma" w:cs="Tahoma"/>
                <w:sz w:val="20"/>
                <w:szCs w:val="20"/>
              </w:rPr>
              <w:t>Location of First-Aid Equipment</w:t>
            </w:r>
          </w:p>
        </w:tc>
      </w:tr>
      <w:tr w:rsidR="008F0DD8" w:rsidRPr="008F0DD8" w14:paraId="4815ACA6" w14:textId="77777777" w:rsidTr="00146142">
        <w:trPr>
          <w:trHeight w:hRule="exact" w:val="737"/>
        </w:trPr>
        <w:tc>
          <w:tcPr>
            <w:tcW w:w="3846" w:type="dxa"/>
            <w:tcBorders>
              <w:top w:val="single" w:sz="23" w:space="0" w:color="FFFFFF"/>
              <w:left w:val="single" w:sz="23" w:space="0" w:color="FFFFFF"/>
              <w:bottom w:val="single" w:sz="23" w:space="0" w:color="FFFFFF"/>
              <w:right w:val="single" w:sz="23" w:space="0" w:color="FFFFFF"/>
            </w:tcBorders>
            <w:shd w:val="clear" w:color="auto" w:fill="DDF1F2"/>
          </w:tcPr>
          <w:p w14:paraId="17411361" w14:textId="77777777" w:rsidR="008F0DD8" w:rsidRPr="008F0DD8" w:rsidRDefault="008F0DD8" w:rsidP="008F0DD8">
            <w:pPr>
              <w:rPr>
                <w:rFonts w:ascii="Tahoma" w:hAnsi="Tahoma" w:cs="Tahoma"/>
                <w:sz w:val="20"/>
                <w:szCs w:val="20"/>
              </w:rPr>
            </w:pPr>
          </w:p>
          <w:p w14:paraId="36913F10" w14:textId="77777777" w:rsidR="008F0DD8" w:rsidRPr="008F0DD8" w:rsidRDefault="008F0DD8" w:rsidP="008F0DD8">
            <w:pPr>
              <w:rPr>
                <w:rFonts w:ascii="Tahoma" w:hAnsi="Tahoma" w:cs="Tahoma"/>
                <w:sz w:val="20"/>
                <w:szCs w:val="20"/>
              </w:rPr>
            </w:pPr>
            <w:r w:rsidRPr="008F0DD8">
              <w:rPr>
                <w:rFonts w:ascii="Tahoma" w:hAnsi="Tahoma" w:cs="Tahoma"/>
                <w:sz w:val="20"/>
                <w:szCs w:val="20"/>
              </w:rPr>
              <w:t>First-Aid Kits</w:t>
            </w:r>
          </w:p>
        </w:tc>
        <w:tc>
          <w:tcPr>
            <w:tcW w:w="6756" w:type="dxa"/>
            <w:tcBorders>
              <w:top w:val="single" w:sz="23" w:space="0" w:color="FFFFFF"/>
              <w:left w:val="single" w:sz="23" w:space="0" w:color="FFFFFF"/>
              <w:bottom w:val="single" w:sz="23" w:space="0" w:color="FFFFFF"/>
              <w:right w:val="single" w:sz="23" w:space="0" w:color="FFFFFF"/>
            </w:tcBorders>
            <w:shd w:val="clear" w:color="auto" w:fill="DDF1F2"/>
          </w:tcPr>
          <w:p w14:paraId="7D2D25F2" w14:textId="77777777" w:rsidR="008F0DD8" w:rsidRPr="008F0DD8" w:rsidRDefault="008F0DD8" w:rsidP="008F0DD8">
            <w:pPr>
              <w:rPr>
                <w:rFonts w:ascii="Tahoma" w:hAnsi="Tahoma" w:cs="Tahoma"/>
                <w:sz w:val="20"/>
                <w:szCs w:val="20"/>
              </w:rPr>
            </w:pPr>
            <w:r w:rsidRPr="008F0DD8">
              <w:rPr>
                <w:rFonts w:ascii="Tahoma" w:hAnsi="Tahoma" w:cs="Tahoma"/>
                <w:sz w:val="20"/>
                <w:szCs w:val="20"/>
              </w:rPr>
              <w:t>First-aid kits are available at the front desk/reception in main buildings and in every occupied laboratory, workshop and kitchen.</w:t>
            </w:r>
          </w:p>
        </w:tc>
      </w:tr>
      <w:tr w:rsidR="008F0DD8" w:rsidRPr="008F0DD8" w14:paraId="5245E4E7" w14:textId="77777777" w:rsidTr="00146142">
        <w:trPr>
          <w:trHeight w:hRule="exact" w:val="737"/>
        </w:trPr>
        <w:tc>
          <w:tcPr>
            <w:tcW w:w="3846" w:type="dxa"/>
            <w:tcBorders>
              <w:top w:val="single" w:sz="23" w:space="0" w:color="FFFFFF"/>
              <w:left w:val="single" w:sz="23" w:space="0" w:color="FFFFFF"/>
              <w:bottom w:val="single" w:sz="23" w:space="0" w:color="FFFFFF"/>
              <w:right w:val="single" w:sz="23" w:space="0" w:color="FFFFFF"/>
            </w:tcBorders>
            <w:shd w:val="clear" w:color="auto" w:fill="DDF1F2"/>
          </w:tcPr>
          <w:p w14:paraId="028D4057" w14:textId="77777777" w:rsidR="008F0DD8" w:rsidRPr="008F0DD8" w:rsidRDefault="008F0DD8" w:rsidP="008F0DD8">
            <w:pPr>
              <w:rPr>
                <w:rFonts w:ascii="Tahoma" w:hAnsi="Tahoma" w:cs="Tahoma"/>
                <w:sz w:val="20"/>
                <w:szCs w:val="20"/>
              </w:rPr>
            </w:pPr>
          </w:p>
          <w:p w14:paraId="7FE9E985" w14:textId="77777777" w:rsidR="008F0DD8" w:rsidRPr="008F0DD8" w:rsidRDefault="008F0DD8" w:rsidP="008F0DD8">
            <w:pPr>
              <w:rPr>
                <w:rFonts w:ascii="Tahoma" w:hAnsi="Tahoma" w:cs="Tahoma"/>
                <w:sz w:val="20"/>
                <w:szCs w:val="20"/>
              </w:rPr>
            </w:pPr>
            <w:r w:rsidRPr="008F0DD8">
              <w:rPr>
                <w:rFonts w:ascii="Tahoma" w:hAnsi="Tahoma" w:cs="Tahoma"/>
                <w:sz w:val="20"/>
                <w:szCs w:val="20"/>
              </w:rPr>
              <w:t>Automated External Defibrillators (AEDs)</w:t>
            </w:r>
          </w:p>
        </w:tc>
        <w:tc>
          <w:tcPr>
            <w:tcW w:w="6756" w:type="dxa"/>
            <w:tcBorders>
              <w:top w:val="single" w:sz="23" w:space="0" w:color="FFFFFF"/>
              <w:left w:val="single" w:sz="23" w:space="0" w:color="FFFFFF"/>
              <w:bottom w:val="single" w:sz="23" w:space="0" w:color="FFFFFF"/>
              <w:right w:val="single" w:sz="23" w:space="0" w:color="FFFFFF"/>
            </w:tcBorders>
            <w:shd w:val="clear" w:color="auto" w:fill="DDF1F2"/>
          </w:tcPr>
          <w:p w14:paraId="4BB0A20F" w14:textId="28DFF196" w:rsidR="008F0DD8" w:rsidRPr="008F0DD8" w:rsidRDefault="008F0DD8" w:rsidP="008F0DD8">
            <w:pPr>
              <w:rPr>
                <w:rFonts w:ascii="Tahoma" w:hAnsi="Tahoma" w:cs="Tahoma"/>
                <w:sz w:val="20"/>
                <w:szCs w:val="20"/>
              </w:rPr>
            </w:pPr>
            <w:r w:rsidRPr="008F0DD8">
              <w:rPr>
                <w:rFonts w:ascii="Tahoma" w:hAnsi="Tahoma" w:cs="Tahoma"/>
                <w:sz w:val="20"/>
                <w:szCs w:val="20"/>
              </w:rPr>
              <w:t xml:space="preserve">AEDs are available at the front desk/reception in main buildings. A full listing of all AED locations is available on the </w:t>
            </w:r>
            <w:r w:rsidRPr="00467908">
              <w:rPr>
                <w:rFonts w:ascii="Tahoma" w:hAnsi="Tahoma" w:cs="Tahoma"/>
                <w:sz w:val="20"/>
                <w:szCs w:val="20"/>
              </w:rPr>
              <w:t>website.</w:t>
            </w:r>
          </w:p>
        </w:tc>
      </w:tr>
      <w:tr w:rsidR="008F0DD8" w:rsidRPr="008F0DD8" w14:paraId="40625A7A" w14:textId="77777777" w:rsidTr="00146142">
        <w:trPr>
          <w:trHeight w:hRule="exact" w:val="814"/>
        </w:trPr>
        <w:tc>
          <w:tcPr>
            <w:tcW w:w="3846" w:type="dxa"/>
            <w:tcBorders>
              <w:top w:val="single" w:sz="23" w:space="0" w:color="FFFFFF"/>
              <w:left w:val="single" w:sz="23" w:space="0" w:color="FFFFFF"/>
              <w:bottom w:val="single" w:sz="23" w:space="0" w:color="FFFFFF"/>
              <w:right w:val="single" w:sz="23" w:space="0" w:color="FFFFFF"/>
            </w:tcBorders>
            <w:shd w:val="clear" w:color="auto" w:fill="DDF1F2"/>
          </w:tcPr>
          <w:p w14:paraId="5E6B4862" w14:textId="77777777" w:rsidR="008F0DD8" w:rsidRPr="008F0DD8" w:rsidRDefault="008F0DD8" w:rsidP="008F0DD8">
            <w:pPr>
              <w:rPr>
                <w:rFonts w:ascii="Tahoma" w:hAnsi="Tahoma" w:cs="Tahoma"/>
                <w:sz w:val="20"/>
                <w:szCs w:val="20"/>
              </w:rPr>
            </w:pPr>
          </w:p>
          <w:p w14:paraId="54C4C8F8" w14:textId="77777777" w:rsidR="008F0DD8" w:rsidRPr="008F0DD8" w:rsidRDefault="008F0DD8" w:rsidP="008F0DD8">
            <w:pPr>
              <w:rPr>
                <w:rFonts w:ascii="Tahoma" w:hAnsi="Tahoma" w:cs="Tahoma"/>
                <w:sz w:val="20"/>
                <w:szCs w:val="20"/>
              </w:rPr>
            </w:pPr>
            <w:r w:rsidRPr="008F0DD8">
              <w:rPr>
                <w:rFonts w:ascii="Tahoma" w:hAnsi="Tahoma" w:cs="Tahoma"/>
                <w:sz w:val="20"/>
                <w:szCs w:val="20"/>
              </w:rPr>
              <w:t>Emergency Showers</w:t>
            </w:r>
          </w:p>
        </w:tc>
        <w:tc>
          <w:tcPr>
            <w:tcW w:w="6756" w:type="dxa"/>
            <w:tcBorders>
              <w:top w:val="single" w:sz="23" w:space="0" w:color="FFFFFF"/>
              <w:left w:val="single" w:sz="23" w:space="0" w:color="FFFFFF"/>
              <w:bottom w:val="single" w:sz="23" w:space="0" w:color="FFFFFF"/>
              <w:right w:val="single" w:sz="23" w:space="0" w:color="FFFFFF"/>
            </w:tcBorders>
            <w:shd w:val="clear" w:color="auto" w:fill="DDF1F2"/>
          </w:tcPr>
          <w:p w14:paraId="1C5EA51E" w14:textId="77777777" w:rsidR="008F0DD8" w:rsidRPr="008F0DD8" w:rsidRDefault="008F0DD8" w:rsidP="008F0DD8">
            <w:pPr>
              <w:rPr>
                <w:rFonts w:ascii="Tahoma" w:hAnsi="Tahoma" w:cs="Tahoma"/>
                <w:sz w:val="20"/>
                <w:szCs w:val="20"/>
              </w:rPr>
            </w:pPr>
          </w:p>
          <w:p w14:paraId="75F12D43" w14:textId="785A3033" w:rsidR="008F0DD8" w:rsidRPr="008F0DD8" w:rsidRDefault="008F0DD8" w:rsidP="008F0DD8">
            <w:pPr>
              <w:rPr>
                <w:rFonts w:ascii="Tahoma" w:hAnsi="Tahoma" w:cs="Tahoma"/>
                <w:sz w:val="20"/>
                <w:szCs w:val="20"/>
              </w:rPr>
            </w:pPr>
            <w:r w:rsidRPr="008F0DD8">
              <w:rPr>
                <w:rFonts w:ascii="Tahoma" w:hAnsi="Tahoma" w:cs="Tahoma"/>
                <w:sz w:val="20"/>
                <w:szCs w:val="20"/>
              </w:rPr>
              <w:t xml:space="preserve">Specific details of locations are outlined in the School/Function Safety Arrangements and </w:t>
            </w:r>
            <w:r w:rsidR="00015FBF">
              <w:rPr>
                <w:rFonts w:ascii="Tahoma" w:hAnsi="Tahoma" w:cs="Tahoma"/>
                <w:sz w:val="20"/>
                <w:szCs w:val="20"/>
              </w:rPr>
              <w:t>R</w:t>
            </w:r>
            <w:r w:rsidRPr="008F0DD8">
              <w:rPr>
                <w:rFonts w:ascii="Tahoma" w:hAnsi="Tahoma" w:cs="Tahoma"/>
                <w:sz w:val="20"/>
                <w:szCs w:val="20"/>
              </w:rPr>
              <w:t xml:space="preserve">isk </w:t>
            </w:r>
            <w:r w:rsidR="00015FBF">
              <w:rPr>
                <w:rFonts w:ascii="Tahoma" w:hAnsi="Tahoma" w:cs="Tahoma"/>
                <w:sz w:val="20"/>
                <w:szCs w:val="20"/>
              </w:rPr>
              <w:t>A</w:t>
            </w:r>
            <w:r w:rsidRPr="008F0DD8">
              <w:rPr>
                <w:rFonts w:ascii="Tahoma" w:hAnsi="Tahoma" w:cs="Tahoma"/>
                <w:sz w:val="20"/>
                <w:szCs w:val="20"/>
              </w:rPr>
              <w:t>ssessments.</w:t>
            </w:r>
          </w:p>
        </w:tc>
      </w:tr>
      <w:tr w:rsidR="008F0DD8" w:rsidRPr="008F0DD8" w14:paraId="01F23FC0" w14:textId="77777777" w:rsidTr="00146142">
        <w:trPr>
          <w:trHeight w:hRule="exact" w:val="854"/>
        </w:trPr>
        <w:tc>
          <w:tcPr>
            <w:tcW w:w="3846" w:type="dxa"/>
            <w:tcBorders>
              <w:top w:val="single" w:sz="23" w:space="0" w:color="FFFFFF"/>
              <w:left w:val="single" w:sz="23" w:space="0" w:color="FFFFFF"/>
              <w:bottom w:val="single" w:sz="23" w:space="0" w:color="FFFFFF"/>
              <w:right w:val="single" w:sz="23" w:space="0" w:color="FFFFFF"/>
            </w:tcBorders>
            <w:shd w:val="clear" w:color="auto" w:fill="DDF1F2"/>
          </w:tcPr>
          <w:p w14:paraId="1835CCF8" w14:textId="77777777" w:rsidR="008F0DD8" w:rsidRPr="008F0DD8" w:rsidRDefault="008F0DD8" w:rsidP="008F0DD8">
            <w:pPr>
              <w:rPr>
                <w:rFonts w:ascii="Tahoma" w:hAnsi="Tahoma" w:cs="Tahoma"/>
                <w:sz w:val="20"/>
                <w:szCs w:val="20"/>
              </w:rPr>
            </w:pPr>
          </w:p>
          <w:p w14:paraId="630506FB" w14:textId="77777777" w:rsidR="008F0DD8" w:rsidRPr="008F0DD8" w:rsidRDefault="008F0DD8" w:rsidP="008F0DD8">
            <w:pPr>
              <w:rPr>
                <w:rFonts w:ascii="Tahoma" w:hAnsi="Tahoma" w:cs="Tahoma"/>
                <w:sz w:val="20"/>
                <w:szCs w:val="20"/>
              </w:rPr>
            </w:pPr>
            <w:r w:rsidRPr="008F0DD8">
              <w:rPr>
                <w:rFonts w:ascii="Tahoma" w:hAnsi="Tahoma" w:cs="Tahoma"/>
                <w:sz w:val="20"/>
                <w:szCs w:val="20"/>
              </w:rPr>
              <w:t>Eye-Wash Stations</w:t>
            </w:r>
          </w:p>
        </w:tc>
        <w:tc>
          <w:tcPr>
            <w:tcW w:w="6756" w:type="dxa"/>
            <w:tcBorders>
              <w:top w:val="single" w:sz="23" w:space="0" w:color="FFFFFF"/>
              <w:left w:val="single" w:sz="23" w:space="0" w:color="FFFFFF"/>
              <w:bottom w:val="single" w:sz="23" w:space="0" w:color="FFFFFF"/>
              <w:right w:val="single" w:sz="23" w:space="0" w:color="FFFFFF"/>
            </w:tcBorders>
            <w:shd w:val="clear" w:color="auto" w:fill="DDF1F2"/>
          </w:tcPr>
          <w:p w14:paraId="52E9B090" w14:textId="77777777" w:rsidR="008F0DD8" w:rsidRPr="008F0DD8" w:rsidRDefault="008F0DD8" w:rsidP="008F0DD8">
            <w:pPr>
              <w:rPr>
                <w:rFonts w:ascii="Tahoma" w:hAnsi="Tahoma" w:cs="Tahoma"/>
                <w:sz w:val="20"/>
                <w:szCs w:val="20"/>
              </w:rPr>
            </w:pPr>
          </w:p>
          <w:p w14:paraId="6A2754EF" w14:textId="63AAF96C" w:rsidR="008F0DD8" w:rsidRPr="008F0DD8" w:rsidRDefault="008F0DD8" w:rsidP="008F0DD8">
            <w:pPr>
              <w:rPr>
                <w:rFonts w:ascii="Tahoma" w:hAnsi="Tahoma" w:cs="Tahoma"/>
                <w:sz w:val="20"/>
                <w:szCs w:val="20"/>
              </w:rPr>
            </w:pPr>
            <w:r w:rsidRPr="008F0DD8">
              <w:rPr>
                <w:rFonts w:ascii="Tahoma" w:hAnsi="Tahoma" w:cs="Tahoma"/>
                <w:sz w:val="20"/>
                <w:szCs w:val="20"/>
              </w:rPr>
              <w:t xml:space="preserve">Specific details of locations are outlined in the School/Function Safety Arrangements and </w:t>
            </w:r>
            <w:r w:rsidR="00015FBF">
              <w:rPr>
                <w:rFonts w:ascii="Tahoma" w:hAnsi="Tahoma" w:cs="Tahoma"/>
                <w:sz w:val="20"/>
                <w:szCs w:val="20"/>
              </w:rPr>
              <w:t>R</w:t>
            </w:r>
            <w:r w:rsidRPr="008F0DD8">
              <w:rPr>
                <w:rFonts w:ascii="Tahoma" w:hAnsi="Tahoma" w:cs="Tahoma"/>
                <w:sz w:val="20"/>
                <w:szCs w:val="20"/>
              </w:rPr>
              <w:t xml:space="preserve">isk </w:t>
            </w:r>
            <w:r w:rsidR="00015FBF">
              <w:rPr>
                <w:rFonts w:ascii="Tahoma" w:hAnsi="Tahoma" w:cs="Tahoma"/>
                <w:sz w:val="20"/>
                <w:szCs w:val="20"/>
              </w:rPr>
              <w:t>A</w:t>
            </w:r>
            <w:r w:rsidRPr="008F0DD8">
              <w:rPr>
                <w:rFonts w:ascii="Tahoma" w:hAnsi="Tahoma" w:cs="Tahoma"/>
                <w:sz w:val="20"/>
                <w:szCs w:val="20"/>
              </w:rPr>
              <w:t>ssessments.</w:t>
            </w:r>
          </w:p>
        </w:tc>
      </w:tr>
    </w:tbl>
    <w:p w14:paraId="458463F1" w14:textId="77777777" w:rsidR="008F0DD8" w:rsidRPr="008F0DD8" w:rsidRDefault="008F0DD8" w:rsidP="008F0DD8">
      <w:pPr>
        <w:rPr>
          <w:rFonts w:ascii="Tahoma" w:hAnsi="Tahoma" w:cs="Tahoma"/>
          <w:sz w:val="20"/>
          <w:szCs w:val="20"/>
        </w:rPr>
      </w:pPr>
    </w:p>
    <w:p w14:paraId="02FB016E" w14:textId="7CF94708" w:rsidR="008F0DD8" w:rsidRDefault="008F0DD8" w:rsidP="00146142">
      <w:pPr>
        <w:jc w:val="both"/>
        <w:rPr>
          <w:rFonts w:ascii="Tahoma" w:hAnsi="Tahoma" w:cs="Tahoma"/>
          <w:sz w:val="20"/>
          <w:szCs w:val="20"/>
        </w:rPr>
      </w:pPr>
      <w:r w:rsidRPr="008F0DD8">
        <w:rPr>
          <w:rFonts w:ascii="Tahoma" w:hAnsi="Tahoma" w:cs="Tahoma"/>
          <w:sz w:val="20"/>
          <w:szCs w:val="20"/>
        </w:rPr>
        <w:t xml:space="preserve">Any used or expired first-aid supplies should be reported to the designated person in each School/Function who is responsible for monitoring the contents and ensuring their replacement. </w:t>
      </w:r>
    </w:p>
    <w:p w14:paraId="02270A8D" w14:textId="77777777" w:rsidR="00A9082D" w:rsidRPr="008F0DD8" w:rsidRDefault="00A9082D" w:rsidP="00146142">
      <w:pPr>
        <w:jc w:val="both"/>
        <w:rPr>
          <w:rFonts w:ascii="Tahoma" w:hAnsi="Tahoma" w:cs="Tahoma"/>
          <w:sz w:val="20"/>
          <w:szCs w:val="20"/>
        </w:rPr>
      </w:pPr>
    </w:p>
    <w:p w14:paraId="7D0F24B6" w14:textId="34CB6510" w:rsidR="008F0DD8" w:rsidRPr="008F0DD8" w:rsidRDefault="002420A4" w:rsidP="001563FD">
      <w:pPr>
        <w:jc w:val="both"/>
        <w:rPr>
          <w:rFonts w:ascii="Tahoma" w:hAnsi="Tahoma" w:cs="Tahoma"/>
          <w:sz w:val="20"/>
          <w:szCs w:val="20"/>
        </w:rPr>
      </w:pPr>
      <w:r>
        <w:rPr>
          <w:rFonts w:ascii="Tahoma" w:hAnsi="Tahoma" w:cs="Tahoma"/>
          <w:sz w:val="20"/>
          <w:szCs w:val="20"/>
        </w:rPr>
        <w:t xml:space="preserve">Campus and </w:t>
      </w:r>
      <w:r w:rsidR="009B6F14">
        <w:rPr>
          <w:rFonts w:ascii="Tahoma" w:hAnsi="Tahoma" w:cs="Tahoma"/>
          <w:sz w:val="20"/>
          <w:szCs w:val="20"/>
        </w:rPr>
        <w:t xml:space="preserve">Estates </w:t>
      </w:r>
      <w:r w:rsidR="008F0DD8" w:rsidRPr="008F0DD8">
        <w:rPr>
          <w:rFonts w:ascii="Tahoma" w:hAnsi="Tahoma" w:cs="Tahoma"/>
          <w:sz w:val="20"/>
          <w:szCs w:val="20"/>
        </w:rPr>
        <w:t>Office employees complete and keep a record of daily and monthly maintenance checks of the</w:t>
      </w:r>
      <w:r w:rsidR="008F0DD8" w:rsidRPr="008F0DD8">
        <w:rPr>
          <w:rFonts w:ascii="Tahoma" w:hAnsi="Tahoma" w:cs="Tahoma"/>
          <w:sz w:val="20"/>
          <w:szCs w:val="20"/>
          <w:lang w:val="en"/>
        </w:rPr>
        <w:t xml:space="preserve"> Automated External Defibrillators (AEDs</w:t>
      </w:r>
      <w:r w:rsidR="008F0DD8" w:rsidRPr="008F0DD8">
        <w:rPr>
          <w:rFonts w:ascii="Tahoma" w:hAnsi="Tahoma" w:cs="Tahoma"/>
          <w:sz w:val="20"/>
          <w:szCs w:val="20"/>
        </w:rPr>
        <w:t>) and any specialised equipment like evacuation chairs.</w:t>
      </w:r>
    </w:p>
    <w:p w14:paraId="49005646" w14:textId="77777777" w:rsidR="008F0DD8" w:rsidRPr="008F0DD8" w:rsidRDefault="008F0DD8" w:rsidP="008F0DD8">
      <w:pPr>
        <w:rPr>
          <w:rFonts w:ascii="Tahoma" w:hAnsi="Tahoma" w:cs="Tahoma"/>
          <w:sz w:val="20"/>
          <w:szCs w:val="20"/>
        </w:rPr>
      </w:pPr>
    </w:p>
    <w:p w14:paraId="2CFA9485" w14:textId="77777777" w:rsidR="008F0DD8" w:rsidRPr="008F0DD8" w:rsidRDefault="008F0DD8" w:rsidP="008F0DD8">
      <w:pPr>
        <w:rPr>
          <w:rFonts w:ascii="Tahoma" w:hAnsi="Tahoma" w:cs="Tahoma"/>
          <w:sz w:val="20"/>
          <w:szCs w:val="20"/>
        </w:rPr>
      </w:pPr>
    </w:p>
    <w:p w14:paraId="24208B09" w14:textId="77777777" w:rsidR="008F0DD8" w:rsidRPr="008F0DD8" w:rsidRDefault="008F0DD8" w:rsidP="008F0DD8">
      <w:pPr>
        <w:rPr>
          <w:rFonts w:ascii="Tahoma" w:hAnsi="Tahoma" w:cs="Tahoma"/>
          <w:sz w:val="20"/>
          <w:szCs w:val="20"/>
        </w:rPr>
      </w:pPr>
    </w:p>
    <w:p w14:paraId="0F828E25" w14:textId="77777777" w:rsidR="008F0DD8" w:rsidRPr="008F0DD8" w:rsidRDefault="008F0DD8" w:rsidP="008F0DD8">
      <w:pPr>
        <w:rPr>
          <w:rFonts w:ascii="Tahoma" w:hAnsi="Tahoma" w:cs="Tahoma"/>
          <w:sz w:val="20"/>
          <w:szCs w:val="20"/>
        </w:rPr>
      </w:pPr>
    </w:p>
    <w:p w14:paraId="1E93EBEC" w14:textId="77777777" w:rsidR="008F0DD8" w:rsidRPr="008F0DD8" w:rsidRDefault="008F0DD8" w:rsidP="008F0DD8">
      <w:pPr>
        <w:rPr>
          <w:rFonts w:ascii="Tahoma" w:hAnsi="Tahoma" w:cs="Tahoma"/>
          <w:sz w:val="20"/>
          <w:szCs w:val="20"/>
        </w:rPr>
      </w:pPr>
    </w:p>
    <w:p w14:paraId="2BCE8557" w14:textId="77777777" w:rsidR="008F0DD8" w:rsidRPr="008F0DD8" w:rsidRDefault="008F0DD8" w:rsidP="008F0DD8">
      <w:pPr>
        <w:rPr>
          <w:rFonts w:ascii="Tahoma" w:hAnsi="Tahoma" w:cs="Tahoma"/>
          <w:sz w:val="20"/>
          <w:szCs w:val="20"/>
        </w:rPr>
      </w:pPr>
    </w:p>
    <w:p w14:paraId="2CDE34D2" w14:textId="77777777" w:rsidR="008F0DD8" w:rsidRPr="008F0DD8" w:rsidRDefault="008F0DD8" w:rsidP="008F0DD8">
      <w:pPr>
        <w:rPr>
          <w:rFonts w:ascii="Tahoma" w:hAnsi="Tahoma" w:cs="Tahoma"/>
          <w:sz w:val="20"/>
          <w:szCs w:val="20"/>
        </w:rPr>
      </w:pPr>
    </w:p>
    <w:p w14:paraId="639D2A70" w14:textId="77777777" w:rsidR="008F0DD8" w:rsidRPr="008F0DD8" w:rsidRDefault="008F0DD8" w:rsidP="008F0DD8">
      <w:pPr>
        <w:rPr>
          <w:rFonts w:ascii="Tahoma" w:hAnsi="Tahoma" w:cs="Tahoma"/>
          <w:sz w:val="20"/>
          <w:szCs w:val="20"/>
        </w:rPr>
      </w:pPr>
    </w:p>
    <w:p w14:paraId="1F71F5D6" w14:textId="77777777" w:rsidR="008F0DD8" w:rsidRPr="008F0DD8" w:rsidRDefault="008F0DD8" w:rsidP="008F0DD8">
      <w:pPr>
        <w:rPr>
          <w:rFonts w:ascii="Tahoma" w:hAnsi="Tahoma" w:cs="Tahoma"/>
          <w:sz w:val="20"/>
          <w:szCs w:val="20"/>
        </w:rPr>
      </w:pPr>
    </w:p>
    <w:p w14:paraId="71F0E2D6" w14:textId="77777777" w:rsidR="008F0DD8" w:rsidRPr="008F0DD8" w:rsidRDefault="008F0DD8" w:rsidP="008F0DD8">
      <w:pPr>
        <w:rPr>
          <w:rFonts w:ascii="Tahoma" w:hAnsi="Tahoma" w:cs="Tahoma"/>
          <w:sz w:val="20"/>
          <w:szCs w:val="20"/>
        </w:rPr>
      </w:pPr>
    </w:p>
    <w:p w14:paraId="6747F91F" w14:textId="4F2D0F00" w:rsidR="00FA2C55" w:rsidRPr="00FA2C55" w:rsidRDefault="00C5110E" w:rsidP="00FA2C55">
      <w:pPr>
        <w:rPr>
          <w:rFonts w:ascii="Tahoma" w:hAnsi="Tahoma" w:cs="Tahoma"/>
          <w:sz w:val="20"/>
          <w:szCs w:val="20"/>
          <w:lang w:val="en-US"/>
        </w:rPr>
      </w:pPr>
      <w:r w:rsidRPr="009B484B">
        <w:rPr>
          <w:rFonts w:ascii="Tahoma" w:hAnsi="Tahoma" w:cs="Tahoma"/>
          <w:sz w:val="20"/>
          <w:szCs w:val="20"/>
          <w:lang w:val="en-US"/>
        </w:rPr>
        <w:br w:type="page"/>
      </w:r>
      <w:bookmarkStart w:id="230" w:name="_Toc79070674"/>
    </w:p>
    <w:p w14:paraId="67CB354A" w14:textId="1D8A8CCB" w:rsidR="00C5110E" w:rsidRPr="009B484B" w:rsidRDefault="00C5110E" w:rsidP="00A32AE2">
      <w:pPr>
        <w:pStyle w:val="Heading1"/>
        <w:ind w:left="0"/>
      </w:pPr>
      <w:bookmarkStart w:id="231" w:name="_Toc129010586"/>
      <w:r w:rsidRPr="009B484B">
        <w:lastRenderedPageBreak/>
        <w:t>9. Performance Evaluation</w:t>
      </w:r>
      <w:bookmarkEnd w:id="230"/>
      <w:bookmarkEnd w:id="231"/>
    </w:p>
    <w:p w14:paraId="79C8438D" w14:textId="77777777" w:rsidR="00C5110E" w:rsidRPr="009B484B" w:rsidRDefault="00C5110E" w:rsidP="00C5110E">
      <w:pPr>
        <w:tabs>
          <w:tab w:val="left" w:pos="861"/>
        </w:tabs>
        <w:spacing w:before="1" w:line="276" w:lineRule="auto"/>
        <w:ind w:right="1159"/>
        <w:outlineLvl w:val="0"/>
        <w:rPr>
          <w:rFonts w:ascii="Tahoma" w:eastAsia="Arial Narrow" w:hAnsi="Tahoma" w:cs="Tahoma"/>
          <w:b/>
          <w:bCs/>
          <w:color w:val="31849B" w:themeColor="accent5" w:themeShade="BF"/>
          <w:sz w:val="20"/>
          <w:szCs w:val="20"/>
          <w:lang w:val="en-US"/>
        </w:rPr>
      </w:pPr>
    </w:p>
    <w:p w14:paraId="7C369E1A" w14:textId="7F0F4F24" w:rsidR="00C5110E" w:rsidRPr="008D35F2" w:rsidRDefault="00C5110E" w:rsidP="008D35F2">
      <w:pPr>
        <w:pStyle w:val="Heading2"/>
      </w:pPr>
      <w:bookmarkStart w:id="232" w:name="_Toc79070675"/>
      <w:bookmarkStart w:id="233" w:name="_Toc129010587"/>
      <w:r w:rsidRPr="009B484B">
        <w:t xml:space="preserve">9.1 Measurement, Monitoring </w:t>
      </w:r>
      <w:r w:rsidR="00553550">
        <w:t>A</w:t>
      </w:r>
      <w:r w:rsidRPr="009B484B">
        <w:t xml:space="preserve">nalysis and </w:t>
      </w:r>
      <w:r w:rsidR="00553550">
        <w:t>E</w:t>
      </w:r>
      <w:r w:rsidRPr="009B484B">
        <w:t>valuation</w:t>
      </w:r>
      <w:bookmarkEnd w:id="232"/>
      <w:bookmarkEnd w:id="233"/>
    </w:p>
    <w:p w14:paraId="565C4C79" w14:textId="44DD2230" w:rsidR="00C5110E" w:rsidRPr="009B484B" w:rsidRDefault="00C5110E" w:rsidP="00C5110E">
      <w:pPr>
        <w:spacing w:line="276" w:lineRule="auto"/>
        <w:ind w:right="612"/>
        <w:jc w:val="both"/>
        <w:rPr>
          <w:rFonts w:ascii="Tahoma" w:eastAsia="Arial Narrow" w:hAnsi="Tahoma" w:cs="Tahoma"/>
          <w:sz w:val="20"/>
          <w:szCs w:val="20"/>
          <w:lang w:val="en-US"/>
        </w:rPr>
      </w:pPr>
      <w:r w:rsidRPr="009B484B">
        <w:rPr>
          <w:rFonts w:ascii="Tahoma" w:eastAsia="Arial Narrow" w:hAnsi="Tahoma" w:cs="Tahoma"/>
          <w:sz w:val="20"/>
          <w:szCs w:val="20"/>
          <w:lang w:val="en-US"/>
        </w:rPr>
        <w:t xml:space="preserve">The University has put in place mechanisms for monitoring and measuring health and safety performance across all the campuses as part of the continual improvement </w:t>
      </w:r>
      <w:r w:rsidR="00000026" w:rsidRPr="009B484B">
        <w:rPr>
          <w:rFonts w:ascii="Tahoma" w:eastAsia="Arial Narrow" w:hAnsi="Tahoma" w:cs="Tahoma"/>
          <w:sz w:val="20"/>
          <w:szCs w:val="20"/>
          <w:lang w:val="en-US"/>
        </w:rPr>
        <w:t>model of health and safety management.</w:t>
      </w:r>
    </w:p>
    <w:p w14:paraId="2DEE8FB5" w14:textId="77777777" w:rsidR="00C5110E" w:rsidRPr="009B484B" w:rsidRDefault="00C5110E" w:rsidP="00C5110E">
      <w:pPr>
        <w:spacing w:before="10" w:line="276" w:lineRule="auto"/>
        <w:ind w:right="612"/>
        <w:jc w:val="both"/>
        <w:rPr>
          <w:rFonts w:ascii="Tahoma" w:eastAsia="Arial Narrow" w:hAnsi="Tahoma" w:cs="Tahoma"/>
          <w:sz w:val="20"/>
          <w:szCs w:val="20"/>
          <w:lang w:val="en-US"/>
        </w:rPr>
      </w:pPr>
    </w:p>
    <w:p w14:paraId="340BCCC0" w14:textId="7D1B3503" w:rsidR="00C5110E" w:rsidRPr="009B484B" w:rsidRDefault="00C5110E" w:rsidP="00C5110E">
      <w:pPr>
        <w:spacing w:before="10" w:line="276" w:lineRule="auto"/>
        <w:ind w:right="612"/>
        <w:jc w:val="both"/>
        <w:rPr>
          <w:rFonts w:ascii="Tahoma" w:eastAsia="Arial Narrow" w:hAnsi="Tahoma" w:cs="Tahoma"/>
          <w:sz w:val="20"/>
          <w:szCs w:val="20"/>
          <w:lang w:val="en-US"/>
        </w:rPr>
      </w:pPr>
      <w:r w:rsidRPr="009B484B">
        <w:rPr>
          <w:rFonts w:ascii="Tahoma" w:eastAsia="Arial Narrow" w:hAnsi="Tahoma" w:cs="Tahoma"/>
          <w:sz w:val="20"/>
          <w:szCs w:val="20"/>
          <w:lang w:val="en-US"/>
        </w:rPr>
        <w:t xml:space="preserve">The practical methods of monitoring and measuring are set out in the </w:t>
      </w:r>
      <w:r w:rsidR="00553550">
        <w:rPr>
          <w:rFonts w:ascii="Tahoma" w:eastAsia="Arial Narrow" w:hAnsi="Tahoma" w:cs="Tahoma"/>
          <w:sz w:val="20"/>
          <w:szCs w:val="20"/>
          <w:lang w:val="en-US"/>
        </w:rPr>
        <w:t xml:space="preserve">School/Function </w:t>
      </w:r>
      <w:r w:rsidR="00015FBF">
        <w:rPr>
          <w:rFonts w:ascii="Tahoma" w:eastAsia="Arial Narrow" w:hAnsi="Tahoma" w:cs="Tahoma"/>
          <w:sz w:val="20"/>
          <w:szCs w:val="20"/>
          <w:lang w:val="en-US"/>
        </w:rPr>
        <w:t>S</w:t>
      </w:r>
      <w:r w:rsidR="00553550">
        <w:rPr>
          <w:rFonts w:ascii="Tahoma" w:eastAsia="Arial Narrow" w:hAnsi="Tahoma" w:cs="Tahoma"/>
          <w:sz w:val="20"/>
          <w:szCs w:val="20"/>
          <w:lang w:val="en-US"/>
        </w:rPr>
        <w:t xml:space="preserve">afety </w:t>
      </w:r>
      <w:r w:rsidR="00015FBF">
        <w:rPr>
          <w:rFonts w:ascii="Tahoma" w:eastAsia="Arial Narrow" w:hAnsi="Tahoma" w:cs="Tahoma"/>
          <w:sz w:val="20"/>
          <w:szCs w:val="20"/>
          <w:lang w:val="en-US"/>
        </w:rPr>
        <w:t>A</w:t>
      </w:r>
      <w:r w:rsidR="00553550">
        <w:rPr>
          <w:rFonts w:ascii="Tahoma" w:eastAsia="Arial Narrow" w:hAnsi="Tahoma" w:cs="Tahoma"/>
          <w:sz w:val="20"/>
          <w:szCs w:val="20"/>
          <w:lang w:val="en-US"/>
        </w:rPr>
        <w:t xml:space="preserve">rrangements and </w:t>
      </w:r>
      <w:r w:rsidR="00015FBF">
        <w:rPr>
          <w:rFonts w:ascii="Tahoma" w:eastAsia="Arial Narrow" w:hAnsi="Tahoma" w:cs="Tahoma"/>
          <w:sz w:val="20"/>
          <w:szCs w:val="20"/>
          <w:lang w:val="en-US"/>
        </w:rPr>
        <w:t>R</w:t>
      </w:r>
      <w:r w:rsidR="00553550">
        <w:rPr>
          <w:rFonts w:ascii="Tahoma" w:eastAsia="Arial Narrow" w:hAnsi="Tahoma" w:cs="Tahoma"/>
          <w:sz w:val="20"/>
          <w:szCs w:val="20"/>
          <w:lang w:val="en-US"/>
        </w:rPr>
        <w:t xml:space="preserve">isk </w:t>
      </w:r>
      <w:r w:rsidR="00015FBF">
        <w:rPr>
          <w:rFonts w:ascii="Tahoma" w:eastAsia="Arial Narrow" w:hAnsi="Tahoma" w:cs="Tahoma"/>
          <w:sz w:val="20"/>
          <w:szCs w:val="20"/>
          <w:lang w:val="en-US"/>
        </w:rPr>
        <w:t>A</w:t>
      </w:r>
      <w:r w:rsidR="00553550">
        <w:rPr>
          <w:rFonts w:ascii="Tahoma" w:eastAsia="Arial Narrow" w:hAnsi="Tahoma" w:cs="Tahoma"/>
          <w:sz w:val="20"/>
          <w:szCs w:val="20"/>
          <w:lang w:val="en-US"/>
        </w:rPr>
        <w:t>ssessments</w:t>
      </w:r>
      <w:r w:rsidRPr="009B484B">
        <w:rPr>
          <w:rFonts w:ascii="Tahoma" w:eastAsia="Arial Narrow" w:hAnsi="Tahoma" w:cs="Tahoma"/>
          <w:sz w:val="20"/>
          <w:szCs w:val="20"/>
          <w:lang w:val="en-US"/>
        </w:rPr>
        <w:t xml:space="preserve">.  At a minimum the University is committed to ensuring that annual health and safety inspections and compliance audits are carried out by all </w:t>
      </w:r>
      <w:r w:rsidR="00000026" w:rsidRPr="009B484B">
        <w:rPr>
          <w:rFonts w:ascii="Tahoma" w:eastAsia="Arial Narrow" w:hAnsi="Tahoma" w:cs="Tahoma"/>
          <w:sz w:val="20"/>
          <w:szCs w:val="20"/>
          <w:lang w:val="en-US"/>
        </w:rPr>
        <w:t>Schools</w:t>
      </w:r>
      <w:r w:rsidRPr="009B484B">
        <w:rPr>
          <w:rFonts w:ascii="Tahoma" w:eastAsia="Arial Narrow" w:hAnsi="Tahoma" w:cs="Tahoma"/>
          <w:sz w:val="20"/>
          <w:szCs w:val="20"/>
          <w:lang w:val="en-US"/>
        </w:rPr>
        <w:t xml:space="preserve"> and Functions.</w:t>
      </w:r>
    </w:p>
    <w:p w14:paraId="43BAABDB" w14:textId="77777777" w:rsidR="00C5110E" w:rsidRPr="009B484B" w:rsidRDefault="00C5110E" w:rsidP="00C5110E">
      <w:pPr>
        <w:spacing w:before="10" w:line="276" w:lineRule="auto"/>
        <w:ind w:right="612"/>
        <w:jc w:val="both"/>
        <w:rPr>
          <w:rFonts w:ascii="Tahoma" w:eastAsia="Arial Narrow" w:hAnsi="Tahoma" w:cs="Tahoma"/>
          <w:b/>
          <w:bCs/>
          <w:sz w:val="20"/>
          <w:szCs w:val="20"/>
          <w:lang w:val="en-US"/>
        </w:rPr>
      </w:pPr>
    </w:p>
    <w:p w14:paraId="6B5FBCAF" w14:textId="77777777" w:rsidR="00C5110E" w:rsidRPr="009B484B" w:rsidRDefault="00C5110E" w:rsidP="00A32AE2">
      <w:pPr>
        <w:pStyle w:val="Heading3"/>
      </w:pPr>
      <w:bookmarkStart w:id="234" w:name="_Toc79070676"/>
      <w:bookmarkStart w:id="235" w:name="_Toc129010588"/>
      <w:r w:rsidRPr="009B484B">
        <w:t>9.1.1Safety inspections</w:t>
      </w:r>
      <w:bookmarkEnd w:id="234"/>
      <w:bookmarkEnd w:id="235"/>
    </w:p>
    <w:p w14:paraId="52D67464" w14:textId="77777777" w:rsidR="00C5110E" w:rsidRPr="009B484B" w:rsidRDefault="00C5110E" w:rsidP="009236A6">
      <w:pPr>
        <w:numPr>
          <w:ilvl w:val="4"/>
          <w:numId w:val="56"/>
        </w:numPr>
        <w:tabs>
          <w:tab w:val="left" w:pos="861"/>
        </w:tabs>
        <w:spacing w:before="1" w:line="276" w:lineRule="auto"/>
        <w:ind w:left="360" w:right="612"/>
        <w:jc w:val="both"/>
        <w:rPr>
          <w:rFonts w:ascii="Tahoma" w:eastAsia="Arial Narrow" w:hAnsi="Tahoma" w:cs="Tahoma"/>
          <w:sz w:val="20"/>
          <w:szCs w:val="20"/>
          <w:lang w:val="en-US"/>
        </w:rPr>
      </w:pPr>
      <w:r w:rsidRPr="009B484B">
        <w:rPr>
          <w:rFonts w:ascii="Tahoma" w:hAnsi="Tahoma" w:cs="Tahoma"/>
          <w:sz w:val="20"/>
          <w:szCs w:val="20"/>
          <w:lang w:val="en-US"/>
        </w:rPr>
        <w:t>Safety Inspections of the activities and facilities under the control of each School or Function will be carried out at least annually and more frequently where risk assessment shows that it is necessary.</w:t>
      </w:r>
      <w:r w:rsidRPr="009B484B">
        <w:rPr>
          <w:rFonts w:ascii="Tahoma" w:hAnsi="Tahoma" w:cs="Tahoma"/>
          <w:spacing w:val="31"/>
          <w:sz w:val="20"/>
          <w:szCs w:val="20"/>
          <w:lang w:val="en-US"/>
        </w:rPr>
        <w:t xml:space="preserve"> </w:t>
      </w:r>
    </w:p>
    <w:p w14:paraId="083C130C" w14:textId="77777777" w:rsidR="00C5110E" w:rsidRPr="009B484B" w:rsidRDefault="00C5110E" w:rsidP="00C5110E">
      <w:pPr>
        <w:tabs>
          <w:tab w:val="left" w:pos="801"/>
        </w:tabs>
        <w:spacing w:line="276" w:lineRule="auto"/>
        <w:ind w:right="612"/>
        <w:jc w:val="both"/>
        <w:outlineLvl w:val="2"/>
        <w:rPr>
          <w:rFonts w:ascii="Tahoma" w:eastAsia="Arial Narrow" w:hAnsi="Tahoma" w:cs="Tahoma"/>
          <w:b/>
          <w:bCs/>
          <w:sz w:val="20"/>
          <w:szCs w:val="20"/>
          <w:lang w:val="en-US"/>
        </w:rPr>
      </w:pPr>
    </w:p>
    <w:p w14:paraId="03B36A5C" w14:textId="77777777" w:rsidR="00C5110E" w:rsidRPr="009B484B" w:rsidRDefault="00C5110E" w:rsidP="00A32AE2">
      <w:pPr>
        <w:pStyle w:val="Heading3"/>
      </w:pPr>
      <w:bookmarkStart w:id="236" w:name="_Toc79070677"/>
      <w:bookmarkStart w:id="237" w:name="_Toc129010589"/>
      <w:r w:rsidRPr="009B484B">
        <w:t>9.1.2 Annual internal safety compliance</w:t>
      </w:r>
      <w:r w:rsidRPr="009B484B">
        <w:rPr>
          <w:spacing w:val="-5"/>
        </w:rPr>
        <w:t xml:space="preserve"> </w:t>
      </w:r>
      <w:r w:rsidRPr="009B484B">
        <w:t>audit</w:t>
      </w:r>
      <w:bookmarkEnd w:id="236"/>
      <w:bookmarkEnd w:id="237"/>
    </w:p>
    <w:p w14:paraId="15040B57" w14:textId="77777777" w:rsidR="00C5110E" w:rsidRPr="009B484B" w:rsidRDefault="00C5110E" w:rsidP="009236A6">
      <w:pPr>
        <w:numPr>
          <w:ilvl w:val="4"/>
          <w:numId w:val="57"/>
        </w:numPr>
        <w:tabs>
          <w:tab w:val="left" w:pos="861"/>
        </w:tabs>
        <w:spacing w:before="1" w:line="276" w:lineRule="auto"/>
        <w:ind w:left="360" w:right="612"/>
        <w:jc w:val="both"/>
        <w:rPr>
          <w:rFonts w:ascii="Tahoma" w:eastAsia="Arial Narrow" w:hAnsi="Tahoma" w:cs="Tahoma"/>
          <w:sz w:val="20"/>
          <w:szCs w:val="20"/>
          <w:lang w:val="en-US"/>
        </w:rPr>
      </w:pPr>
      <w:r w:rsidRPr="009B484B">
        <w:rPr>
          <w:rFonts w:ascii="Tahoma" w:hAnsi="Tahoma" w:cs="Tahoma"/>
          <w:sz w:val="20"/>
          <w:szCs w:val="20"/>
          <w:lang w:val="en-US"/>
        </w:rPr>
        <w:t>Heads of School or Function will</w:t>
      </w:r>
      <w:r w:rsidRPr="009B484B">
        <w:rPr>
          <w:rFonts w:ascii="Tahoma" w:hAnsi="Tahoma" w:cs="Tahoma"/>
          <w:spacing w:val="-1"/>
          <w:sz w:val="20"/>
          <w:szCs w:val="20"/>
          <w:lang w:val="en-US"/>
        </w:rPr>
        <w:t xml:space="preserve"> </w:t>
      </w:r>
      <w:r w:rsidRPr="009B484B">
        <w:rPr>
          <w:rFonts w:ascii="Tahoma" w:hAnsi="Tahoma" w:cs="Tahoma"/>
          <w:sz w:val="20"/>
          <w:szCs w:val="20"/>
          <w:lang w:val="en-US"/>
        </w:rPr>
        <w:t>complete an Internal Health and Safety Compliance Audit of the areas and activities under their control, on an annual basis and report the results to their Senior Managers. The Internal Health and Safety Compliance Audit will assist Heads of School or Function to actively manage safety</w:t>
      </w:r>
      <w:r w:rsidRPr="009B484B">
        <w:rPr>
          <w:rFonts w:ascii="Tahoma" w:hAnsi="Tahoma" w:cs="Tahoma"/>
          <w:spacing w:val="46"/>
          <w:sz w:val="20"/>
          <w:szCs w:val="20"/>
          <w:lang w:val="en-US"/>
        </w:rPr>
        <w:t xml:space="preserve"> </w:t>
      </w:r>
      <w:r w:rsidRPr="009B484B">
        <w:rPr>
          <w:rFonts w:ascii="Tahoma" w:hAnsi="Tahoma" w:cs="Tahoma"/>
          <w:sz w:val="20"/>
          <w:szCs w:val="20"/>
          <w:lang w:val="en-US"/>
        </w:rPr>
        <w:t>and will help to ensure that they are being adequately supported in meeting their health and safety legislative responsibilities.</w:t>
      </w:r>
    </w:p>
    <w:p w14:paraId="5733B9C2" w14:textId="77777777" w:rsidR="00C5110E" w:rsidRPr="009B484B" w:rsidRDefault="00C5110E" w:rsidP="009236A6">
      <w:pPr>
        <w:numPr>
          <w:ilvl w:val="4"/>
          <w:numId w:val="57"/>
        </w:numPr>
        <w:tabs>
          <w:tab w:val="left" w:pos="861"/>
        </w:tabs>
        <w:spacing w:line="276" w:lineRule="auto"/>
        <w:ind w:left="360" w:right="612"/>
        <w:jc w:val="both"/>
        <w:rPr>
          <w:rFonts w:ascii="Tahoma" w:eastAsia="Arial Narrow" w:hAnsi="Tahoma" w:cs="Tahoma"/>
          <w:sz w:val="20"/>
          <w:szCs w:val="20"/>
          <w:lang w:val="en-US"/>
        </w:rPr>
      </w:pPr>
      <w:r w:rsidRPr="009B484B">
        <w:rPr>
          <w:rFonts w:ascii="Tahoma" w:hAnsi="Tahoma" w:cs="Tahoma"/>
          <w:sz w:val="20"/>
          <w:szCs w:val="20"/>
          <w:lang w:val="en-US"/>
        </w:rPr>
        <w:t>The results of the Internal Health and Safety Compliance Audit will form part of the Annual Management Review of the</w:t>
      </w:r>
      <w:r w:rsidRPr="009B484B">
        <w:rPr>
          <w:rFonts w:ascii="Tahoma" w:hAnsi="Tahoma" w:cs="Tahoma"/>
          <w:spacing w:val="50"/>
          <w:sz w:val="20"/>
          <w:szCs w:val="20"/>
          <w:lang w:val="en-US"/>
        </w:rPr>
        <w:t xml:space="preserve"> </w:t>
      </w:r>
      <w:r w:rsidRPr="009B484B">
        <w:rPr>
          <w:rFonts w:ascii="Tahoma" w:hAnsi="Tahoma" w:cs="Tahoma"/>
          <w:sz w:val="20"/>
          <w:szCs w:val="20"/>
          <w:lang w:val="en-US"/>
        </w:rPr>
        <w:t>Safety Statement and Safety Management System and will assist with setting objectives for the University.</w:t>
      </w:r>
    </w:p>
    <w:p w14:paraId="766A274F" w14:textId="77777777" w:rsidR="00C5110E" w:rsidRPr="009B484B" w:rsidRDefault="00C5110E" w:rsidP="00C5110E">
      <w:pPr>
        <w:tabs>
          <w:tab w:val="left" w:pos="798"/>
        </w:tabs>
        <w:spacing w:line="276" w:lineRule="auto"/>
        <w:ind w:left="140" w:right="612"/>
        <w:jc w:val="both"/>
        <w:outlineLvl w:val="2"/>
        <w:rPr>
          <w:rFonts w:ascii="Tahoma" w:eastAsia="Arial Narrow" w:hAnsi="Tahoma" w:cs="Tahoma"/>
          <w:b/>
          <w:bCs/>
          <w:sz w:val="20"/>
          <w:szCs w:val="20"/>
          <w:lang w:val="en-US"/>
        </w:rPr>
      </w:pPr>
    </w:p>
    <w:p w14:paraId="6172E7C0" w14:textId="77777777" w:rsidR="00C5110E" w:rsidRPr="009B484B" w:rsidRDefault="00C5110E" w:rsidP="00A32AE2">
      <w:pPr>
        <w:pStyle w:val="Heading3"/>
      </w:pPr>
      <w:bookmarkStart w:id="238" w:name="_Toc79070678"/>
      <w:bookmarkStart w:id="239" w:name="_Toc129010590"/>
      <w:r w:rsidRPr="009B484B">
        <w:t>9.1.3 Inspections by the Health and Safety Authority</w:t>
      </w:r>
      <w:bookmarkEnd w:id="238"/>
      <w:bookmarkEnd w:id="239"/>
    </w:p>
    <w:p w14:paraId="103199E1" w14:textId="45BBAC70" w:rsidR="00C5110E" w:rsidRPr="009B484B" w:rsidRDefault="00C5110E" w:rsidP="009236A6">
      <w:pPr>
        <w:numPr>
          <w:ilvl w:val="4"/>
          <w:numId w:val="58"/>
        </w:numPr>
        <w:tabs>
          <w:tab w:val="left" w:pos="861"/>
        </w:tabs>
        <w:spacing w:before="55" w:line="276" w:lineRule="auto"/>
        <w:ind w:left="360" w:right="612"/>
        <w:jc w:val="both"/>
        <w:rPr>
          <w:rFonts w:ascii="Tahoma" w:eastAsia="Arial Narrow" w:hAnsi="Tahoma" w:cs="Tahoma"/>
          <w:sz w:val="20"/>
          <w:szCs w:val="20"/>
          <w:lang w:val="en-US"/>
        </w:rPr>
      </w:pPr>
      <w:r w:rsidRPr="009B484B">
        <w:rPr>
          <w:rFonts w:ascii="Tahoma" w:hAnsi="Tahoma" w:cs="Tahoma"/>
          <w:sz w:val="20"/>
          <w:szCs w:val="20"/>
          <w:lang w:val="en-US"/>
        </w:rPr>
        <w:t xml:space="preserve">All Improvement or Prohibition Notices issued by the Health and Safety Authority to any School or Function must be reported </w:t>
      </w:r>
      <w:r w:rsidR="00B71F65">
        <w:rPr>
          <w:rFonts w:ascii="Tahoma" w:hAnsi="Tahoma" w:cs="Tahoma"/>
          <w:sz w:val="20"/>
          <w:szCs w:val="20"/>
          <w:lang w:val="en-US"/>
        </w:rPr>
        <w:t xml:space="preserve">immediately </w:t>
      </w:r>
      <w:r w:rsidRPr="009B484B">
        <w:rPr>
          <w:rFonts w:ascii="Tahoma" w:hAnsi="Tahoma" w:cs="Tahoma"/>
          <w:sz w:val="20"/>
          <w:szCs w:val="20"/>
          <w:lang w:val="en-US"/>
        </w:rPr>
        <w:t xml:space="preserve">to the Head of School or Function, and the </w:t>
      </w:r>
      <w:r w:rsidR="00553550">
        <w:rPr>
          <w:rFonts w:ascii="Tahoma" w:hAnsi="Tahoma" w:cs="Tahoma"/>
          <w:sz w:val="20"/>
          <w:szCs w:val="20"/>
          <w:lang w:val="en-US"/>
        </w:rPr>
        <w:t>Safety, Health and Welfare</w:t>
      </w:r>
      <w:r w:rsidRPr="009B484B">
        <w:rPr>
          <w:rFonts w:ascii="Tahoma" w:hAnsi="Tahoma" w:cs="Tahoma"/>
          <w:sz w:val="20"/>
          <w:szCs w:val="20"/>
          <w:lang w:val="en-US"/>
        </w:rPr>
        <w:t xml:space="preserve"> Office.</w:t>
      </w:r>
    </w:p>
    <w:p w14:paraId="59E8FA25" w14:textId="77777777" w:rsidR="00C5110E" w:rsidRPr="009B484B" w:rsidRDefault="00C5110E" w:rsidP="009236A6">
      <w:pPr>
        <w:numPr>
          <w:ilvl w:val="4"/>
          <w:numId w:val="58"/>
        </w:numPr>
        <w:tabs>
          <w:tab w:val="left" w:pos="861"/>
        </w:tabs>
        <w:spacing w:line="276" w:lineRule="auto"/>
        <w:ind w:left="360" w:right="612"/>
        <w:jc w:val="both"/>
        <w:rPr>
          <w:rFonts w:ascii="Tahoma" w:eastAsia="Arial Narrow" w:hAnsi="Tahoma" w:cs="Tahoma"/>
          <w:sz w:val="20"/>
          <w:szCs w:val="20"/>
          <w:lang w:val="en-US"/>
        </w:rPr>
      </w:pPr>
      <w:r w:rsidRPr="009B484B">
        <w:rPr>
          <w:rFonts w:ascii="Tahoma" w:hAnsi="Tahoma" w:cs="Tahoma"/>
          <w:sz w:val="20"/>
          <w:szCs w:val="20"/>
          <w:lang w:val="en-US"/>
        </w:rPr>
        <w:t>The relevant Head of School or Function</w:t>
      </w:r>
      <w:r w:rsidRPr="009B484B">
        <w:rPr>
          <w:rFonts w:ascii="Tahoma" w:hAnsi="Tahoma" w:cs="Tahoma"/>
          <w:spacing w:val="20"/>
          <w:sz w:val="20"/>
          <w:szCs w:val="20"/>
          <w:lang w:val="en-US"/>
        </w:rPr>
        <w:t xml:space="preserve"> </w:t>
      </w:r>
      <w:r w:rsidRPr="009B484B">
        <w:rPr>
          <w:rFonts w:ascii="Tahoma" w:hAnsi="Tahoma" w:cs="Tahoma"/>
          <w:sz w:val="20"/>
          <w:szCs w:val="20"/>
          <w:lang w:val="en-US"/>
        </w:rPr>
        <w:t>must</w:t>
      </w:r>
      <w:r w:rsidRPr="009B484B">
        <w:rPr>
          <w:rFonts w:ascii="Tahoma" w:hAnsi="Tahoma" w:cs="Tahoma"/>
          <w:spacing w:val="16"/>
          <w:sz w:val="20"/>
          <w:szCs w:val="20"/>
          <w:lang w:val="en-US"/>
        </w:rPr>
        <w:t xml:space="preserve"> </w:t>
      </w:r>
      <w:r w:rsidRPr="009B484B">
        <w:rPr>
          <w:rFonts w:ascii="Tahoma" w:hAnsi="Tahoma" w:cs="Tahoma"/>
          <w:sz w:val="20"/>
          <w:szCs w:val="20"/>
          <w:lang w:val="en-US"/>
        </w:rPr>
        <w:t>ensure</w:t>
      </w:r>
      <w:r w:rsidRPr="009B484B">
        <w:rPr>
          <w:rFonts w:ascii="Tahoma" w:hAnsi="Tahoma" w:cs="Tahoma"/>
          <w:spacing w:val="19"/>
          <w:sz w:val="20"/>
          <w:szCs w:val="20"/>
          <w:lang w:val="en-US"/>
        </w:rPr>
        <w:t xml:space="preserve"> </w:t>
      </w:r>
      <w:r w:rsidRPr="009B484B">
        <w:rPr>
          <w:rFonts w:ascii="Tahoma" w:hAnsi="Tahoma" w:cs="Tahoma"/>
          <w:sz w:val="20"/>
          <w:szCs w:val="20"/>
          <w:lang w:val="en-US"/>
        </w:rPr>
        <w:t>that</w:t>
      </w:r>
      <w:r w:rsidRPr="009B484B">
        <w:rPr>
          <w:rFonts w:ascii="Tahoma" w:hAnsi="Tahoma" w:cs="Tahoma"/>
          <w:spacing w:val="19"/>
          <w:sz w:val="20"/>
          <w:szCs w:val="20"/>
          <w:lang w:val="en-US"/>
        </w:rPr>
        <w:t xml:space="preserve"> </w:t>
      </w:r>
      <w:r w:rsidRPr="009B484B">
        <w:rPr>
          <w:rFonts w:ascii="Tahoma" w:hAnsi="Tahoma" w:cs="Tahoma"/>
          <w:sz w:val="20"/>
          <w:szCs w:val="20"/>
          <w:lang w:val="en-US"/>
        </w:rPr>
        <w:t>the</w:t>
      </w:r>
      <w:r w:rsidRPr="009B484B">
        <w:rPr>
          <w:rFonts w:ascii="Tahoma" w:hAnsi="Tahoma" w:cs="Tahoma"/>
          <w:spacing w:val="19"/>
          <w:sz w:val="20"/>
          <w:szCs w:val="20"/>
          <w:lang w:val="en-US"/>
        </w:rPr>
        <w:t xml:space="preserve"> </w:t>
      </w:r>
      <w:r w:rsidRPr="009B484B">
        <w:rPr>
          <w:rFonts w:ascii="Tahoma" w:hAnsi="Tahoma" w:cs="Tahoma"/>
          <w:sz w:val="20"/>
          <w:szCs w:val="20"/>
          <w:lang w:val="en-US"/>
        </w:rPr>
        <w:t>conditions</w:t>
      </w:r>
      <w:r w:rsidRPr="009B484B">
        <w:rPr>
          <w:rFonts w:ascii="Tahoma" w:hAnsi="Tahoma" w:cs="Tahoma"/>
          <w:spacing w:val="16"/>
          <w:sz w:val="20"/>
          <w:szCs w:val="20"/>
          <w:lang w:val="en-US"/>
        </w:rPr>
        <w:t xml:space="preserve"> </w:t>
      </w:r>
      <w:r w:rsidRPr="009B484B">
        <w:rPr>
          <w:rFonts w:ascii="Tahoma" w:hAnsi="Tahoma" w:cs="Tahoma"/>
          <w:sz w:val="20"/>
          <w:szCs w:val="20"/>
          <w:lang w:val="en-US"/>
        </w:rPr>
        <w:t>of</w:t>
      </w:r>
      <w:r w:rsidRPr="009B484B">
        <w:rPr>
          <w:rFonts w:ascii="Tahoma" w:hAnsi="Tahoma" w:cs="Tahoma"/>
          <w:spacing w:val="16"/>
          <w:sz w:val="20"/>
          <w:szCs w:val="20"/>
          <w:lang w:val="en-US"/>
        </w:rPr>
        <w:t xml:space="preserve"> </w:t>
      </w:r>
      <w:r w:rsidRPr="009B484B">
        <w:rPr>
          <w:rFonts w:ascii="Tahoma" w:hAnsi="Tahoma" w:cs="Tahoma"/>
          <w:sz w:val="20"/>
          <w:szCs w:val="20"/>
          <w:lang w:val="en-US"/>
        </w:rPr>
        <w:t>that</w:t>
      </w:r>
      <w:r w:rsidRPr="009B484B">
        <w:rPr>
          <w:rFonts w:ascii="Tahoma" w:hAnsi="Tahoma" w:cs="Tahoma"/>
          <w:spacing w:val="24"/>
          <w:sz w:val="20"/>
          <w:szCs w:val="20"/>
          <w:lang w:val="en-US"/>
        </w:rPr>
        <w:t xml:space="preserve"> </w:t>
      </w:r>
      <w:r w:rsidRPr="009B484B">
        <w:rPr>
          <w:rFonts w:ascii="Tahoma" w:hAnsi="Tahoma" w:cs="Tahoma"/>
          <w:sz w:val="20"/>
          <w:szCs w:val="20"/>
          <w:lang w:val="en-US"/>
        </w:rPr>
        <w:t>notice</w:t>
      </w:r>
      <w:r w:rsidRPr="009B484B">
        <w:rPr>
          <w:rFonts w:ascii="Tahoma" w:hAnsi="Tahoma" w:cs="Tahoma"/>
          <w:spacing w:val="17"/>
          <w:sz w:val="20"/>
          <w:szCs w:val="20"/>
          <w:lang w:val="en-US"/>
        </w:rPr>
        <w:t xml:space="preserve"> </w:t>
      </w:r>
      <w:r w:rsidRPr="009B484B">
        <w:rPr>
          <w:rFonts w:ascii="Tahoma" w:hAnsi="Tahoma" w:cs="Tahoma"/>
          <w:sz w:val="20"/>
          <w:szCs w:val="20"/>
          <w:lang w:val="en-US"/>
        </w:rPr>
        <w:t>are implemented within the timeframe set.</w:t>
      </w:r>
    </w:p>
    <w:p w14:paraId="4AAFD1EA" w14:textId="77777777" w:rsidR="00C5110E" w:rsidRPr="009B484B" w:rsidRDefault="00C5110E" w:rsidP="00B845CC">
      <w:pPr>
        <w:spacing w:line="276" w:lineRule="auto"/>
        <w:outlineLvl w:val="1"/>
        <w:rPr>
          <w:rFonts w:ascii="Tahoma" w:eastAsia="Arial Narrow" w:hAnsi="Tahoma" w:cs="Tahoma"/>
          <w:b/>
          <w:bCs/>
          <w:sz w:val="20"/>
          <w:szCs w:val="20"/>
          <w:lang w:val="en-US"/>
        </w:rPr>
      </w:pPr>
    </w:p>
    <w:p w14:paraId="781F77B5" w14:textId="7E4A6AF2" w:rsidR="00C5110E" w:rsidRPr="008D35F2" w:rsidRDefault="00C5110E" w:rsidP="008D35F2">
      <w:pPr>
        <w:pStyle w:val="Heading2"/>
      </w:pPr>
      <w:bookmarkStart w:id="240" w:name="_Toc79070679"/>
      <w:bookmarkStart w:id="241" w:name="_Toc129010591"/>
      <w:r w:rsidRPr="009B484B">
        <w:t>9.2 Evaluation of compliance with legal requirements</w:t>
      </w:r>
      <w:bookmarkEnd w:id="240"/>
      <w:bookmarkEnd w:id="241"/>
    </w:p>
    <w:p w14:paraId="6A406080" w14:textId="27A7D283" w:rsidR="00C5110E" w:rsidRPr="009B484B" w:rsidRDefault="00C5110E" w:rsidP="00C5110E">
      <w:pPr>
        <w:tabs>
          <w:tab w:val="left" w:pos="1581"/>
        </w:tabs>
        <w:spacing w:line="276" w:lineRule="auto"/>
        <w:ind w:right="754"/>
        <w:jc w:val="both"/>
        <w:rPr>
          <w:rFonts w:ascii="Tahoma" w:eastAsia="Arial Narrow" w:hAnsi="Tahoma" w:cs="Tahoma"/>
          <w:sz w:val="20"/>
          <w:szCs w:val="20"/>
          <w:lang w:val="en-US"/>
        </w:rPr>
      </w:pPr>
      <w:r w:rsidRPr="009B484B">
        <w:rPr>
          <w:rFonts w:ascii="Tahoma" w:hAnsi="Tahoma" w:cs="Tahoma"/>
          <w:sz w:val="20"/>
          <w:szCs w:val="20"/>
          <w:lang w:val="en-US"/>
        </w:rPr>
        <w:t xml:space="preserve">The </w:t>
      </w:r>
      <w:r w:rsidR="00E046AF">
        <w:rPr>
          <w:rFonts w:ascii="Tahoma" w:hAnsi="Tahoma" w:cs="Tahoma"/>
          <w:sz w:val="20"/>
          <w:szCs w:val="20"/>
          <w:lang w:val="en-US"/>
        </w:rPr>
        <w:t>Safety, Health and Welfare Senior Manager</w:t>
      </w:r>
      <w:r w:rsidR="00D46B10" w:rsidRPr="009B484B">
        <w:rPr>
          <w:rFonts w:ascii="Tahoma" w:hAnsi="Tahoma" w:cs="Tahoma"/>
          <w:sz w:val="20"/>
          <w:szCs w:val="20"/>
          <w:lang w:val="en-US"/>
        </w:rPr>
        <w:t xml:space="preserve"> </w:t>
      </w:r>
      <w:r w:rsidRPr="009B484B">
        <w:rPr>
          <w:rFonts w:ascii="Tahoma" w:hAnsi="Tahoma" w:cs="Tahoma"/>
          <w:sz w:val="20"/>
          <w:szCs w:val="20"/>
          <w:lang w:val="en-US"/>
        </w:rPr>
        <w:t xml:space="preserve">will </w:t>
      </w:r>
      <w:r w:rsidR="00D46B10" w:rsidRPr="009B484B">
        <w:rPr>
          <w:rFonts w:ascii="Tahoma" w:hAnsi="Tahoma" w:cs="Tahoma"/>
          <w:sz w:val="20"/>
          <w:szCs w:val="20"/>
          <w:lang w:val="en-US"/>
        </w:rPr>
        <w:t>main</w:t>
      </w:r>
      <w:r w:rsidR="00A32AE2">
        <w:rPr>
          <w:rFonts w:ascii="Tahoma" w:hAnsi="Tahoma" w:cs="Tahoma"/>
          <w:sz w:val="20"/>
          <w:szCs w:val="20"/>
          <w:lang w:val="en-US"/>
        </w:rPr>
        <w:t>tain</w:t>
      </w:r>
      <w:r w:rsidRPr="009B484B">
        <w:rPr>
          <w:rFonts w:ascii="Tahoma" w:hAnsi="Tahoma" w:cs="Tahoma"/>
          <w:sz w:val="20"/>
          <w:szCs w:val="20"/>
          <w:lang w:val="en-US"/>
        </w:rPr>
        <w:t xml:space="preserve"> a Health and Safety Legislation Register including Codes of</w:t>
      </w:r>
      <w:r w:rsidRPr="009B484B">
        <w:rPr>
          <w:rFonts w:ascii="Tahoma" w:hAnsi="Tahoma" w:cs="Tahoma"/>
          <w:spacing w:val="-33"/>
          <w:sz w:val="20"/>
          <w:szCs w:val="20"/>
          <w:lang w:val="en-US"/>
        </w:rPr>
        <w:t xml:space="preserve"> </w:t>
      </w:r>
      <w:r w:rsidRPr="009B484B">
        <w:rPr>
          <w:rFonts w:ascii="Tahoma" w:hAnsi="Tahoma" w:cs="Tahoma"/>
          <w:sz w:val="20"/>
          <w:szCs w:val="20"/>
          <w:lang w:val="en-US"/>
        </w:rPr>
        <w:t>Practice and Guidance Documents relevant to the operation of the University.</w:t>
      </w:r>
    </w:p>
    <w:p w14:paraId="42C2F12E" w14:textId="77777777" w:rsidR="00C5110E" w:rsidRPr="009B484B" w:rsidRDefault="00C5110E" w:rsidP="00C5110E">
      <w:pPr>
        <w:spacing w:line="276" w:lineRule="auto"/>
        <w:ind w:right="754"/>
        <w:jc w:val="both"/>
        <w:rPr>
          <w:rFonts w:ascii="Tahoma" w:eastAsia="Arial Narrow" w:hAnsi="Tahoma" w:cs="Tahoma"/>
          <w:sz w:val="20"/>
          <w:szCs w:val="20"/>
          <w:lang w:val="en-US"/>
        </w:rPr>
      </w:pPr>
    </w:p>
    <w:p w14:paraId="4BAB5404" w14:textId="09924765" w:rsidR="00C5110E" w:rsidRPr="009B484B" w:rsidRDefault="00C5110E" w:rsidP="00C5110E">
      <w:pPr>
        <w:spacing w:line="276" w:lineRule="auto"/>
        <w:ind w:right="754"/>
        <w:jc w:val="both"/>
        <w:rPr>
          <w:rFonts w:ascii="Tahoma" w:eastAsia="Arial Narrow" w:hAnsi="Tahoma" w:cs="Tahoma"/>
          <w:sz w:val="20"/>
          <w:szCs w:val="20"/>
          <w:lang w:val="en-US"/>
        </w:rPr>
      </w:pPr>
      <w:r w:rsidRPr="009B484B">
        <w:rPr>
          <w:rFonts w:ascii="Tahoma" w:eastAsia="Arial Narrow" w:hAnsi="Tahoma" w:cs="Tahoma"/>
          <w:sz w:val="20"/>
          <w:szCs w:val="20"/>
          <w:lang w:val="en-US"/>
        </w:rPr>
        <w:t xml:space="preserve">The </w:t>
      </w:r>
      <w:r w:rsidR="00E046AF">
        <w:rPr>
          <w:rFonts w:ascii="Tahoma" w:hAnsi="Tahoma" w:cs="Tahoma"/>
          <w:sz w:val="20"/>
          <w:szCs w:val="20"/>
          <w:lang w:val="en-US"/>
        </w:rPr>
        <w:t>Safety, Health and Welfare Senior Manager</w:t>
      </w:r>
      <w:r w:rsidR="00E046AF" w:rsidRPr="009B484B">
        <w:rPr>
          <w:rFonts w:ascii="Tahoma" w:hAnsi="Tahoma" w:cs="Tahoma"/>
          <w:sz w:val="20"/>
          <w:szCs w:val="20"/>
          <w:lang w:val="en-US"/>
        </w:rPr>
        <w:t xml:space="preserve"> </w:t>
      </w:r>
      <w:r w:rsidR="00D46B10" w:rsidRPr="009B484B">
        <w:rPr>
          <w:rFonts w:ascii="Tahoma" w:eastAsia="Arial Narrow" w:hAnsi="Tahoma" w:cs="Tahoma"/>
          <w:sz w:val="20"/>
          <w:szCs w:val="20"/>
          <w:lang w:val="en-US"/>
        </w:rPr>
        <w:t>will</w:t>
      </w:r>
      <w:r w:rsidRPr="009B484B">
        <w:rPr>
          <w:rFonts w:ascii="Tahoma" w:eastAsia="Arial Narrow" w:hAnsi="Tahoma" w:cs="Tahoma"/>
          <w:sz w:val="20"/>
          <w:szCs w:val="20"/>
          <w:lang w:val="en-US"/>
        </w:rPr>
        <w:t xml:space="preserve"> identify the impacts of any changes to legislation on the operation of the University.    If any significant legislative and regulatory issues arise that are deemed to have</w:t>
      </w:r>
      <w:r w:rsidRPr="009B484B">
        <w:rPr>
          <w:rFonts w:ascii="Tahoma" w:eastAsia="Arial Narrow" w:hAnsi="Tahoma" w:cs="Tahoma"/>
          <w:spacing w:val="-36"/>
          <w:sz w:val="20"/>
          <w:szCs w:val="20"/>
          <w:lang w:val="en-US"/>
        </w:rPr>
        <w:t xml:space="preserve"> </w:t>
      </w:r>
      <w:r w:rsidRPr="009B484B">
        <w:rPr>
          <w:rFonts w:ascii="Tahoma" w:eastAsia="Arial Narrow" w:hAnsi="Tahoma" w:cs="Tahoma"/>
          <w:sz w:val="20"/>
          <w:szCs w:val="20"/>
          <w:lang w:val="en-US"/>
        </w:rPr>
        <w:t xml:space="preserve">a major impact on the operations of the University, the </w:t>
      </w:r>
      <w:r w:rsidR="00E046AF">
        <w:rPr>
          <w:rFonts w:ascii="Tahoma" w:hAnsi="Tahoma" w:cs="Tahoma"/>
          <w:sz w:val="20"/>
          <w:szCs w:val="20"/>
          <w:lang w:val="en-US"/>
        </w:rPr>
        <w:t>Safety, Health and Welfare Senior Manager</w:t>
      </w:r>
      <w:r w:rsidR="00E046AF" w:rsidRPr="009B484B">
        <w:rPr>
          <w:rFonts w:ascii="Tahoma" w:hAnsi="Tahoma" w:cs="Tahoma"/>
          <w:sz w:val="20"/>
          <w:szCs w:val="20"/>
          <w:lang w:val="en-US"/>
        </w:rPr>
        <w:t xml:space="preserve"> </w:t>
      </w:r>
      <w:r w:rsidRPr="009B484B">
        <w:rPr>
          <w:rFonts w:ascii="Tahoma" w:eastAsia="Arial Narrow" w:hAnsi="Tahoma" w:cs="Tahoma"/>
          <w:sz w:val="20"/>
          <w:szCs w:val="20"/>
          <w:lang w:val="en-US"/>
        </w:rPr>
        <w:t>will inform</w:t>
      </w:r>
      <w:r w:rsidRPr="009B484B">
        <w:rPr>
          <w:rFonts w:ascii="Tahoma" w:eastAsia="Arial Narrow" w:hAnsi="Tahoma" w:cs="Tahoma"/>
          <w:spacing w:val="-18"/>
          <w:sz w:val="20"/>
          <w:szCs w:val="20"/>
          <w:lang w:val="en-US"/>
        </w:rPr>
        <w:t xml:space="preserve"> the </w:t>
      </w:r>
      <w:r w:rsidR="00D46B10" w:rsidRPr="009B484B">
        <w:rPr>
          <w:rFonts w:ascii="Tahoma" w:eastAsia="Arial Narrow" w:hAnsi="Tahoma" w:cs="Tahoma"/>
          <w:sz w:val="20"/>
          <w:szCs w:val="20"/>
          <w:lang w:val="en-US"/>
        </w:rPr>
        <w:t>UET</w:t>
      </w:r>
      <w:r w:rsidRPr="009B484B">
        <w:rPr>
          <w:rFonts w:ascii="Tahoma" w:eastAsia="Arial Narrow" w:hAnsi="Tahoma" w:cs="Tahoma"/>
          <w:sz w:val="20"/>
          <w:szCs w:val="20"/>
          <w:lang w:val="en-US"/>
        </w:rPr>
        <w:t xml:space="preserve"> and will add the new documents to the</w:t>
      </w:r>
      <w:r w:rsidRPr="009B484B">
        <w:rPr>
          <w:rFonts w:ascii="Tahoma" w:eastAsia="Arial Narrow" w:hAnsi="Tahoma" w:cs="Tahoma"/>
          <w:spacing w:val="-4"/>
          <w:sz w:val="20"/>
          <w:szCs w:val="20"/>
          <w:lang w:val="en-US"/>
        </w:rPr>
        <w:t xml:space="preserve"> </w:t>
      </w:r>
      <w:r w:rsidRPr="009B484B">
        <w:rPr>
          <w:rFonts w:ascii="Tahoma" w:eastAsia="Arial Narrow" w:hAnsi="Tahoma" w:cs="Tahoma"/>
          <w:sz w:val="20"/>
          <w:szCs w:val="20"/>
          <w:lang w:val="en-US"/>
        </w:rPr>
        <w:t xml:space="preserve">Register. The </w:t>
      </w:r>
      <w:r w:rsidR="00E046AF">
        <w:rPr>
          <w:rFonts w:ascii="Tahoma" w:hAnsi="Tahoma" w:cs="Tahoma"/>
          <w:sz w:val="20"/>
          <w:szCs w:val="20"/>
          <w:lang w:val="en-US"/>
        </w:rPr>
        <w:t>Safety, Health and Welfare Senior Manager</w:t>
      </w:r>
      <w:r w:rsidR="00E046AF" w:rsidRPr="009B484B">
        <w:rPr>
          <w:rFonts w:ascii="Tahoma" w:hAnsi="Tahoma" w:cs="Tahoma"/>
          <w:sz w:val="20"/>
          <w:szCs w:val="20"/>
          <w:lang w:val="en-US"/>
        </w:rPr>
        <w:t xml:space="preserve"> </w:t>
      </w:r>
      <w:r w:rsidRPr="009B484B">
        <w:rPr>
          <w:rFonts w:ascii="Tahoma" w:eastAsia="Arial Narrow" w:hAnsi="Tahoma" w:cs="Tahoma"/>
          <w:sz w:val="20"/>
          <w:szCs w:val="20"/>
          <w:lang w:val="en-US"/>
        </w:rPr>
        <w:t>will also advise on any changes that may be required to the University Safety Statement or to University Policies or Procedures</w:t>
      </w:r>
      <w:r w:rsidR="00D46B10" w:rsidRPr="009B484B">
        <w:rPr>
          <w:rFonts w:ascii="Tahoma" w:eastAsia="Arial Narrow" w:hAnsi="Tahoma" w:cs="Tahoma"/>
          <w:sz w:val="20"/>
          <w:szCs w:val="20"/>
          <w:lang w:val="en-US"/>
        </w:rPr>
        <w:t>.</w:t>
      </w:r>
    </w:p>
    <w:p w14:paraId="06C30349" w14:textId="77777777" w:rsidR="00C5110E" w:rsidRPr="009B484B" w:rsidRDefault="00C5110E" w:rsidP="00C5110E">
      <w:pPr>
        <w:tabs>
          <w:tab w:val="left" w:pos="1581"/>
        </w:tabs>
        <w:spacing w:line="276" w:lineRule="auto"/>
        <w:ind w:right="754"/>
        <w:jc w:val="both"/>
        <w:rPr>
          <w:rFonts w:ascii="Tahoma" w:hAnsi="Tahoma" w:cs="Tahoma"/>
          <w:sz w:val="20"/>
          <w:szCs w:val="20"/>
          <w:lang w:val="en-US"/>
        </w:rPr>
      </w:pPr>
    </w:p>
    <w:p w14:paraId="0261B53B" w14:textId="45A424B3" w:rsidR="00C5110E" w:rsidRPr="009B484B" w:rsidRDefault="00C5110E" w:rsidP="00C5110E">
      <w:pPr>
        <w:tabs>
          <w:tab w:val="left" w:pos="1581"/>
        </w:tabs>
        <w:spacing w:line="276" w:lineRule="auto"/>
        <w:ind w:right="754"/>
        <w:jc w:val="both"/>
        <w:rPr>
          <w:rFonts w:ascii="Tahoma" w:eastAsia="Arial Narrow" w:hAnsi="Tahoma" w:cs="Tahoma"/>
          <w:sz w:val="20"/>
          <w:szCs w:val="20"/>
          <w:lang w:val="en-US"/>
        </w:rPr>
      </w:pPr>
      <w:r w:rsidRPr="009B484B">
        <w:rPr>
          <w:rFonts w:ascii="Tahoma" w:hAnsi="Tahoma" w:cs="Tahoma"/>
          <w:sz w:val="20"/>
          <w:szCs w:val="20"/>
          <w:lang w:val="en-US"/>
        </w:rPr>
        <w:t xml:space="preserve">The </w:t>
      </w:r>
      <w:r w:rsidR="00E046AF">
        <w:rPr>
          <w:rFonts w:ascii="Tahoma" w:hAnsi="Tahoma" w:cs="Tahoma"/>
          <w:sz w:val="20"/>
          <w:szCs w:val="20"/>
          <w:lang w:val="en-US"/>
        </w:rPr>
        <w:t>Safety, Health and Welfare Senior Manager</w:t>
      </w:r>
      <w:r w:rsidR="00E046AF" w:rsidRPr="009B484B">
        <w:rPr>
          <w:rFonts w:ascii="Tahoma" w:hAnsi="Tahoma" w:cs="Tahoma"/>
          <w:sz w:val="20"/>
          <w:szCs w:val="20"/>
          <w:lang w:val="en-US"/>
        </w:rPr>
        <w:t xml:space="preserve"> </w:t>
      </w:r>
      <w:r w:rsidRPr="009B484B">
        <w:rPr>
          <w:rFonts w:ascii="Tahoma" w:hAnsi="Tahoma" w:cs="Tahoma"/>
          <w:sz w:val="20"/>
          <w:szCs w:val="20"/>
          <w:lang w:val="en-US"/>
        </w:rPr>
        <w:t xml:space="preserve">will inform Heads of School or Function of the changes and will advise on changes that may be required to </w:t>
      </w:r>
      <w:r w:rsidR="00015FBF">
        <w:rPr>
          <w:rFonts w:ascii="Tahoma" w:hAnsi="Tahoma" w:cs="Tahoma"/>
          <w:sz w:val="20"/>
          <w:szCs w:val="20"/>
          <w:lang w:val="en-US"/>
        </w:rPr>
        <w:t>S</w:t>
      </w:r>
      <w:r w:rsidR="00E046AF">
        <w:rPr>
          <w:rFonts w:ascii="Tahoma" w:hAnsi="Tahoma" w:cs="Tahoma"/>
          <w:sz w:val="20"/>
          <w:szCs w:val="20"/>
          <w:lang w:val="en-US"/>
        </w:rPr>
        <w:t xml:space="preserve">afety </w:t>
      </w:r>
      <w:r w:rsidR="00015FBF">
        <w:rPr>
          <w:rFonts w:ascii="Tahoma" w:hAnsi="Tahoma" w:cs="Tahoma"/>
          <w:sz w:val="20"/>
          <w:szCs w:val="20"/>
          <w:lang w:val="en-US"/>
        </w:rPr>
        <w:t>A</w:t>
      </w:r>
      <w:r w:rsidR="00E046AF">
        <w:rPr>
          <w:rFonts w:ascii="Tahoma" w:hAnsi="Tahoma" w:cs="Tahoma"/>
          <w:sz w:val="20"/>
          <w:szCs w:val="20"/>
          <w:lang w:val="en-US"/>
        </w:rPr>
        <w:t xml:space="preserve">rrangements and </w:t>
      </w:r>
      <w:r w:rsidR="00015FBF">
        <w:rPr>
          <w:rFonts w:ascii="Tahoma" w:hAnsi="Tahoma" w:cs="Tahoma"/>
          <w:sz w:val="20"/>
          <w:szCs w:val="20"/>
          <w:lang w:val="en-US"/>
        </w:rPr>
        <w:t>R</w:t>
      </w:r>
      <w:r w:rsidR="00E046AF">
        <w:rPr>
          <w:rFonts w:ascii="Tahoma" w:hAnsi="Tahoma" w:cs="Tahoma"/>
          <w:sz w:val="20"/>
          <w:szCs w:val="20"/>
          <w:lang w:val="en-US"/>
        </w:rPr>
        <w:t xml:space="preserve">isk </w:t>
      </w:r>
      <w:r w:rsidR="00015FBF">
        <w:rPr>
          <w:rFonts w:ascii="Tahoma" w:hAnsi="Tahoma" w:cs="Tahoma"/>
          <w:sz w:val="20"/>
          <w:szCs w:val="20"/>
          <w:lang w:val="en-US"/>
        </w:rPr>
        <w:t>A</w:t>
      </w:r>
      <w:r w:rsidR="00E046AF">
        <w:rPr>
          <w:rFonts w:ascii="Tahoma" w:hAnsi="Tahoma" w:cs="Tahoma"/>
          <w:sz w:val="20"/>
          <w:szCs w:val="20"/>
          <w:lang w:val="en-US"/>
        </w:rPr>
        <w:t>ssessments</w:t>
      </w:r>
      <w:r w:rsidRPr="009B484B">
        <w:rPr>
          <w:rFonts w:ascii="Tahoma" w:hAnsi="Tahoma" w:cs="Tahoma"/>
          <w:sz w:val="20"/>
          <w:szCs w:val="20"/>
          <w:lang w:val="en-US"/>
        </w:rPr>
        <w:t xml:space="preserve"> as a result. </w:t>
      </w:r>
    </w:p>
    <w:p w14:paraId="79724443" w14:textId="77777777" w:rsidR="00C5110E" w:rsidRPr="009B484B" w:rsidRDefault="00C5110E" w:rsidP="00C5110E">
      <w:pPr>
        <w:tabs>
          <w:tab w:val="left" w:pos="1581"/>
        </w:tabs>
        <w:spacing w:line="276" w:lineRule="auto"/>
        <w:ind w:right="754"/>
        <w:jc w:val="both"/>
        <w:rPr>
          <w:rFonts w:ascii="Tahoma" w:hAnsi="Tahoma" w:cs="Tahoma"/>
          <w:sz w:val="20"/>
          <w:szCs w:val="20"/>
          <w:lang w:val="en-US"/>
        </w:rPr>
      </w:pPr>
    </w:p>
    <w:p w14:paraId="2FB1C883" w14:textId="4B684A51" w:rsidR="00C5110E" w:rsidRPr="009B484B" w:rsidRDefault="00C5110E" w:rsidP="00C5110E">
      <w:pPr>
        <w:tabs>
          <w:tab w:val="left" w:pos="1581"/>
        </w:tabs>
        <w:spacing w:line="276" w:lineRule="auto"/>
        <w:ind w:right="754"/>
        <w:jc w:val="both"/>
        <w:rPr>
          <w:rFonts w:ascii="Tahoma" w:hAnsi="Tahoma" w:cs="Tahoma"/>
          <w:sz w:val="20"/>
          <w:szCs w:val="20"/>
          <w:lang w:val="en-US"/>
        </w:rPr>
      </w:pPr>
      <w:r w:rsidRPr="009B484B">
        <w:rPr>
          <w:rFonts w:ascii="Tahoma" w:hAnsi="Tahoma" w:cs="Tahoma"/>
          <w:sz w:val="20"/>
          <w:szCs w:val="20"/>
          <w:lang w:val="en-US"/>
        </w:rPr>
        <w:t xml:space="preserve">Heads of School or Function will review compliance with health </w:t>
      </w:r>
      <w:r w:rsidR="00E046AF">
        <w:rPr>
          <w:rFonts w:ascii="Tahoma" w:hAnsi="Tahoma" w:cs="Tahoma"/>
          <w:sz w:val="20"/>
          <w:szCs w:val="20"/>
          <w:lang w:val="en-US"/>
        </w:rPr>
        <w:t>and</w:t>
      </w:r>
      <w:r w:rsidR="00E046AF" w:rsidRPr="009B484B">
        <w:rPr>
          <w:rFonts w:ascii="Tahoma" w:hAnsi="Tahoma" w:cs="Tahoma"/>
          <w:sz w:val="20"/>
          <w:szCs w:val="20"/>
          <w:lang w:val="en-US"/>
        </w:rPr>
        <w:t xml:space="preserve"> </w:t>
      </w:r>
      <w:r w:rsidRPr="009B484B">
        <w:rPr>
          <w:rFonts w:ascii="Tahoma" w:hAnsi="Tahoma" w:cs="Tahoma"/>
          <w:sz w:val="20"/>
          <w:szCs w:val="20"/>
          <w:lang w:val="en-US"/>
        </w:rPr>
        <w:t>safety legislation as part of the Annual Internal Health and Safety Audit.</w:t>
      </w:r>
    </w:p>
    <w:p w14:paraId="5266120B" w14:textId="77777777" w:rsidR="00C5110E" w:rsidRPr="009B484B" w:rsidRDefault="00C5110E" w:rsidP="00C5110E">
      <w:pPr>
        <w:tabs>
          <w:tab w:val="left" w:pos="861"/>
        </w:tabs>
        <w:spacing w:line="276" w:lineRule="auto"/>
        <w:ind w:right="612"/>
        <w:jc w:val="both"/>
        <w:rPr>
          <w:rFonts w:ascii="Tahoma" w:eastAsia="Arial Narrow" w:hAnsi="Tahoma" w:cs="Tahoma"/>
          <w:sz w:val="20"/>
          <w:szCs w:val="20"/>
          <w:lang w:val="en-US"/>
        </w:rPr>
      </w:pPr>
    </w:p>
    <w:p w14:paraId="30CF22A3" w14:textId="77777777" w:rsidR="00C5110E" w:rsidRPr="009B484B" w:rsidRDefault="00C5110E" w:rsidP="00C5110E">
      <w:pPr>
        <w:spacing w:line="276" w:lineRule="auto"/>
        <w:rPr>
          <w:rFonts w:ascii="Tahoma" w:hAnsi="Tahoma" w:cs="Tahoma"/>
          <w:sz w:val="20"/>
          <w:szCs w:val="20"/>
          <w:lang w:val="en-US"/>
        </w:rPr>
      </w:pPr>
    </w:p>
    <w:p w14:paraId="1C5B2DB6" w14:textId="22E0BC9A" w:rsidR="00C5110E" w:rsidRPr="008D35F2" w:rsidRDefault="00C5110E" w:rsidP="008D35F2">
      <w:pPr>
        <w:pStyle w:val="Heading2"/>
      </w:pPr>
      <w:bookmarkStart w:id="242" w:name="_Toc79070680"/>
      <w:bookmarkStart w:id="243" w:name="_Toc129010592"/>
      <w:r w:rsidRPr="009B484B">
        <w:t>9.3 Management Review</w:t>
      </w:r>
      <w:bookmarkEnd w:id="242"/>
      <w:bookmarkEnd w:id="243"/>
    </w:p>
    <w:p w14:paraId="70F54FE5" w14:textId="0B37BBCF" w:rsidR="00C5110E" w:rsidRPr="009B484B" w:rsidRDefault="00C5110E" w:rsidP="00C5110E">
      <w:pPr>
        <w:spacing w:line="276" w:lineRule="auto"/>
        <w:ind w:right="612"/>
        <w:jc w:val="both"/>
        <w:rPr>
          <w:rFonts w:ascii="Tahoma" w:eastAsia="Arial Narrow" w:hAnsi="Tahoma" w:cs="Tahoma"/>
          <w:sz w:val="20"/>
          <w:szCs w:val="20"/>
          <w:lang w:val="en-US"/>
        </w:rPr>
      </w:pPr>
      <w:r w:rsidRPr="009B484B">
        <w:rPr>
          <w:rFonts w:ascii="Tahoma" w:eastAsia="Arial Narrow" w:hAnsi="Tahoma" w:cs="Tahoma"/>
          <w:sz w:val="20"/>
          <w:szCs w:val="20"/>
          <w:lang w:val="en-US"/>
        </w:rPr>
        <w:t xml:space="preserve">The President will ensure a review of health and safety management is carried out at </w:t>
      </w:r>
      <w:r w:rsidR="005333CE">
        <w:rPr>
          <w:rFonts w:ascii="Tahoma" w:eastAsia="Arial Narrow" w:hAnsi="Tahoma" w:cs="Tahoma"/>
          <w:sz w:val="20"/>
          <w:szCs w:val="20"/>
          <w:lang w:val="en-US"/>
        </w:rPr>
        <w:t>UET</w:t>
      </w:r>
      <w:r w:rsidRPr="009B484B">
        <w:rPr>
          <w:rFonts w:ascii="Tahoma" w:eastAsia="Arial Narrow" w:hAnsi="Tahoma" w:cs="Tahoma"/>
          <w:sz w:val="20"/>
          <w:szCs w:val="20"/>
          <w:lang w:val="en-US"/>
        </w:rPr>
        <w:t xml:space="preserve"> level annually and that the results of the review are communicated to the Governing Body.</w:t>
      </w:r>
    </w:p>
    <w:p w14:paraId="0E06E78D" w14:textId="77777777" w:rsidR="00C5110E" w:rsidRPr="009B484B" w:rsidRDefault="00C5110E" w:rsidP="00C5110E">
      <w:pPr>
        <w:spacing w:line="276" w:lineRule="auto"/>
        <w:ind w:right="612"/>
        <w:jc w:val="both"/>
        <w:rPr>
          <w:rFonts w:ascii="Tahoma" w:eastAsia="Arial Narrow" w:hAnsi="Tahoma" w:cs="Tahoma"/>
          <w:sz w:val="20"/>
          <w:szCs w:val="20"/>
          <w:lang w:val="en-US"/>
        </w:rPr>
      </w:pPr>
    </w:p>
    <w:p w14:paraId="39EDBA4E" w14:textId="77777777" w:rsidR="00C5110E" w:rsidRPr="009B484B" w:rsidRDefault="00C5110E" w:rsidP="00C5110E">
      <w:pPr>
        <w:tabs>
          <w:tab w:val="left" w:pos="861"/>
        </w:tabs>
        <w:spacing w:line="276" w:lineRule="auto"/>
        <w:ind w:right="896"/>
        <w:jc w:val="both"/>
        <w:rPr>
          <w:rFonts w:ascii="Tahoma" w:hAnsi="Tahoma" w:cs="Tahoma"/>
          <w:sz w:val="20"/>
          <w:szCs w:val="20"/>
          <w:lang w:val="en-US"/>
        </w:rPr>
      </w:pPr>
      <w:r w:rsidRPr="009B484B">
        <w:rPr>
          <w:rFonts w:ascii="Tahoma" w:hAnsi="Tahoma" w:cs="Tahoma"/>
          <w:sz w:val="20"/>
          <w:szCs w:val="20"/>
          <w:lang w:val="en-US"/>
        </w:rPr>
        <w:t>The management review shall include consideration of;</w:t>
      </w:r>
    </w:p>
    <w:p w14:paraId="70111102" w14:textId="77777777" w:rsidR="00C5110E" w:rsidRPr="009B484B" w:rsidRDefault="00C5110E" w:rsidP="00C5110E">
      <w:pPr>
        <w:tabs>
          <w:tab w:val="left" w:pos="861"/>
        </w:tabs>
        <w:spacing w:line="276" w:lineRule="auto"/>
        <w:ind w:left="426" w:right="850"/>
        <w:jc w:val="both"/>
        <w:rPr>
          <w:rFonts w:ascii="Tahoma" w:hAnsi="Tahoma" w:cs="Tahoma"/>
          <w:sz w:val="20"/>
          <w:szCs w:val="20"/>
          <w:lang w:val="en-US"/>
        </w:rPr>
      </w:pPr>
    </w:p>
    <w:p w14:paraId="59C66F4A" w14:textId="4520C9C8" w:rsidR="00C5110E" w:rsidRPr="009B484B" w:rsidRDefault="00C5110E" w:rsidP="009236A6">
      <w:pPr>
        <w:numPr>
          <w:ilvl w:val="0"/>
          <w:numId w:val="59"/>
        </w:numPr>
        <w:tabs>
          <w:tab w:val="left" w:pos="861"/>
        </w:tabs>
        <w:spacing w:line="276" w:lineRule="auto"/>
        <w:ind w:left="426" w:right="850" w:hanging="284"/>
        <w:jc w:val="both"/>
        <w:rPr>
          <w:rFonts w:ascii="Tahoma" w:hAnsi="Tahoma" w:cs="Tahoma"/>
          <w:sz w:val="20"/>
          <w:szCs w:val="20"/>
          <w:lang w:val="en-US"/>
        </w:rPr>
      </w:pPr>
      <w:r w:rsidRPr="009B484B">
        <w:rPr>
          <w:rFonts w:ascii="Tahoma" w:hAnsi="Tahoma" w:cs="Tahoma"/>
          <w:sz w:val="20"/>
          <w:szCs w:val="20"/>
          <w:lang w:val="en-US"/>
        </w:rPr>
        <w:t>the status of actions from previous management reviews</w:t>
      </w:r>
      <w:r w:rsidR="007B466C">
        <w:rPr>
          <w:rFonts w:ascii="Tahoma" w:hAnsi="Tahoma" w:cs="Tahoma"/>
          <w:sz w:val="20"/>
          <w:szCs w:val="20"/>
          <w:lang w:val="en-US"/>
        </w:rPr>
        <w:t>;</w:t>
      </w:r>
    </w:p>
    <w:p w14:paraId="2CA84393" w14:textId="77777777" w:rsidR="00C5110E" w:rsidRPr="009B484B" w:rsidRDefault="00C5110E" w:rsidP="009236A6">
      <w:pPr>
        <w:numPr>
          <w:ilvl w:val="0"/>
          <w:numId w:val="59"/>
        </w:numPr>
        <w:tabs>
          <w:tab w:val="left" w:pos="861"/>
        </w:tabs>
        <w:spacing w:line="276" w:lineRule="auto"/>
        <w:ind w:left="426" w:right="850" w:hanging="284"/>
        <w:jc w:val="both"/>
        <w:rPr>
          <w:rFonts w:ascii="Tahoma" w:hAnsi="Tahoma" w:cs="Tahoma"/>
          <w:sz w:val="20"/>
          <w:szCs w:val="20"/>
          <w:lang w:val="en-US"/>
        </w:rPr>
      </w:pPr>
      <w:r w:rsidRPr="009B484B">
        <w:rPr>
          <w:rFonts w:ascii="Tahoma" w:hAnsi="Tahoma" w:cs="Tahoma"/>
          <w:sz w:val="20"/>
          <w:szCs w:val="20"/>
          <w:lang w:val="en-US"/>
        </w:rPr>
        <w:t>changes in external and internal issues that are relevant to the occupational health and safety management system including;</w:t>
      </w:r>
    </w:p>
    <w:p w14:paraId="4E352223" w14:textId="15E9E6EF" w:rsidR="00C5110E" w:rsidRPr="009B484B" w:rsidRDefault="00C5110E" w:rsidP="009236A6">
      <w:pPr>
        <w:numPr>
          <w:ilvl w:val="0"/>
          <w:numId w:val="60"/>
        </w:numPr>
        <w:tabs>
          <w:tab w:val="left" w:pos="861"/>
        </w:tabs>
        <w:spacing w:line="276" w:lineRule="auto"/>
        <w:ind w:left="709" w:right="850"/>
        <w:jc w:val="both"/>
        <w:rPr>
          <w:rFonts w:ascii="Tahoma" w:hAnsi="Tahoma" w:cs="Tahoma"/>
          <w:sz w:val="20"/>
          <w:szCs w:val="20"/>
          <w:lang w:val="en-US"/>
        </w:rPr>
      </w:pPr>
      <w:r w:rsidRPr="009B484B">
        <w:rPr>
          <w:rFonts w:ascii="Tahoma" w:hAnsi="Tahoma" w:cs="Tahoma"/>
          <w:sz w:val="20"/>
          <w:szCs w:val="20"/>
          <w:lang w:val="en-US"/>
        </w:rPr>
        <w:t>the needs and expectations of interested parties</w:t>
      </w:r>
      <w:r w:rsidR="007B466C">
        <w:rPr>
          <w:rFonts w:ascii="Tahoma" w:hAnsi="Tahoma" w:cs="Tahoma"/>
          <w:sz w:val="20"/>
          <w:szCs w:val="20"/>
          <w:lang w:val="en-US"/>
        </w:rPr>
        <w:t>;</w:t>
      </w:r>
    </w:p>
    <w:p w14:paraId="676B7A58" w14:textId="494D1A2B" w:rsidR="00C5110E" w:rsidRPr="009B484B" w:rsidRDefault="00C5110E" w:rsidP="009236A6">
      <w:pPr>
        <w:numPr>
          <w:ilvl w:val="0"/>
          <w:numId w:val="60"/>
        </w:numPr>
        <w:tabs>
          <w:tab w:val="left" w:pos="861"/>
        </w:tabs>
        <w:spacing w:line="276" w:lineRule="auto"/>
        <w:ind w:left="709" w:right="850"/>
        <w:jc w:val="both"/>
        <w:rPr>
          <w:rFonts w:ascii="Tahoma" w:hAnsi="Tahoma" w:cs="Tahoma"/>
          <w:sz w:val="20"/>
          <w:szCs w:val="20"/>
          <w:lang w:val="en-US"/>
        </w:rPr>
      </w:pPr>
      <w:r w:rsidRPr="009B484B">
        <w:rPr>
          <w:rFonts w:ascii="Tahoma" w:hAnsi="Tahoma" w:cs="Tahoma"/>
          <w:sz w:val="20"/>
          <w:szCs w:val="20"/>
          <w:lang w:val="en-US"/>
        </w:rPr>
        <w:t>legal requirements and other requirements</w:t>
      </w:r>
      <w:r w:rsidR="007B466C">
        <w:rPr>
          <w:rFonts w:ascii="Tahoma" w:hAnsi="Tahoma" w:cs="Tahoma"/>
          <w:sz w:val="20"/>
          <w:szCs w:val="20"/>
          <w:lang w:val="en-US"/>
        </w:rPr>
        <w:t>;</w:t>
      </w:r>
    </w:p>
    <w:p w14:paraId="214175CF" w14:textId="2DF1B811" w:rsidR="00C5110E" w:rsidRPr="009B484B" w:rsidRDefault="00C5110E" w:rsidP="009236A6">
      <w:pPr>
        <w:numPr>
          <w:ilvl w:val="0"/>
          <w:numId w:val="60"/>
        </w:numPr>
        <w:tabs>
          <w:tab w:val="left" w:pos="861"/>
        </w:tabs>
        <w:spacing w:line="276" w:lineRule="auto"/>
        <w:ind w:left="709" w:right="850"/>
        <w:jc w:val="both"/>
        <w:rPr>
          <w:rFonts w:ascii="Tahoma" w:hAnsi="Tahoma" w:cs="Tahoma"/>
          <w:sz w:val="20"/>
          <w:szCs w:val="20"/>
          <w:lang w:val="en-US"/>
        </w:rPr>
      </w:pPr>
      <w:r w:rsidRPr="009B484B">
        <w:rPr>
          <w:rFonts w:ascii="Tahoma" w:hAnsi="Tahoma" w:cs="Tahoma"/>
          <w:sz w:val="20"/>
          <w:szCs w:val="20"/>
          <w:lang w:val="en-US"/>
        </w:rPr>
        <w:t>risks and opportunities</w:t>
      </w:r>
      <w:r w:rsidR="007B466C">
        <w:rPr>
          <w:rFonts w:ascii="Tahoma" w:hAnsi="Tahoma" w:cs="Tahoma"/>
          <w:sz w:val="20"/>
          <w:szCs w:val="20"/>
          <w:lang w:val="en-US"/>
        </w:rPr>
        <w:t>.</w:t>
      </w:r>
    </w:p>
    <w:p w14:paraId="675158FE" w14:textId="2D2F32DA" w:rsidR="00C5110E" w:rsidRPr="009B484B" w:rsidRDefault="00C5110E" w:rsidP="009236A6">
      <w:pPr>
        <w:numPr>
          <w:ilvl w:val="0"/>
          <w:numId w:val="59"/>
        </w:numPr>
        <w:tabs>
          <w:tab w:val="left" w:pos="861"/>
        </w:tabs>
        <w:spacing w:line="276" w:lineRule="auto"/>
        <w:ind w:left="426" w:right="850" w:hanging="284"/>
        <w:jc w:val="both"/>
        <w:rPr>
          <w:rFonts w:ascii="Tahoma" w:hAnsi="Tahoma" w:cs="Tahoma"/>
          <w:sz w:val="20"/>
          <w:szCs w:val="20"/>
          <w:lang w:val="en-US"/>
        </w:rPr>
      </w:pPr>
      <w:r w:rsidRPr="009B484B">
        <w:rPr>
          <w:rFonts w:ascii="Tahoma" w:hAnsi="Tahoma" w:cs="Tahoma"/>
          <w:sz w:val="20"/>
          <w:szCs w:val="20"/>
          <w:lang w:val="en-US"/>
        </w:rPr>
        <w:t>the extent to which occupational health and safety policy and the occupational health and safety objectives have been met</w:t>
      </w:r>
      <w:r w:rsidR="007B466C">
        <w:rPr>
          <w:rFonts w:ascii="Tahoma" w:hAnsi="Tahoma" w:cs="Tahoma"/>
          <w:sz w:val="20"/>
          <w:szCs w:val="20"/>
          <w:lang w:val="en-US"/>
        </w:rPr>
        <w:t>;</w:t>
      </w:r>
    </w:p>
    <w:p w14:paraId="36CFFD76" w14:textId="77777777" w:rsidR="00C5110E" w:rsidRPr="009B484B" w:rsidRDefault="00C5110E" w:rsidP="009236A6">
      <w:pPr>
        <w:numPr>
          <w:ilvl w:val="0"/>
          <w:numId w:val="59"/>
        </w:numPr>
        <w:tabs>
          <w:tab w:val="left" w:pos="284"/>
        </w:tabs>
        <w:spacing w:line="276" w:lineRule="auto"/>
        <w:ind w:left="426" w:right="850" w:hanging="284"/>
        <w:jc w:val="both"/>
        <w:rPr>
          <w:rFonts w:ascii="Tahoma" w:hAnsi="Tahoma" w:cs="Tahoma"/>
          <w:sz w:val="20"/>
          <w:szCs w:val="20"/>
          <w:lang w:val="en-US"/>
        </w:rPr>
      </w:pPr>
      <w:r w:rsidRPr="009B484B">
        <w:rPr>
          <w:rFonts w:ascii="Tahoma" w:hAnsi="Tahoma" w:cs="Tahoma"/>
          <w:sz w:val="20"/>
          <w:szCs w:val="20"/>
          <w:lang w:val="en-US"/>
        </w:rPr>
        <w:t>information on the occupational health and safety performance including trends in;</w:t>
      </w:r>
    </w:p>
    <w:p w14:paraId="643B7500" w14:textId="06BEA466" w:rsidR="00C5110E" w:rsidRPr="009B484B" w:rsidRDefault="00C5110E" w:rsidP="009236A6">
      <w:pPr>
        <w:numPr>
          <w:ilvl w:val="0"/>
          <w:numId w:val="61"/>
        </w:numPr>
        <w:tabs>
          <w:tab w:val="left" w:pos="861"/>
        </w:tabs>
        <w:spacing w:line="276" w:lineRule="auto"/>
        <w:ind w:left="709" w:right="896"/>
        <w:jc w:val="both"/>
        <w:rPr>
          <w:rFonts w:ascii="Tahoma" w:hAnsi="Tahoma" w:cs="Tahoma"/>
          <w:sz w:val="20"/>
          <w:szCs w:val="20"/>
          <w:lang w:val="en-US"/>
        </w:rPr>
      </w:pPr>
      <w:r w:rsidRPr="009B484B">
        <w:rPr>
          <w:rFonts w:ascii="Tahoma" w:hAnsi="Tahoma" w:cs="Tahoma"/>
          <w:sz w:val="20"/>
          <w:szCs w:val="20"/>
          <w:lang w:val="en-US"/>
        </w:rPr>
        <w:t>incidents, nonconformance, corrective actions and continual improvement</w:t>
      </w:r>
      <w:r w:rsidR="007B466C">
        <w:rPr>
          <w:rFonts w:ascii="Tahoma" w:hAnsi="Tahoma" w:cs="Tahoma"/>
          <w:sz w:val="20"/>
          <w:szCs w:val="20"/>
          <w:lang w:val="en-US"/>
        </w:rPr>
        <w:t>;</w:t>
      </w:r>
    </w:p>
    <w:p w14:paraId="580478BC" w14:textId="5AB5904E" w:rsidR="00C5110E" w:rsidRPr="009B484B" w:rsidRDefault="00C5110E" w:rsidP="009236A6">
      <w:pPr>
        <w:numPr>
          <w:ilvl w:val="0"/>
          <w:numId w:val="61"/>
        </w:numPr>
        <w:tabs>
          <w:tab w:val="left" w:pos="861"/>
        </w:tabs>
        <w:spacing w:line="276" w:lineRule="auto"/>
        <w:ind w:left="709" w:right="896"/>
        <w:jc w:val="both"/>
        <w:rPr>
          <w:rFonts w:ascii="Tahoma" w:hAnsi="Tahoma" w:cs="Tahoma"/>
          <w:sz w:val="20"/>
          <w:szCs w:val="20"/>
          <w:lang w:val="en-US"/>
        </w:rPr>
      </w:pPr>
      <w:r w:rsidRPr="009B484B">
        <w:rPr>
          <w:rFonts w:ascii="Tahoma" w:hAnsi="Tahoma" w:cs="Tahoma"/>
          <w:sz w:val="20"/>
          <w:szCs w:val="20"/>
          <w:lang w:val="en-US"/>
        </w:rPr>
        <w:t>monitoring and measurement results</w:t>
      </w:r>
      <w:r w:rsidR="007B466C">
        <w:rPr>
          <w:rFonts w:ascii="Tahoma" w:hAnsi="Tahoma" w:cs="Tahoma"/>
          <w:sz w:val="20"/>
          <w:szCs w:val="20"/>
          <w:lang w:val="en-US"/>
        </w:rPr>
        <w:t>;</w:t>
      </w:r>
    </w:p>
    <w:p w14:paraId="3E98A82D" w14:textId="026DE378" w:rsidR="00C5110E" w:rsidRPr="009B484B" w:rsidRDefault="00C5110E" w:rsidP="009236A6">
      <w:pPr>
        <w:numPr>
          <w:ilvl w:val="0"/>
          <w:numId w:val="61"/>
        </w:numPr>
        <w:tabs>
          <w:tab w:val="left" w:pos="861"/>
        </w:tabs>
        <w:spacing w:line="276" w:lineRule="auto"/>
        <w:ind w:left="709" w:right="896"/>
        <w:jc w:val="both"/>
        <w:rPr>
          <w:rFonts w:ascii="Tahoma" w:hAnsi="Tahoma" w:cs="Tahoma"/>
          <w:sz w:val="20"/>
          <w:szCs w:val="20"/>
          <w:lang w:val="en-US"/>
        </w:rPr>
      </w:pPr>
      <w:r w:rsidRPr="009B484B">
        <w:rPr>
          <w:rFonts w:ascii="Tahoma" w:hAnsi="Tahoma" w:cs="Tahoma"/>
          <w:sz w:val="20"/>
          <w:szCs w:val="20"/>
          <w:lang w:val="en-US"/>
        </w:rPr>
        <w:t>results of evaluation of compliance with legal requirements</w:t>
      </w:r>
      <w:r w:rsidR="007B466C">
        <w:rPr>
          <w:rFonts w:ascii="Tahoma" w:hAnsi="Tahoma" w:cs="Tahoma"/>
          <w:sz w:val="20"/>
          <w:szCs w:val="20"/>
          <w:lang w:val="en-US"/>
        </w:rPr>
        <w:t>;</w:t>
      </w:r>
      <w:r w:rsidRPr="009B484B">
        <w:rPr>
          <w:rFonts w:ascii="Tahoma" w:hAnsi="Tahoma" w:cs="Tahoma"/>
          <w:sz w:val="20"/>
          <w:szCs w:val="20"/>
          <w:lang w:val="en-US"/>
        </w:rPr>
        <w:t xml:space="preserve"> </w:t>
      </w:r>
    </w:p>
    <w:p w14:paraId="0178A510" w14:textId="4CBC31FC" w:rsidR="00C5110E" w:rsidRPr="009B484B" w:rsidRDefault="00C5110E" w:rsidP="009236A6">
      <w:pPr>
        <w:numPr>
          <w:ilvl w:val="0"/>
          <w:numId w:val="61"/>
        </w:numPr>
        <w:tabs>
          <w:tab w:val="left" w:pos="861"/>
        </w:tabs>
        <w:spacing w:line="276" w:lineRule="auto"/>
        <w:ind w:left="709" w:right="896"/>
        <w:jc w:val="both"/>
        <w:rPr>
          <w:rFonts w:ascii="Tahoma" w:hAnsi="Tahoma" w:cs="Tahoma"/>
          <w:sz w:val="20"/>
          <w:szCs w:val="20"/>
          <w:lang w:val="en-US"/>
        </w:rPr>
      </w:pPr>
      <w:r w:rsidRPr="009B484B">
        <w:rPr>
          <w:rFonts w:ascii="Tahoma" w:hAnsi="Tahoma" w:cs="Tahoma"/>
          <w:sz w:val="20"/>
          <w:szCs w:val="20"/>
          <w:lang w:val="en-US"/>
        </w:rPr>
        <w:t>audit results</w:t>
      </w:r>
      <w:r w:rsidR="007B466C">
        <w:rPr>
          <w:rFonts w:ascii="Tahoma" w:hAnsi="Tahoma" w:cs="Tahoma"/>
          <w:sz w:val="20"/>
          <w:szCs w:val="20"/>
          <w:lang w:val="en-US"/>
        </w:rPr>
        <w:t>;</w:t>
      </w:r>
    </w:p>
    <w:p w14:paraId="0C60FAB5" w14:textId="6AD65DA6" w:rsidR="00C5110E" w:rsidRPr="009B484B" w:rsidRDefault="00C5110E" w:rsidP="009236A6">
      <w:pPr>
        <w:numPr>
          <w:ilvl w:val="0"/>
          <w:numId w:val="61"/>
        </w:numPr>
        <w:tabs>
          <w:tab w:val="left" w:pos="861"/>
        </w:tabs>
        <w:spacing w:line="276" w:lineRule="auto"/>
        <w:ind w:left="709" w:right="896"/>
        <w:jc w:val="both"/>
        <w:rPr>
          <w:rFonts w:ascii="Tahoma" w:hAnsi="Tahoma" w:cs="Tahoma"/>
          <w:sz w:val="20"/>
          <w:szCs w:val="20"/>
          <w:lang w:val="en-US"/>
        </w:rPr>
      </w:pPr>
      <w:r w:rsidRPr="009B484B">
        <w:rPr>
          <w:rFonts w:ascii="Tahoma" w:hAnsi="Tahoma" w:cs="Tahoma"/>
          <w:sz w:val="20"/>
          <w:szCs w:val="20"/>
          <w:lang w:val="en-US"/>
        </w:rPr>
        <w:t>consultation and participation of staff</w:t>
      </w:r>
      <w:r w:rsidR="007B466C">
        <w:rPr>
          <w:rFonts w:ascii="Tahoma" w:hAnsi="Tahoma" w:cs="Tahoma"/>
          <w:sz w:val="20"/>
          <w:szCs w:val="20"/>
          <w:lang w:val="en-US"/>
        </w:rPr>
        <w:t>;</w:t>
      </w:r>
    </w:p>
    <w:p w14:paraId="7F7EA574" w14:textId="3CD396A0" w:rsidR="00C5110E" w:rsidRPr="009B484B" w:rsidRDefault="00C5110E" w:rsidP="009236A6">
      <w:pPr>
        <w:numPr>
          <w:ilvl w:val="0"/>
          <w:numId w:val="61"/>
        </w:numPr>
        <w:tabs>
          <w:tab w:val="left" w:pos="861"/>
        </w:tabs>
        <w:spacing w:line="276" w:lineRule="auto"/>
        <w:ind w:left="709" w:right="896"/>
        <w:jc w:val="both"/>
        <w:rPr>
          <w:rFonts w:ascii="Tahoma" w:hAnsi="Tahoma" w:cs="Tahoma"/>
          <w:sz w:val="20"/>
          <w:szCs w:val="20"/>
          <w:lang w:val="en-US"/>
        </w:rPr>
      </w:pPr>
      <w:r w:rsidRPr="009B484B">
        <w:rPr>
          <w:rFonts w:ascii="Tahoma" w:hAnsi="Tahoma" w:cs="Tahoma"/>
          <w:sz w:val="20"/>
          <w:szCs w:val="20"/>
          <w:lang w:val="en-US"/>
        </w:rPr>
        <w:t>risks and opportunities</w:t>
      </w:r>
      <w:r w:rsidR="007B466C">
        <w:rPr>
          <w:rFonts w:ascii="Tahoma" w:hAnsi="Tahoma" w:cs="Tahoma"/>
          <w:sz w:val="20"/>
          <w:szCs w:val="20"/>
          <w:lang w:val="en-US"/>
        </w:rPr>
        <w:t>;</w:t>
      </w:r>
    </w:p>
    <w:p w14:paraId="389E4538" w14:textId="1C465291" w:rsidR="00C5110E" w:rsidRPr="009B484B" w:rsidRDefault="00C5110E" w:rsidP="009236A6">
      <w:pPr>
        <w:numPr>
          <w:ilvl w:val="0"/>
          <w:numId w:val="62"/>
        </w:numPr>
        <w:tabs>
          <w:tab w:val="left" w:pos="426"/>
        </w:tabs>
        <w:spacing w:line="276" w:lineRule="auto"/>
        <w:ind w:left="284" w:right="896"/>
        <w:jc w:val="both"/>
        <w:rPr>
          <w:rFonts w:ascii="Tahoma" w:hAnsi="Tahoma" w:cs="Tahoma"/>
          <w:sz w:val="20"/>
          <w:szCs w:val="20"/>
          <w:lang w:val="en-US"/>
        </w:rPr>
      </w:pPr>
      <w:r w:rsidRPr="009B484B">
        <w:rPr>
          <w:rFonts w:ascii="Tahoma" w:hAnsi="Tahoma" w:cs="Tahoma"/>
          <w:sz w:val="20"/>
          <w:szCs w:val="20"/>
          <w:lang w:val="en-US"/>
        </w:rPr>
        <w:t>adequacy of resources for maintaining an effective occupational health and safety management system</w:t>
      </w:r>
      <w:r w:rsidR="007B466C">
        <w:rPr>
          <w:rFonts w:ascii="Tahoma" w:hAnsi="Tahoma" w:cs="Tahoma"/>
          <w:sz w:val="20"/>
          <w:szCs w:val="20"/>
          <w:lang w:val="en-US"/>
        </w:rPr>
        <w:t>;</w:t>
      </w:r>
      <w:r w:rsidRPr="009B484B">
        <w:rPr>
          <w:rFonts w:ascii="Tahoma" w:hAnsi="Tahoma" w:cs="Tahoma"/>
          <w:sz w:val="20"/>
          <w:szCs w:val="20"/>
          <w:lang w:val="en-US"/>
        </w:rPr>
        <w:t xml:space="preserve"> </w:t>
      </w:r>
    </w:p>
    <w:p w14:paraId="2AD25122" w14:textId="50DA415E" w:rsidR="00C5110E" w:rsidRPr="009B484B" w:rsidRDefault="00C5110E" w:rsidP="009236A6">
      <w:pPr>
        <w:numPr>
          <w:ilvl w:val="0"/>
          <w:numId w:val="62"/>
        </w:numPr>
        <w:tabs>
          <w:tab w:val="left" w:pos="426"/>
        </w:tabs>
        <w:spacing w:line="276" w:lineRule="auto"/>
        <w:ind w:left="284" w:right="896"/>
        <w:jc w:val="both"/>
        <w:rPr>
          <w:rFonts w:ascii="Tahoma" w:hAnsi="Tahoma" w:cs="Tahoma"/>
          <w:sz w:val="20"/>
          <w:szCs w:val="20"/>
          <w:lang w:val="en-US"/>
        </w:rPr>
      </w:pPr>
      <w:r w:rsidRPr="009B484B">
        <w:rPr>
          <w:rFonts w:ascii="Tahoma" w:hAnsi="Tahoma" w:cs="Tahoma"/>
          <w:sz w:val="20"/>
          <w:szCs w:val="20"/>
          <w:lang w:val="en-US"/>
        </w:rPr>
        <w:t>relevant communications with interested parties</w:t>
      </w:r>
      <w:r w:rsidR="007B466C">
        <w:rPr>
          <w:rFonts w:ascii="Tahoma" w:hAnsi="Tahoma" w:cs="Tahoma"/>
          <w:sz w:val="20"/>
          <w:szCs w:val="20"/>
          <w:lang w:val="en-US"/>
        </w:rPr>
        <w:t>; and</w:t>
      </w:r>
    </w:p>
    <w:p w14:paraId="617F4C62" w14:textId="77777777" w:rsidR="00C5110E" w:rsidRPr="009B484B" w:rsidRDefault="00C5110E" w:rsidP="009236A6">
      <w:pPr>
        <w:numPr>
          <w:ilvl w:val="0"/>
          <w:numId w:val="62"/>
        </w:numPr>
        <w:tabs>
          <w:tab w:val="left" w:pos="426"/>
        </w:tabs>
        <w:spacing w:line="276" w:lineRule="auto"/>
        <w:ind w:left="284" w:right="896"/>
        <w:jc w:val="both"/>
        <w:rPr>
          <w:rFonts w:ascii="Tahoma" w:hAnsi="Tahoma" w:cs="Tahoma"/>
          <w:sz w:val="20"/>
          <w:szCs w:val="20"/>
          <w:lang w:val="en-US"/>
        </w:rPr>
      </w:pPr>
      <w:r w:rsidRPr="009B484B">
        <w:rPr>
          <w:rFonts w:ascii="Tahoma" w:hAnsi="Tahoma" w:cs="Tahoma"/>
          <w:sz w:val="20"/>
          <w:szCs w:val="20"/>
          <w:lang w:val="en-US"/>
        </w:rPr>
        <w:t>opportunities for continual improvement.</w:t>
      </w:r>
    </w:p>
    <w:p w14:paraId="6BA22CEE" w14:textId="77777777" w:rsidR="00C5110E" w:rsidRPr="009B484B" w:rsidRDefault="00C5110E" w:rsidP="00C5110E">
      <w:pPr>
        <w:tabs>
          <w:tab w:val="left" w:pos="861"/>
        </w:tabs>
        <w:spacing w:line="276" w:lineRule="auto"/>
        <w:ind w:left="284" w:right="896"/>
        <w:jc w:val="both"/>
        <w:rPr>
          <w:rFonts w:ascii="Tahoma" w:hAnsi="Tahoma" w:cs="Tahoma"/>
          <w:sz w:val="20"/>
          <w:szCs w:val="20"/>
          <w:lang w:val="en-US"/>
        </w:rPr>
      </w:pPr>
    </w:p>
    <w:p w14:paraId="47A2A4CA" w14:textId="77777777" w:rsidR="00C5110E" w:rsidRPr="009B484B" w:rsidRDefault="00C5110E" w:rsidP="00C5110E">
      <w:pPr>
        <w:tabs>
          <w:tab w:val="left" w:pos="861"/>
        </w:tabs>
        <w:spacing w:line="276" w:lineRule="auto"/>
        <w:ind w:right="896"/>
        <w:jc w:val="both"/>
        <w:rPr>
          <w:rFonts w:ascii="Tahoma" w:hAnsi="Tahoma" w:cs="Tahoma"/>
          <w:sz w:val="20"/>
          <w:szCs w:val="20"/>
          <w:lang w:val="en-US"/>
        </w:rPr>
      </w:pPr>
      <w:r w:rsidRPr="009B484B">
        <w:rPr>
          <w:rFonts w:ascii="Tahoma" w:hAnsi="Tahoma" w:cs="Tahoma"/>
          <w:sz w:val="20"/>
          <w:szCs w:val="20"/>
          <w:lang w:val="en-US"/>
        </w:rPr>
        <w:t>The outputs of the management review shall include decisions related to;</w:t>
      </w:r>
    </w:p>
    <w:p w14:paraId="4598BCD0" w14:textId="600A91EE" w:rsidR="00C5110E" w:rsidRPr="009B484B" w:rsidRDefault="00C5110E" w:rsidP="009236A6">
      <w:pPr>
        <w:numPr>
          <w:ilvl w:val="0"/>
          <w:numId w:val="63"/>
        </w:numPr>
        <w:tabs>
          <w:tab w:val="left" w:pos="861"/>
        </w:tabs>
        <w:spacing w:line="276" w:lineRule="auto"/>
        <w:ind w:left="284" w:right="896"/>
        <w:jc w:val="both"/>
        <w:rPr>
          <w:rFonts w:ascii="Tahoma" w:hAnsi="Tahoma" w:cs="Tahoma"/>
          <w:sz w:val="20"/>
          <w:szCs w:val="20"/>
          <w:lang w:val="en-US"/>
        </w:rPr>
      </w:pPr>
      <w:r w:rsidRPr="009B484B">
        <w:rPr>
          <w:rFonts w:ascii="Tahoma" w:hAnsi="Tahoma" w:cs="Tahoma"/>
          <w:sz w:val="20"/>
          <w:szCs w:val="20"/>
          <w:lang w:val="en-US"/>
        </w:rPr>
        <w:t>the continuing suitability adequacy and effectiveness of the health and safety management system in achieving its intended outcomes</w:t>
      </w:r>
      <w:r w:rsidR="007B466C">
        <w:rPr>
          <w:rFonts w:ascii="Tahoma" w:hAnsi="Tahoma" w:cs="Tahoma"/>
          <w:sz w:val="20"/>
          <w:szCs w:val="20"/>
          <w:lang w:val="en-US"/>
        </w:rPr>
        <w:t>;</w:t>
      </w:r>
    </w:p>
    <w:p w14:paraId="0F9052D4" w14:textId="050A0132" w:rsidR="00C5110E" w:rsidRPr="009B484B" w:rsidRDefault="00C5110E" w:rsidP="009236A6">
      <w:pPr>
        <w:numPr>
          <w:ilvl w:val="0"/>
          <w:numId w:val="63"/>
        </w:numPr>
        <w:tabs>
          <w:tab w:val="left" w:pos="861"/>
        </w:tabs>
        <w:spacing w:line="276" w:lineRule="auto"/>
        <w:ind w:left="284" w:right="896"/>
        <w:jc w:val="both"/>
        <w:rPr>
          <w:rFonts w:ascii="Tahoma" w:hAnsi="Tahoma" w:cs="Tahoma"/>
          <w:sz w:val="20"/>
          <w:szCs w:val="20"/>
          <w:lang w:val="en-US"/>
        </w:rPr>
      </w:pPr>
      <w:r w:rsidRPr="009B484B">
        <w:rPr>
          <w:rFonts w:ascii="Tahoma" w:hAnsi="Tahoma" w:cs="Tahoma"/>
          <w:sz w:val="20"/>
          <w:szCs w:val="20"/>
          <w:lang w:val="en-US"/>
        </w:rPr>
        <w:t>continued improvement opportunities</w:t>
      </w:r>
      <w:r w:rsidR="007B466C">
        <w:rPr>
          <w:rFonts w:ascii="Tahoma" w:hAnsi="Tahoma" w:cs="Tahoma"/>
          <w:sz w:val="20"/>
          <w:szCs w:val="20"/>
          <w:lang w:val="en-US"/>
        </w:rPr>
        <w:t>;</w:t>
      </w:r>
    </w:p>
    <w:p w14:paraId="2EC64BA2" w14:textId="7BBB0006" w:rsidR="00C5110E" w:rsidRPr="009B484B" w:rsidRDefault="00C5110E" w:rsidP="009236A6">
      <w:pPr>
        <w:numPr>
          <w:ilvl w:val="0"/>
          <w:numId w:val="63"/>
        </w:numPr>
        <w:tabs>
          <w:tab w:val="left" w:pos="861"/>
        </w:tabs>
        <w:spacing w:line="276" w:lineRule="auto"/>
        <w:ind w:left="284" w:right="896"/>
        <w:jc w:val="both"/>
        <w:rPr>
          <w:rFonts w:ascii="Tahoma" w:hAnsi="Tahoma" w:cs="Tahoma"/>
          <w:sz w:val="20"/>
          <w:szCs w:val="20"/>
          <w:lang w:val="en-US"/>
        </w:rPr>
      </w:pPr>
      <w:r w:rsidRPr="009B484B">
        <w:rPr>
          <w:rFonts w:ascii="Tahoma" w:hAnsi="Tahoma" w:cs="Tahoma"/>
          <w:sz w:val="20"/>
          <w:szCs w:val="20"/>
          <w:lang w:val="en-US"/>
        </w:rPr>
        <w:t>any need for changes to the health and safety management system</w:t>
      </w:r>
      <w:r w:rsidR="007B466C">
        <w:rPr>
          <w:rFonts w:ascii="Tahoma" w:hAnsi="Tahoma" w:cs="Tahoma"/>
          <w:sz w:val="20"/>
          <w:szCs w:val="20"/>
          <w:lang w:val="en-US"/>
        </w:rPr>
        <w:t>;</w:t>
      </w:r>
    </w:p>
    <w:p w14:paraId="08505DAC" w14:textId="38C77C5B" w:rsidR="00C5110E" w:rsidRPr="009B484B" w:rsidRDefault="00C5110E" w:rsidP="009236A6">
      <w:pPr>
        <w:numPr>
          <w:ilvl w:val="0"/>
          <w:numId w:val="63"/>
        </w:numPr>
        <w:tabs>
          <w:tab w:val="left" w:pos="861"/>
        </w:tabs>
        <w:spacing w:line="276" w:lineRule="auto"/>
        <w:ind w:left="284" w:right="896"/>
        <w:jc w:val="both"/>
        <w:rPr>
          <w:rFonts w:ascii="Tahoma" w:hAnsi="Tahoma" w:cs="Tahoma"/>
          <w:sz w:val="20"/>
          <w:szCs w:val="20"/>
          <w:lang w:val="en-US"/>
        </w:rPr>
      </w:pPr>
      <w:r w:rsidRPr="009B484B">
        <w:rPr>
          <w:rFonts w:ascii="Tahoma" w:hAnsi="Tahoma" w:cs="Tahoma"/>
          <w:sz w:val="20"/>
          <w:szCs w:val="20"/>
          <w:lang w:val="en-US"/>
        </w:rPr>
        <w:t>resources needed</w:t>
      </w:r>
      <w:r w:rsidR="007B466C">
        <w:rPr>
          <w:rFonts w:ascii="Tahoma" w:hAnsi="Tahoma" w:cs="Tahoma"/>
          <w:sz w:val="20"/>
          <w:szCs w:val="20"/>
          <w:lang w:val="en-US"/>
        </w:rPr>
        <w:t>;</w:t>
      </w:r>
    </w:p>
    <w:p w14:paraId="0E263E78" w14:textId="31EA115A" w:rsidR="00C5110E" w:rsidRPr="009B484B" w:rsidRDefault="00C5110E" w:rsidP="009236A6">
      <w:pPr>
        <w:numPr>
          <w:ilvl w:val="0"/>
          <w:numId w:val="63"/>
        </w:numPr>
        <w:tabs>
          <w:tab w:val="left" w:pos="861"/>
        </w:tabs>
        <w:spacing w:line="276" w:lineRule="auto"/>
        <w:ind w:left="284" w:right="896"/>
        <w:jc w:val="both"/>
        <w:rPr>
          <w:rFonts w:ascii="Tahoma" w:hAnsi="Tahoma" w:cs="Tahoma"/>
          <w:sz w:val="20"/>
          <w:szCs w:val="20"/>
          <w:lang w:val="en-US"/>
        </w:rPr>
      </w:pPr>
      <w:r w:rsidRPr="009B484B">
        <w:rPr>
          <w:rFonts w:ascii="Tahoma" w:hAnsi="Tahoma" w:cs="Tahoma"/>
          <w:sz w:val="20"/>
          <w:szCs w:val="20"/>
          <w:lang w:val="en-US"/>
        </w:rPr>
        <w:t>actions if needed</w:t>
      </w:r>
      <w:r w:rsidR="007B466C">
        <w:rPr>
          <w:rFonts w:ascii="Tahoma" w:hAnsi="Tahoma" w:cs="Tahoma"/>
          <w:sz w:val="20"/>
          <w:szCs w:val="20"/>
          <w:lang w:val="en-US"/>
        </w:rPr>
        <w:t>;</w:t>
      </w:r>
    </w:p>
    <w:p w14:paraId="6C3730CC" w14:textId="07F93FF0" w:rsidR="00C5110E" w:rsidRPr="009B484B" w:rsidRDefault="00C5110E" w:rsidP="009236A6">
      <w:pPr>
        <w:numPr>
          <w:ilvl w:val="0"/>
          <w:numId w:val="63"/>
        </w:numPr>
        <w:tabs>
          <w:tab w:val="left" w:pos="861"/>
        </w:tabs>
        <w:spacing w:line="276" w:lineRule="auto"/>
        <w:ind w:left="284" w:right="896"/>
        <w:jc w:val="both"/>
        <w:rPr>
          <w:rFonts w:ascii="Tahoma" w:hAnsi="Tahoma" w:cs="Tahoma"/>
          <w:sz w:val="20"/>
          <w:szCs w:val="20"/>
          <w:lang w:val="en-US"/>
        </w:rPr>
      </w:pPr>
      <w:r w:rsidRPr="009B484B">
        <w:rPr>
          <w:rFonts w:ascii="Tahoma" w:hAnsi="Tahoma" w:cs="Tahoma"/>
          <w:sz w:val="20"/>
          <w:szCs w:val="20"/>
          <w:lang w:val="en-US"/>
        </w:rPr>
        <w:t>opportunities to improve integration of the health and safety management system with other business processes</w:t>
      </w:r>
      <w:r w:rsidR="007B466C">
        <w:rPr>
          <w:rFonts w:ascii="Tahoma" w:hAnsi="Tahoma" w:cs="Tahoma"/>
          <w:sz w:val="20"/>
          <w:szCs w:val="20"/>
          <w:lang w:val="en-US"/>
        </w:rPr>
        <w:t>;</w:t>
      </w:r>
    </w:p>
    <w:p w14:paraId="1C57EC96" w14:textId="116B5E89" w:rsidR="00C5110E" w:rsidRPr="009B484B" w:rsidRDefault="00C5110E" w:rsidP="009236A6">
      <w:pPr>
        <w:numPr>
          <w:ilvl w:val="0"/>
          <w:numId w:val="63"/>
        </w:numPr>
        <w:tabs>
          <w:tab w:val="left" w:pos="861"/>
        </w:tabs>
        <w:spacing w:line="276" w:lineRule="auto"/>
        <w:ind w:left="284" w:right="896"/>
        <w:jc w:val="both"/>
        <w:rPr>
          <w:rFonts w:ascii="Tahoma" w:hAnsi="Tahoma" w:cs="Tahoma"/>
          <w:sz w:val="20"/>
          <w:szCs w:val="20"/>
          <w:lang w:val="en-US"/>
        </w:rPr>
      </w:pPr>
      <w:r w:rsidRPr="009B484B">
        <w:rPr>
          <w:rFonts w:ascii="Tahoma" w:hAnsi="Tahoma" w:cs="Tahoma"/>
          <w:sz w:val="20"/>
          <w:szCs w:val="20"/>
          <w:lang w:val="en-US"/>
        </w:rPr>
        <w:t>any implications for the strategic direction of the University</w:t>
      </w:r>
      <w:r w:rsidR="007B466C">
        <w:rPr>
          <w:rFonts w:ascii="Tahoma" w:hAnsi="Tahoma" w:cs="Tahoma"/>
          <w:sz w:val="20"/>
          <w:szCs w:val="20"/>
          <w:lang w:val="en-US"/>
        </w:rPr>
        <w:t>.</w:t>
      </w:r>
    </w:p>
    <w:p w14:paraId="741BEE50" w14:textId="51FE59E7" w:rsidR="00C5110E" w:rsidRDefault="00C5110E" w:rsidP="00C5110E">
      <w:pPr>
        <w:tabs>
          <w:tab w:val="left" w:pos="861"/>
        </w:tabs>
        <w:spacing w:line="276" w:lineRule="auto"/>
        <w:ind w:left="284" w:right="896"/>
        <w:jc w:val="both"/>
        <w:rPr>
          <w:rFonts w:ascii="Tahoma" w:hAnsi="Tahoma" w:cs="Tahoma"/>
          <w:sz w:val="20"/>
          <w:szCs w:val="20"/>
          <w:lang w:val="en-US"/>
        </w:rPr>
      </w:pPr>
    </w:p>
    <w:p w14:paraId="25CBE6D5" w14:textId="6120FB14" w:rsidR="00AF529D" w:rsidRPr="009B484B" w:rsidRDefault="00AF529D" w:rsidP="00146142">
      <w:pPr>
        <w:pStyle w:val="Heading3"/>
        <w:rPr>
          <w:lang w:val="en-US"/>
        </w:rPr>
      </w:pPr>
      <w:bookmarkStart w:id="244" w:name="_Toc129010593"/>
      <w:r>
        <w:rPr>
          <w:lang w:val="en-US"/>
        </w:rPr>
        <w:t>9.3.1 Safety Management Action Plan</w:t>
      </w:r>
      <w:bookmarkEnd w:id="244"/>
    </w:p>
    <w:p w14:paraId="0943FBC3" w14:textId="19D07726" w:rsidR="00AF529D" w:rsidRDefault="00AF529D" w:rsidP="00C5110E">
      <w:pPr>
        <w:tabs>
          <w:tab w:val="left" w:pos="861"/>
        </w:tabs>
        <w:spacing w:line="276" w:lineRule="auto"/>
        <w:ind w:right="896"/>
        <w:jc w:val="both"/>
        <w:rPr>
          <w:rFonts w:ascii="Tahoma" w:hAnsi="Tahoma" w:cs="Tahoma"/>
          <w:sz w:val="20"/>
          <w:szCs w:val="20"/>
          <w:lang w:val="en-US"/>
        </w:rPr>
      </w:pPr>
      <w:r>
        <w:rPr>
          <w:rFonts w:ascii="Tahoma" w:hAnsi="Tahoma" w:cs="Tahoma"/>
          <w:sz w:val="20"/>
          <w:szCs w:val="20"/>
          <w:lang w:val="en-US"/>
        </w:rPr>
        <w:t xml:space="preserve">A Safety Management Action Plan will be formulated by the UET based on the Management Review. The Chief Operating Officer in conjunction with the </w:t>
      </w:r>
      <w:r w:rsidR="007702B1">
        <w:rPr>
          <w:rFonts w:ascii="Tahoma" w:hAnsi="Tahoma" w:cs="Tahoma"/>
          <w:sz w:val="20"/>
          <w:szCs w:val="20"/>
          <w:lang w:val="en-US"/>
        </w:rPr>
        <w:t>University Safety</w:t>
      </w:r>
      <w:r w:rsidR="00F279FB">
        <w:rPr>
          <w:rFonts w:ascii="Tahoma" w:hAnsi="Tahoma" w:cs="Tahoma"/>
          <w:sz w:val="20"/>
          <w:szCs w:val="20"/>
          <w:lang w:val="en-US"/>
        </w:rPr>
        <w:t xml:space="preserve">, Health and Welfare Steering </w:t>
      </w:r>
      <w:r w:rsidR="007702B1">
        <w:rPr>
          <w:rFonts w:ascii="Tahoma" w:hAnsi="Tahoma" w:cs="Tahoma"/>
          <w:sz w:val="20"/>
          <w:szCs w:val="20"/>
          <w:lang w:val="en-US"/>
        </w:rPr>
        <w:t xml:space="preserve">Committee </w:t>
      </w:r>
      <w:r>
        <w:rPr>
          <w:rFonts w:ascii="Tahoma" w:hAnsi="Tahoma" w:cs="Tahoma"/>
          <w:sz w:val="20"/>
          <w:szCs w:val="20"/>
          <w:lang w:val="en-US"/>
        </w:rPr>
        <w:t>will advise on the content of the Safety Management Action Plan.</w:t>
      </w:r>
    </w:p>
    <w:p w14:paraId="6E925943" w14:textId="204AECB1" w:rsidR="00C5110E" w:rsidRPr="009B484B" w:rsidRDefault="00D46B10" w:rsidP="00C5110E">
      <w:pPr>
        <w:tabs>
          <w:tab w:val="left" w:pos="861"/>
        </w:tabs>
        <w:spacing w:line="276" w:lineRule="auto"/>
        <w:ind w:right="896"/>
        <w:jc w:val="both"/>
        <w:rPr>
          <w:rFonts w:ascii="Tahoma" w:hAnsi="Tahoma" w:cs="Tahoma"/>
          <w:sz w:val="20"/>
          <w:szCs w:val="20"/>
          <w:lang w:val="en-US"/>
        </w:rPr>
      </w:pPr>
      <w:r w:rsidRPr="009B484B">
        <w:rPr>
          <w:rFonts w:ascii="Tahoma" w:hAnsi="Tahoma" w:cs="Tahoma"/>
          <w:sz w:val="20"/>
          <w:szCs w:val="20"/>
          <w:lang w:val="en-US"/>
        </w:rPr>
        <w:t>The UET</w:t>
      </w:r>
      <w:r w:rsidR="00C5110E" w:rsidRPr="009B484B">
        <w:rPr>
          <w:rFonts w:ascii="Tahoma" w:hAnsi="Tahoma" w:cs="Tahoma"/>
          <w:sz w:val="20"/>
          <w:szCs w:val="20"/>
          <w:lang w:val="en-US"/>
        </w:rPr>
        <w:t xml:space="preserve"> will communicate the relevant outputs of the Management Reviews</w:t>
      </w:r>
      <w:r w:rsidR="00AF529D">
        <w:rPr>
          <w:rFonts w:ascii="Tahoma" w:hAnsi="Tahoma" w:cs="Tahoma"/>
          <w:sz w:val="20"/>
          <w:szCs w:val="20"/>
          <w:lang w:val="en-US"/>
        </w:rPr>
        <w:t xml:space="preserve"> and the Safety Management Action Plan</w:t>
      </w:r>
      <w:r w:rsidR="00C5110E" w:rsidRPr="009B484B">
        <w:rPr>
          <w:rFonts w:ascii="Tahoma" w:hAnsi="Tahoma" w:cs="Tahoma"/>
          <w:sz w:val="20"/>
          <w:szCs w:val="20"/>
          <w:lang w:val="en-US"/>
        </w:rPr>
        <w:t xml:space="preserve"> to staff through the </w:t>
      </w:r>
      <w:r w:rsidR="007702B1">
        <w:rPr>
          <w:rFonts w:ascii="Tahoma" w:hAnsi="Tahoma" w:cs="Tahoma"/>
          <w:sz w:val="20"/>
          <w:szCs w:val="20"/>
          <w:lang w:val="en-US"/>
        </w:rPr>
        <w:t xml:space="preserve">University </w:t>
      </w:r>
      <w:r w:rsidR="00B71F65">
        <w:rPr>
          <w:rFonts w:ascii="Tahoma" w:hAnsi="Tahoma" w:cs="Tahoma"/>
          <w:sz w:val="20"/>
          <w:szCs w:val="20"/>
          <w:lang w:val="en-US"/>
        </w:rPr>
        <w:t>SHW</w:t>
      </w:r>
      <w:r w:rsidR="001D2FCD">
        <w:rPr>
          <w:rFonts w:ascii="Tahoma" w:hAnsi="Tahoma" w:cs="Tahoma"/>
          <w:sz w:val="20"/>
          <w:szCs w:val="20"/>
          <w:lang w:val="en-US"/>
        </w:rPr>
        <w:t xml:space="preserve"> </w:t>
      </w:r>
      <w:r w:rsidR="00B71F65">
        <w:rPr>
          <w:rFonts w:ascii="Tahoma" w:hAnsi="Tahoma" w:cs="Tahoma"/>
          <w:sz w:val="20"/>
          <w:szCs w:val="20"/>
          <w:lang w:val="en-US"/>
        </w:rPr>
        <w:t>Steering Committee and</w:t>
      </w:r>
      <w:r w:rsidR="007702B1">
        <w:rPr>
          <w:rFonts w:ascii="Tahoma" w:hAnsi="Tahoma" w:cs="Tahoma"/>
          <w:sz w:val="20"/>
          <w:szCs w:val="20"/>
          <w:lang w:val="en-US"/>
        </w:rPr>
        <w:t xml:space="preserve"> </w:t>
      </w:r>
      <w:r w:rsidR="00C5110E" w:rsidRPr="009B484B">
        <w:rPr>
          <w:rFonts w:ascii="Tahoma" w:hAnsi="Tahoma" w:cs="Tahoma"/>
          <w:sz w:val="20"/>
          <w:szCs w:val="20"/>
          <w:lang w:val="en-US"/>
        </w:rPr>
        <w:t>Safety Representatives.</w:t>
      </w:r>
    </w:p>
    <w:p w14:paraId="7F77563F" w14:textId="77777777" w:rsidR="00C5110E" w:rsidRPr="009B484B" w:rsidRDefault="00C5110E" w:rsidP="00C5110E">
      <w:pPr>
        <w:tabs>
          <w:tab w:val="left" w:pos="861"/>
        </w:tabs>
        <w:spacing w:line="276" w:lineRule="auto"/>
        <w:ind w:left="284" w:right="896"/>
        <w:jc w:val="both"/>
        <w:rPr>
          <w:rFonts w:ascii="Tahoma" w:hAnsi="Tahoma" w:cs="Tahoma"/>
          <w:color w:val="FF0000"/>
          <w:sz w:val="20"/>
          <w:szCs w:val="20"/>
          <w:lang w:val="en-US"/>
        </w:rPr>
      </w:pPr>
    </w:p>
    <w:p w14:paraId="2034B948" w14:textId="5C927BBE" w:rsidR="00A32AE2" w:rsidRDefault="00A32AE2">
      <w:pPr>
        <w:rPr>
          <w:rFonts w:ascii="Tahoma" w:hAnsi="Tahoma" w:cs="Tahoma"/>
          <w:color w:val="FF0000"/>
          <w:sz w:val="20"/>
          <w:szCs w:val="20"/>
          <w:lang w:val="en-US"/>
        </w:rPr>
      </w:pPr>
      <w:r>
        <w:rPr>
          <w:rFonts w:ascii="Tahoma" w:hAnsi="Tahoma" w:cs="Tahoma"/>
          <w:color w:val="FF0000"/>
          <w:sz w:val="20"/>
          <w:szCs w:val="20"/>
          <w:lang w:val="en-US"/>
        </w:rPr>
        <w:br w:type="page"/>
      </w:r>
    </w:p>
    <w:p w14:paraId="7AA216EA" w14:textId="77777777" w:rsidR="00C5110E" w:rsidRPr="009B484B" w:rsidRDefault="00C5110E" w:rsidP="00C5110E">
      <w:pPr>
        <w:tabs>
          <w:tab w:val="left" w:pos="861"/>
        </w:tabs>
        <w:spacing w:line="276" w:lineRule="auto"/>
        <w:ind w:left="284" w:right="896"/>
        <w:jc w:val="both"/>
        <w:rPr>
          <w:rFonts w:ascii="Tahoma" w:hAnsi="Tahoma" w:cs="Tahoma"/>
          <w:color w:val="FF0000"/>
          <w:sz w:val="20"/>
          <w:szCs w:val="20"/>
          <w:lang w:val="en-US"/>
        </w:rPr>
      </w:pPr>
    </w:p>
    <w:p w14:paraId="21B4C584" w14:textId="77777777" w:rsidR="00C5110E" w:rsidRPr="008F0665" w:rsidRDefault="00C5110E" w:rsidP="00146142">
      <w:pPr>
        <w:pStyle w:val="Heading1"/>
      </w:pPr>
      <w:bookmarkStart w:id="245" w:name="_Toc79070681"/>
      <w:bookmarkStart w:id="246" w:name="_Toc129010594"/>
      <w:r w:rsidRPr="008F0665">
        <w:t>10. Improvement</w:t>
      </w:r>
      <w:bookmarkEnd w:id="245"/>
      <w:bookmarkEnd w:id="246"/>
    </w:p>
    <w:p w14:paraId="2F0A21EF" w14:textId="77777777" w:rsidR="00C5110E" w:rsidRPr="009B484B" w:rsidRDefault="00C5110E" w:rsidP="00C5110E">
      <w:pPr>
        <w:tabs>
          <w:tab w:val="left" w:pos="861"/>
        </w:tabs>
        <w:spacing w:before="1" w:line="276" w:lineRule="auto"/>
        <w:ind w:left="500" w:right="1159" w:hanging="500"/>
        <w:outlineLvl w:val="0"/>
        <w:rPr>
          <w:rFonts w:ascii="Tahoma" w:hAnsi="Tahoma" w:cs="Tahoma"/>
          <w:sz w:val="20"/>
          <w:szCs w:val="20"/>
        </w:rPr>
      </w:pPr>
    </w:p>
    <w:p w14:paraId="32C4A484" w14:textId="77777777" w:rsidR="00C5110E" w:rsidRPr="009B484B" w:rsidRDefault="00C5110E" w:rsidP="00A32AE2">
      <w:pPr>
        <w:pStyle w:val="Heading2"/>
      </w:pPr>
      <w:bookmarkStart w:id="247" w:name="_Toc79070682"/>
      <w:bookmarkStart w:id="248" w:name="_Toc129010595"/>
      <w:r w:rsidRPr="009B484B">
        <w:t>10.1 General</w:t>
      </w:r>
      <w:bookmarkEnd w:id="247"/>
      <w:bookmarkEnd w:id="248"/>
    </w:p>
    <w:p w14:paraId="3CE83BDD" w14:textId="77777777" w:rsidR="00C5110E" w:rsidRPr="009B484B" w:rsidRDefault="00C5110E" w:rsidP="00C5110E">
      <w:pPr>
        <w:spacing w:line="276" w:lineRule="auto"/>
        <w:ind w:right="612"/>
        <w:jc w:val="both"/>
        <w:rPr>
          <w:rFonts w:ascii="Tahoma" w:eastAsia="Arial Narrow" w:hAnsi="Tahoma" w:cs="Tahoma"/>
          <w:sz w:val="20"/>
          <w:szCs w:val="20"/>
          <w:lang w:val="en-US"/>
        </w:rPr>
      </w:pPr>
      <w:r w:rsidRPr="009B484B">
        <w:rPr>
          <w:rFonts w:ascii="Tahoma" w:eastAsia="Arial Narrow" w:hAnsi="Tahoma" w:cs="Tahoma"/>
          <w:sz w:val="20"/>
          <w:szCs w:val="20"/>
          <w:lang w:val="en-US"/>
        </w:rPr>
        <w:t>The University will review the outcomes from analysis and evaluation of its health and safety performance, evaluation of compliance, internal/external audits and management review when taking action to improve.</w:t>
      </w:r>
    </w:p>
    <w:p w14:paraId="344D53F2" w14:textId="77777777" w:rsidR="00C5110E" w:rsidRPr="009B484B" w:rsidRDefault="00C5110E" w:rsidP="00C5110E">
      <w:pPr>
        <w:autoSpaceDE w:val="0"/>
        <w:autoSpaceDN w:val="0"/>
        <w:adjustRightInd w:val="0"/>
        <w:spacing w:line="276" w:lineRule="auto"/>
        <w:rPr>
          <w:rFonts w:ascii="Tahoma" w:hAnsi="Tahoma" w:cs="Tahoma"/>
          <w:sz w:val="20"/>
          <w:szCs w:val="20"/>
        </w:rPr>
      </w:pPr>
    </w:p>
    <w:p w14:paraId="0B2FCDA6" w14:textId="77777777" w:rsidR="002A37CC" w:rsidRDefault="00C5110E" w:rsidP="00A32AE2">
      <w:pPr>
        <w:pStyle w:val="Heading2"/>
      </w:pPr>
      <w:bookmarkStart w:id="249" w:name="_Toc129010596"/>
      <w:bookmarkStart w:id="250" w:name="_Toc79070683"/>
      <w:r w:rsidRPr="009B484B">
        <w:t>10.2 Accident, incident and dangerous occurrence reporting</w:t>
      </w:r>
      <w:bookmarkEnd w:id="249"/>
    </w:p>
    <w:p w14:paraId="159A2968" w14:textId="3763D003" w:rsidR="00C5110E" w:rsidRPr="009B484B" w:rsidRDefault="00C5110E" w:rsidP="00A32AE2">
      <w:pPr>
        <w:pStyle w:val="Heading2"/>
      </w:pPr>
      <w:r w:rsidRPr="009B484B">
        <w:t xml:space="preserve"> </w:t>
      </w:r>
      <w:bookmarkStart w:id="251" w:name="_Toc129010597"/>
      <w:r w:rsidRPr="009B484B">
        <w:t>and investigation</w:t>
      </w:r>
      <w:bookmarkEnd w:id="250"/>
      <w:bookmarkEnd w:id="251"/>
    </w:p>
    <w:p w14:paraId="563340FD" w14:textId="5342BA9A" w:rsidR="00C5110E" w:rsidRPr="009B484B" w:rsidRDefault="00C5110E" w:rsidP="00C5110E">
      <w:pPr>
        <w:spacing w:line="276" w:lineRule="auto"/>
        <w:ind w:right="612"/>
        <w:jc w:val="both"/>
        <w:rPr>
          <w:rFonts w:ascii="Tahoma" w:eastAsia="Arial Narrow" w:hAnsi="Tahoma" w:cs="Tahoma"/>
          <w:sz w:val="20"/>
          <w:szCs w:val="20"/>
          <w:lang w:val="en-US"/>
        </w:rPr>
      </w:pPr>
      <w:r w:rsidRPr="009B484B">
        <w:rPr>
          <w:rFonts w:ascii="Tahoma" w:eastAsia="Arial Narrow" w:hAnsi="Tahoma" w:cs="Tahoma"/>
          <w:sz w:val="20"/>
          <w:szCs w:val="20"/>
          <w:lang w:val="en-US"/>
        </w:rPr>
        <w:t>The University has a statutory duty to record all accidents and report certain types of accidents and dangerous occurrences to the Health and Safety Authority.  Therefore, all accidents and dangerous occurrences should be reported immediately.</w:t>
      </w:r>
      <w:r w:rsidR="00421221" w:rsidRPr="009B484B">
        <w:rPr>
          <w:rFonts w:ascii="Tahoma" w:eastAsia="Arial Narrow" w:hAnsi="Tahoma" w:cs="Tahoma"/>
          <w:sz w:val="20"/>
          <w:szCs w:val="20"/>
          <w:lang w:val="en-US"/>
        </w:rPr>
        <w:t xml:space="preserve"> </w:t>
      </w:r>
    </w:p>
    <w:p w14:paraId="07510B52" w14:textId="77777777" w:rsidR="00C5110E" w:rsidRPr="009B484B" w:rsidRDefault="00C5110E" w:rsidP="00C5110E">
      <w:pPr>
        <w:spacing w:line="276" w:lineRule="auto"/>
        <w:ind w:right="612"/>
        <w:jc w:val="both"/>
        <w:rPr>
          <w:rFonts w:ascii="Tahoma" w:eastAsia="Arial Narrow" w:hAnsi="Tahoma" w:cs="Tahoma"/>
          <w:sz w:val="20"/>
          <w:szCs w:val="20"/>
          <w:lang w:val="en-US"/>
        </w:rPr>
      </w:pPr>
      <w:r w:rsidRPr="009B484B">
        <w:rPr>
          <w:rFonts w:ascii="Tahoma" w:eastAsia="Arial Narrow" w:hAnsi="Tahoma" w:cs="Tahoma"/>
          <w:sz w:val="20"/>
          <w:szCs w:val="20"/>
          <w:lang w:val="en-US"/>
        </w:rPr>
        <w:t xml:space="preserve"> </w:t>
      </w:r>
    </w:p>
    <w:p w14:paraId="4B2C015C" w14:textId="6C94230F" w:rsidR="00C5110E" w:rsidRPr="009B484B" w:rsidRDefault="00C5110E" w:rsidP="00C5110E">
      <w:pPr>
        <w:spacing w:line="276" w:lineRule="auto"/>
        <w:ind w:right="612"/>
        <w:jc w:val="both"/>
        <w:rPr>
          <w:rFonts w:ascii="Tahoma" w:eastAsia="Arial Narrow" w:hAnsi="Tahoma" w:cs="Tahoma"/>
          <w:sz w:val="20"/>
          <w:szCs w:val="20"/>
          <w:lang w:val="en-US"/>
        </w:rPr>
      </w:pPr>
      <w:r w:rsidRPr="009B484B">
        <w:rPr>
          <w:rFonts w:ascii="Tahoma" w:eastAsia="Arial Narrow" w:hAnsi="Tahoma" w:cs="Tahoma"/>
          <w:sz w:val="20"/>
          <w:szCs w:val="20"/>
          <w:lang w:val="en-US"/>
        </w:rPr>
        <w:t xml:space="preserve">Accidents will be investigated by the Manager/Supervisor in charge of the area in which the accident occurred and assisted as necessary by the </w:t>
      </w:r>
      <w:r w:rsidR="00421221">
        <w:rPr>
          <w:rFonts w:ascii="Tahoma" w:eastAsia="Arial Narrow" w:hAnsi="Tahoma" w:cs="Tahoma"/>
          <w:sz w:val="20"/>
          <w:szCs w:val="20"/>
          <w:lang w:val="en-US"/>
        </w:rPr>
        <w:t xml:space="preserve">Safety, Health and </w:t>
      </w:r>
      <w:r w:rsidR="001D2FCD">
        <w:rPr>
          <w:rFonts w:ascii="Tahoma" w:eastAsia="Arial Narrow" w:hAnsi="Tahoma" w:cs="Tahoma"/>
          <w:sz w:val="20"/>
          <w:szCs w:val="20"/>
          <w:lang w:val="en-US"/>
        </w:rPr>
        <w:t>Welfare Office.</w:t>
      </w:r>
      <w:r w:rsidR="001D2FCD" w:rsidRPr="009B484B">
        <w:rPr>
          <w:rFonts w:ascii="Tahoma" w:eastAsia="Arial Narrow" w:hAnsi="Tahoma" w:cs="Tahoma"/>
          <w:sz w:val="20"/>
          <w:szCs w:val="20"/>
          <w:lang w:val="en-US"/>
        </w:rPr>
        <w:t xml:space="preserve"> The</w:t>
      </w:r>
      <w:r w:rsidRPr="009B484B">
        <w:rPr>
          <w:rFonts w:ascii="Tahoma" w:eastAsia="Arial Narrow" w:hAnsi="Tahoma" w:cs="Tahoma"/>
          <w:sz w:val="20"/>
          <w:szCs w:val="20"/>
          <w:lang w:val="en-US"/>
        </w:rPr>
        <w:t xml:space="preserve"> purpose of this investigation is to identify the causes of the accident and allow corrective action to be taken to prevent a re-occurrence. All staff, students and contractors/service providers are obliged to co-operate with such investigations and to provide any information which may be useful in establishing the circumstances surrounding the accident. </w:t>
      </w:r>
    </w:p>
    <w:p w14:paraId="723D0594" w14:textId="77777777" w:rsidR="00C5110E" w:rsidRPr="009B484B" w:rsidRDefault="00C5110E" w:rsidP="00C5110E">
      <w:pPr>
        <w:spacing w:line="276" w:lineRule="auto"/>
        <w:ind w:right="612"/>
        <w:jc w:val="both"/>
        <w:rPr>
          <w:rFonts w:ascii="Tahoma" w:eastAsia="Arial Narrow" w:hAnsi="Tahoma" w:cs="Tahoma"/>
          <w:sz w:val="20"/>
          <w:szCs w:val="20"/>
          <w:lang w:val="en-US"/>
        </w:rPr>
      </w:pPr>
    </w:p>
    <w:p w14:paraId="2A0BF2D5" w14:textId="219B6798" w:rsidR="00C5110E" w:rsidRPr="009B484B" w:rsidRDefault="00C5110E" w:rsidP="00C5110E">
      <w:pPr>
        <w:spacing w:line="276" w:lineRule="auto"/>
        <w:ind w:right="612"/>
        <w:jc w:val="both"/>
        <w:rPr>
          <w:rFonts w:ascii="Tahoma" w:eastAsia="Arial Narrow" w:hAnsi="Tahoma" w:cs="Tahoma"/>
          <w:sz w:val="20"/>
          <w:szCs w:val="20"/>
          <w:lang w:val="en-US"/>
        </w:rPr>
      </w:pPr>
      <w:r w:rsidRPr="009B484B">
        <w:rPr>
          <w:rFonts w:ascii="Tahoma" w:eastAsia="Arial Narrow" w:hAnsi="Tahoma" w:cs="Tahoma"/>
          <w:sz w:val="20"/>
          <w:szCs w:val="20"/>
          <w:lang w:val="en-US"/>
        </w:rPr>
        <w:t xml:space="preserve">The reporting of accidents and dangerous occurrences to the HSA will be completed by the </w:t>
      </w:r>
      <w:r w:rsidR="002D1FDF">
        <w:rPr>
          <w:rFonts w:ascii="Tahoma" w:eastAsia="Arial Narrow" w:hAnsi="Tahoma" w:cs="Tahoma"/>
          <w:sz w:val="20"/>
          <w:szCs w:val="20"/>
          <w:lang w:val="en-US"/>
        </w:rPr>
        <w:t>Safety, Health and Welfare Senior Manager</w:t>
      </w:r>
      <w:r w:rsidRPr="009B484B">
        <w:rPr>
          <w:rFonts w:ascii="Tahoma" w:eastAsia="Arial Narrow" w:hAnsi="Tahoma" w:cs="Tahoma"/>
          <w:sz w:val="20"/>
          <w:szCs w:val="20"/>
          <w:lang w:val="en-US"/>
        </w:rPr>
        <w:t>.</w:t>
      </w:r>
    </w:p>
    <w:p w14:paraId="276F96CB" w14:textId="77777777" w:rsidR="00C5110E" w:rsidRPr="009B484B" w:rsidRDefault="00C5110E" w:rsidP="00C5110E">
      <w:pPr>
        <w:spacing w:line="276" w:lineRule="auto"/>
        <w:ind w:right="612"/>
        <w:jc w:val="both"/>
        <w:rPr>
          <w:rFonts w:ascii="Tahoma" w:eastAsia="Arial Narrow" w:hAnsi="Tahoma" w:cs="Tahoma"/>
          <w:sz w:val="20"/>
          <w:szCs w:val="20"/>
          <w:lang w:val="en-US"/>
        </w:rPr>
      </w:pPr>
    </w:p>
    <w:p w14:paraId="7EF8B32C" w14:textId="77777777" w:rsidR="00C5110E" w:rsidRPr="009B484B" w:rsidRDefault="00C5110E" w:rsidP="00C5110E">
      <w:pPr>
        <w:spacing w:line="276" w:lineRule="auto"/>
        <w:ind w:right="612"/>
        <w:jc w:val="both"/>
        <w:rPr>
          <w:rFonts w:ascii="Tahoma" w:eastAsia="Arial Narrow" w:hAnsi="Tahoma" w:cs="Tahoma"/>
          <w:sz w:val="20"/>
          <w:szCs w:val="20"/>
          <w:lang w:val="en-US"/>
        </w:rPr>
      </w:pPr>
      <w:r w:rsidRPr="009B484B">
        <w:rPr>
          <w:rFonts w:ascii="Tahoma" w:eastAsia="Arial Narrow" w:hAnsi="Tahoma" w:cs="Tahoma"/>
          <w:sz w:val="20"/>
          <w:szCs w:val="20"/>
          <w:lang w:val="en-US"/>
        </w:rPr>
        <w:t>Certain accidents must be notified regardless of whether an injury is sustained or not, these are known as dangerous occurrences.  In the case of a dangerous occurrence, the University will report all dangerous occurrences to the HSA in accordance with the Safety, Health and Welfare at Work (General Application) (Amendment) (No. 3) Regulations 2016, Part 14 (Reporting of Accidents and Dangerous Occurrences).</w:t>
      </w:r>
    </w:p>
    <w:p w14:paraId="25FE9F7D" w14:textId="77777777" w:rsidR="00C5110E" w:rsidRPr="009B484B" w:rsidRDefault="00C5110E" w:rsidP="00C5110E">
      <w:pPr>
        <w:spacing w:line="276" w:lineRule="auto"/>
        <w:ind w:right="612"/>
        <w:jc w:val="both"/>
        <w:rPr>
          <w:rFonts w:ascii="Tahoma" w:eastAsia="Arial Narrow" w:hAnsi="Tahoma" w:cs="Tahoma"/>
          <w:sz w:val="20"/>
          <w:szCs w:val="20"/>
          <w:lang w:val="en-US"/>
        </w:rPr>
      </w:pPr>
    </w:p>
    <w:p w14:paraId="343945AB" w14:textId="37451B97" w:rsidR="00C5110E" w:rsidRPr="009B484B" w:rsidRDefault="00C5110E" w:rsidP="00C5110E">
      <w:pPr>
        <w:spacing w:line="276" w:lineRule="auto"/>
        <w:ind w:right="612"/>
        <w:jc w:val="both"/>
        <w:rPr>
          <w:rFonts w:ascii="Tahoma" w:eastAsia="Arial Narrow" w:hAnsi="Tahoma" w:cs="Tahoma"/>
          <w:sz w:val="20"/>
          <w:szCs w:val="20"/>
          <w:lang w:val="en-US"/>
        </w:rPr>
      </w:pPr>
      <w:r w:rsidRPr="009B484B">
        <w:rPr>
          <w:rFonts w:ascii="Tahoma" w:eastAsia="Arial Narrow" w:hAnsi="Tahoma" w:cs="Tahoma"/>
          <w:sz w:val="20"/>
          <w:szCs w:val="20"/>
          <w:lang w:val="en-US"/>
        </w:rPr>
        <w:t xml:space="preserve">In the event of a serious accident the </w:t>
      </w:r>
      <w:r w:rsidR="00087F2B">
        <w:rPr>
          <w:rFonts w:ascii="Tahoma" w:eastAsia="Arial Narrow" w:hAnsi="Tahoma" w:cs="Tahoma"/>
          <w:sz w:val="20"/>
          <w:szCs w:val="20"/>
          <w:lang w:val="en-US"/>
        </w:rPr>
        <w:t>Safety, Health and Welfare Senior Manager</w:t>
      </w:r>
      <w:r w:rsidR="001E0930">
        <w:rPr>
          <w:rFonts w:ascii="Tahoma" w:eastAsia="Arial Narrow" w:hAnsi="Tahoma" w:cs="Tahoma"/>
          <w:sz w:val="20"/>
          <w:szCs w:val="20"/>
          <w:lang w:val="en-US"/>
        </w:rPr>
        <w:t xml:space="preserve"> </w:t>
      </w:r>
      <w:r w:rsidRPr="009B484B">
        <w:rPr>
          <w:rFonts w:ascii="Tahoma" w:eastAsia="Arial Narrow" w:hAnsi="Tahoma" w:cs="Tahoma"/>
          <w:sz w:val="20"/>
          <w:szCs w:val="20"/>
          <w:lang w:val="en-US"/>
        </w:rPr>
        <w:t xml:space="preserve">will liaise with the Health &amp; Safety Authority and Gardaí regarding the reporting and investigation of the accident.  </w:t>
      </w:r>
    </w:p>
    <w:p w14:paraId="143280FF" w14:textId="77777777" w:rsidR="00C5110E" w:rsidRPr="009B484B" w:rsidRDefault="00C5110E" w:rsidP="00C5110E">
      <w:pPr>
        <w:spacing w:line="276" w:lineRule="auto"/>
        <w:ind w:right="612"/>
        <w:jc w:val="both"/>
        <w:rPr>
          <w:rFonts w:ascii="Tahoma" w:eastAsia="Arial Narrow" w:hAnsi="Tahoma" w:cs="Tahoma"/>
          <w:sz w:val="20"/>
          <w:szCs w:val="20"/>
          <w:lang w:val="en-US"/>
        </w:rPr>
      </w:pPr>
    </w:p>
    <w:p w14:paraId="33104291" w14:textId="77777777" w:rsidR="00C5110E" w:rsidRPr="009B484B" w:rsidRDefault="00C5110E" w:rsidP="00146142">
      <w:pPr>
        <w:pStyle w:val="Heading2"/>
        <w:rPr>
          <w:lang w:val="en-US"/>
        </w:rPr>
      </w:pPr>
    </w:p>
    <w:p w14:paraId="6BB0D774" w14:textId="6C995719" w:rsidR="00C5110E" w:rsidRPr="008D35F2" w:rsidRDefault="00C5110E" w:rsidP="008F0665">
      <w:pPr>
        <w:pStyle w:val="Heading2"/>
      </w:pPr>
      <w:bookmarkStart w:id="252" w:name="_Toc79070684"/>
      <w:bookmarkStart w:id="253" w:name="_Toc129010598"/>
      <w:r w:rsidRPr="009B484B">
        <w:t xml:space="preserve">10.3 </w:t>
      </w:r>
      <w:r w:rsidR="0086768D" w:rsidRPr="009B484B">
        <w:t>Non-conformance</w:t>
      </w:r>
      <w:r w:rsidRPr="009B484B">
        <w:t xml:space="preserve"> &amp; corrective actions</w:t>
      </w:r>
      <w:bookmarkEnd w:id="252"/>
      <w:bookmarkEnd w:id="253"/>
    </w:p>
    <w:p w14:paraId="52768B19" w14:textId="6142A1D2" w:rsidR="002D1FDF" w:rsidRDefault="00C5110E" w:rsidP="00C5110E">
      <w:pPr>
        <w:spacing w:line="276" w:lineRule="auto"/>
        <w:ind w:right="612"/>
        <w:jc w:val="both"/>
        <w:rPr>
          <w:rFonts w:ascii="Tahoma" w:eastAsia="Arial Narrow" w:hAnsi="Tahoma" w:cs="Tahoma"/>
          <w:sz w:val="20"/>
          <w:szCs w:val="20"/>
          <w:lang w:val="en-US"/>
        </w:rPr>
      </w:pPr>
      <w:r w:rsidRPr="009B484B">
        <w:rPr>
          <w:rFonts w:ascii="Tahoma" w:eastAsia="Arial Narrow" w:hAnsi="Tahoma" w:cs="Tahoma"/>
          <w:sz w:val="20"/>
          <w:szCs w:val="20"/>
          <w:lang w:val="en-US"/>
        </w:rPr>
        <w:t xml:space="preserve">Where nonconformance occurs amongst staff and students existing disciplinary procedures will apply. Where nonconformance occurs amongst contractors/service providers disciplinary action with be taken and be in the form of two verbal warnings followed by a written warning, followed by suspension or dismissal. </w:t>
      </w:r>
      <w:r w:rsidR="00D46B10" w:rsidRPr="009B484B">
        <w:rPr>
          <w:rFonts w:ascii="Tahoma" w:eastAsia="Arial Narrow" w:hAnsi="Tahoma" w:cs="Tahoma"/>
          <w:sz w:val="20"/>
          <w:szCs w:val="20"/>
          <w:lang w:val="en-US"/>
        </w:rPr>
        <w:t>W</w:t>
      </w:r>
      <w:r w:rsidRPr="009B484B">
        <w:rPr>
          <w:rFonts w:ascii="Tahoma" w:eastAsia="Arial Narrow" w:hAnsi="Tahoma" w:cs="Tahoma"/>
          <w:sz w:val="20"/>
          <w:szCs w:val="20"/>
          <w:lang w:val="en-US"/>
        </w:rPr>
        <w:t>ritten warnings</w:t>
      </w:r>
      <w:r w:rsidR="00D46B10" w:rsidRPr="009B484B">
        <w:rPr>
          <w:rFonts w:ascii="Tahoma" w:eastAsia="Arial Narrow" w:hAnsi="Tahoma" w:cs="Tahoma"/>
          <w:sz w:val="20"/>
          <w:szCs w:val="20"/>
          <w:lang w:val="en-US"/>
        </w:rPr>
        <w:t xml:space="preserve"> to contractors or service providers</w:t>
      </w:r>
      <w:r w:rsidRPr="009B484B">
        <w:rPr>
          <w:rFonts w:ascii="Tahoma" w:eastAsia="Arial Narrow" w:hAnsi="Tahoma" w:cs="Tahoma"/>
          <w:sz w:val="20"/>
          <w:szCs w:val="20"/>
          <w:lang w:val="en-US"/>
        </w:rPr>
        <w:t xml:space="preserve"> are to be recorded by the School/Function issuing them and copies submitted to the </w:t>
      </w:r>
      <w:r w:rsidR="002D1FDF">
        <w:rPr>
          <w:rFonts w:ascii="Tahoma" w:eastAsia="Arial Narrow" w:hAnsi="Tahoma" w:cs="Tahoma"/>
          <w:sz w:val="20"/>
          <w:szCs w:val="20"/>
          <w:lang w:val="en-US"/>
        </w:rPr>
        <w:t>Safety, Health and Welfare Senior Manager.</w:t>
      </w:r>
    </w:p>
    <w:p w14:paraId="7DB0A5CC" w14:textId="77777777" w:rsidR="00C5110E" w:rsidRPr="009B484B" w:rsidRDefault="00C5110E" w:rsidP="00C5110E">
      <w:pPr>
        <w:spacing w:line="276" w:lineRule="auto"/>
        <w:ind w:right="612"/>
        <w:jc w:val="both"/>
        <w:rPr>
          <w:rFonts w:ascii="Tahoma" w:eastAsia="Arial Narrow" w:hAnsi="Tahoma" w:cs="Tahoma"/>
          <w:sz w:val="20"/>
          <w:szCs w:val="20"/>
          <w:lang w:val="en-US"/>
        </w:rPr>
      </w:pPr>
    </w:p>
    <w:p w14:paraId="7CD586C1" w14:textId="250CF9DE" w:rsidR="00C5110E" w:rsidRPr="009B484B" w:rsidRDefault="00C5110E" w:rsidP="00C5110E">
      <w:pPr>
        <w:spacing w:line="276" w:lineRule="auto"/>
        <w:ind w:right="612"/>
        <w:jc w:val="both"/>
        <w:rPr>
          <w:rFonts w:ascii="Tahoma" w:eastAsia="Arial Narrow" w:hAnsi="Tahoma" w:cs="Tahoma"/>
          <w:sz w:val="20"/>
          <w:szCs w:val="20"/>
          <w:lang w:val="en-US"/>
        </w:rPr>
      </w:pPr>
      <w:r w:rsidRPr="009B484B">
        <w:rPr>
          <w:rFonts w:ascii="Tahoma" w:eastAsia="Arial Narrow" w:hAnsi="Tahoma" w:cs="Tahoma"/>
          <w:sz w:val="20"/>
          <w:szCs w:val="20"/>
          <w:lang w:val="en-US"/>
        </w:rPr>
        <w:t xml:space="preserve">The relevant Line Manager in conjunction with the </w:t>
      </w:r>
      <w:r w:rsidR="002D1FDF">
        <w:rPr>
          <w:rFonts w:ascii="Tahoma" w:eastAsia="Arial Narrow" w:hAnsi="Tahoma" w:cs="Tahoma"/>
          <w:sz w:val="20"/>
          <w:szCs w:val="20"/>
          <w:lang w:val="en-US"/>
        </w:rPr>
        <w:t xml:space="preserve">Safety, Health and Welfare Senior Manager </w:t>
      </w:r>
      <w:r w:rsidRPr="009B484B">
        <w:rPr>
          <w:rFonts w:ascii="Tahoma" w:eastAsia="Arial Narrow" w:hAnsi="Tahoma" w:cs="Tahoma"/>
          <w:sz w:val="20"/>
          <w:szCs w:val="20"/>
          <w:lang w:val="en-US"/>
        </w:rPr>
        <w:t>shall review existing processes, procedures and risk assessments to evaluate if an incident or non-conformance was anticipated and determine the corresponding corrective actions in accordance with the hierarchy of controls to prevent a reoccurrence.</w:t>
      </w:r>
    </w:p>
    <w:p w14:paraId="269F9FDD" w14:textId="77777777" w:rsidR="00C5110E" w:rsidRPr="009B484B" w:rsidRDefault="00C5110E" w:rsidP="00C5110E">
      <w:pPr>
        <w:spacing w:line="276" w:lineRule="auto"/>
        <w:ind w:right="612"/>
        <w:jc w:val="both"/>
        <w:rPr>
          <w:rFonts w:ascii="Tahoma" w:eastAsia="Arial Narrow" w:hAnsi="Tahoma" w:cs="Tahoma"/>
          <w:sz w:val="20"/>
          <w:szCs w:val="20"/>
          <w:lang w:val="en-US"/>
        </w:rPr>
      </w:pPr>
    </w:p>
    <w:p w14:paraId="54C49D9A" w14:textId="3E1BA452" w:rsidR="00C5110E" w:rsidRPr="009B484B" w:rsidRDefault="00C5110E" w:rsidP="00C5110E">
      <w:pPr>
        <w:spacing w:line="276" w:lineRule="auto"/>
        <w:ind w:right="612"/>
        <w:jc w:val="both"/>
        <w:rPr>
          <w:rFonts w:ascii="Tahoma" w:eastAsia="Arial Narrow" w:hAnsi="Tahoma" w:cs="Tahoma"/>
          <w:sz w:val="20"/>
          <w:szCs w:val="20"/>
          <w:lang w:val="en-US"/>
        </w:rPr>
      </w:pPr>
      <w:r w:rsidRPr="009B484B">
        <w:rPr>
          <w:rFonts w:ascii="Tahoma" w:eastAsia="Arial Narrow" w:hAnsi="Tahoma" w:cs="Tahoma"/>
          <w:sz w:val="20"/>
          <w:szCs w:val="20"/>
          <w:lang w:val="en-US"/>
        </w:rPr>
        <w:t xml:space="preserve">The </w:t>
      </w:r>
      <w:r w:rsidR="002D1FDF">
        <w:rPr>
          <w:rFonts w:ascii="Tahoma" w:eastAsia="Arial Narrow" w:hAnsi="Tahoma" w:cs="Tahoma"/>
          <w:sz w:val="20"/>
          <w:szCs w:val="20"/>
          <w:lang w:val="en-US"/>
        </w:rPr>
        <w:t xml:space="preserve">Safety, Health and Welfare Senior Manager </w:t>
      </w:r>
      <w:r w:rsidRPr="009B484B">
        <w:rPr>
          <w:rFonts w:ascii="Tahoma" w:eastAsia="Arial Narrow" w:hAnsi="Tahoma" w:cs="Tahoma"/>
          <w:sz w:val="20"/>
          <w:szCs w:val="20"/>
          <w:lang w:val="en-US"/>
        </w:rPr>
        <w:t xml:space="preserve">shall retain incident documentation as evidence of: </w:t>
      </w:r>
    </w:p>
    <w:p w14:paraId="15DEFF41" w14:textId="77777777" w:rsidR="00C5110E" w:rsidRPr="009B484B" w:rsidRDefault="00C5110E" w:rsidP="009236A6">
      <w:pPr>
        <w:numPr>
          <w:ilvl w:val="0"/>
          <w:numId w:val="65"/>
        </w:numPr>
        <w:spacing w:line="276" w:lineRule="auto"/>
        <w:ind w:right="612"/>
        <w:jc w:val="both"/>
        <w:rPr>
          <w:rFonts w:ascii="Tahoma" w:eastAsia="Arial Narrow" w:hAnsi="Tahoma" w:cs="Tahoma"/>
          <w:sz w:val="20"/>
          <w:szCs w:val="20"/>
          <w:lang w:val="en-US"/>
        </w:rPr>
      </w:pPr>
      <w:r w:rsidRPr="009B484B">
        <w:rPr>
          <w:rFonts w:ascii="Tahoma" w:eastAsia="Arial Narrow" w:hAnsi="Tahoma" w:cs="Tahoma"/>
          <w:sz w:val="20"/>
          <w:szCs w:val="20"/>
          <w:lang w:val="en-US"/>
        </w:rPr>
        <w:t>the nature of the incidents or nonconformities and any subsequent actions taken;</w:t>
      </w:r>
    </w:p>
    <w:p w14:paraId="26F32014" w14:textId="65D55590" w:rsidR="00C5110E" w:rsidRPr="009B484B" w:rsidRDefault="00C5110E" w:rsidP="009236A6">
      <w:pPr>
        <w:numPr>
          <w:ilvl w:val="0"/>
          <w:numId w:val="65"/>
        </w:numPr>
        <w:spacing w:line="276" w:lineRule="auto"/>
        <w:ind w:right="612"/>
        <w:jc w:val="both"/>
        <w:rPr>
          <w:rFonts w:ascii="Tahoma" w:eastAsia="Arial Narrow" w:hAnsi="Tahoma" w:cs="Tahoma"/>
          <w:sz w:val="20"/>
          <w:szCs w:val="20"/>
          <w:lang w:val="en-US"/>
        </w:rPr>
      </w:pPr>
      <w:r w:rsidRPr="009B484B">
        <w:rPr>
          <w:rFonts w:ascii="Tahoma" w:eastAsia="Arial Narrow" w:hAnsi="Tahoma" w:cs="Tahoma"/>
          <w:sz w:val="20"/>
          <w:szCs w:val="20"/>
          <w:lang w:val="en-US"/>
        </w:rPr>
        <w:t>the results of any action and corrective action, including their effectiveness</w:t>
      </w:r>
      <w:r w:rsidR="007B466C">
        <w:rPr>
          <w:rFonts w:ascii="Tahoma" w:eastAsia="Arial Narrow" w:hAnsi="Tahoma" w:cs="Tahoma"/>
          <w:sz w:val="20"/>
          <w:szCs w:val="20"/>
          <w:lang w:val="en-US"/>
        </w:rPr>
        <w:t>.</w:t>
      </w:r>
    </w:p>
    <w:p w14:paraId="58227356" w14:textId="77777777" w:rsidR="00C5110E" w:rsidRPr="009B484B" w:rsidRDefault="00C5110E" w:rsidP="00C5110E">
      <w:pPr>
        <w:autoSpaceDE w:val="0"/>
        <w:autoSpaceDN w:val="0"/>
        <w:adjustRightInd w:val="0"/>
        <w:spacing w:line="276" w:lineRule="auto"/>
        <w:rPr>
          <w:rFonts w:ascii="Tahoma" w:hAnsi="Tahoma" w:cs="Tahoma"/>
          <w:sz w:val="20"/>
          <w:szCs w:val="20"/>
        </w:rPr>
      </w:pPr>
    </w:p>
    <w:p w14:paraId="3345B87E" w14:textId="11CD1A32" w:rsidR="00C5110E" w:rsidRPr="009B484B" w:rsidRDefault="00C5110E" w:rsidP="00C5110E">
      <w:pPr>
        <w:spacing w:line="276" w:lineRule="auto"/>
        <w:ind w:right="612"/>
        <w:jc w:val="both"/>
        <w:rPr>
          <w:rFonts w:ascii="Tahoma" w:eastAsia="Arial Narrow" w:hAnsi="Tahoma" w:cs="Tahoma"/>
          <w:sz w:val="20"/>
          <w:szCs w:val="20"/>
          <w:lang w:val="en-US"/>
        </w:rPr>
      </w:pPr>
      <w:r w:rsidRPr="009B484B">
        <w:rPr>
          <w:rFonts w:ascii="Tahoma" w:eastAsia="Arial Narrow" w:hAnsi="Tahoma" w:cs="Tahoma"/>
          <w:sz w:val="20"/>
          <w:szCs w:val="20"/>
          <w:lang w:val="en-US"/>
        </w:rPr>
        <w:t xml:space="preserve">The </w:t>
      </w:r>
      <w:r w:rsidR="009D16FB">
        <w:rPr>
          <w:rFonts w:ascii="Tahoma" w:eastAsia="Arial Narrow" w:hAnsi="Tahoma" w:cs="Tahoma"/>
          <w:sz w:val="20"/>
          <w:szCs w:val="20"/>
          <w:lang w:val="en-US"/>
        </w:rPr>
        <w:t xml:space="preserve">Safety, Health and Welfare Senior Manager </w:t>
      </w:r>
      <w:r w:rsidRPr="009B484B">
        <w:rPr>
          <w:rFonts w:ascii="Tahoma" w:eastAsia="Arial Narrow" w:hAnsi="Tahoma" w:cs="Tahoma"/>
          <w:sz w:val="20"/>
          <w:szCs w:val="20"/>
          <w:lang w:val="en-US"/>
        </w:rPr>
        <w:t xml:space="preserve">shall communicate this documentation to </w:t>
      </w:r>
      <w:r w:rsidR="001B239B" w:rsidRPr="009B484B">
        <w:rPr>
          <w:rFonts w:ascii="Tahoma" w:eastAsia="Arial Narrow" w:hAnsi="Tahoma" w:cs="Tahoma"/>
          <w:sz w:val="20"/>
          <w:szCs w:val="20"/>
          <w:lang w:val="en-US"/>
        </w:rPr>
        <w:t xml:space="preserve">the UET and Safety Representatives </w:t>
      </w:r>
      <w:r w:rsidR="0086768D" w:rsidRPr="009B484B">
        <w:rPr>
          <w:rFonts w:ascii="Tahoma" w:eastAsia="Arial Narrow" w:hAnsi="Tahoma" w:cs="Tahoma"/>
          <w:sz w:val="20"/>
          <w:szCs w:val="20"/>
          <w:lang w:val="en-US"/>
        </w:rPr>
        <w:t>through</w:t>
      </w:r>
      <w:r w:rsidR="001B239B" w:rsidRPr="009B484B">
        <w:rPr>
          <w:rFonts w:ascii="Tahoma" w:eastAsia="Arial Narrow" w:hAnsi="Tahoma" w:cs="Tahoma"/>
          <w:sz w:val="20"/>
          <w:szCs w:val="20"/>
          <w:lang w:val="en-US"/>
        </w:rPr>
        <w:t xml:space="preserve"> the University Safety</w:t>
      </w:r>
      <w:r w:rsidR="009D16FB">
        <w:rPr>
          <w:rFonts w:ascii="Tahoma" w:eastAsia="Arial Narrow" w:hAnsi="Tahoma" w:cs="Tahoma"/>
          <w:sz w:val="20"/>
          <w:szCs w:val="20"/>
          <w:lang w:val="en-US"/>
        </w:rPr>
        <w:t>, Health and Welfare Steering</w:t>
      </w:r>
      <w:r w:rsidRPr="009B484B">
        <w:rPr>
          <w:rFonts w:ascii="Tahoma" w:eastAsia="Arial Narrow" w:hAnsi="Tahoma" w:cs="Tahoma"/>
          <w:sz w:val="20"/>
          <w:szCs w:val="20"/>
          <w:lang w:val="en-US"/>
        </w:rPr>
        <w:t xml:space="preserve"> Committee.</w:t>
      </w:r>
    </w:p>
    <w:p w14:paraId="14C39184" w14:textId="6C8F01B4" w:rsidR="00C5110E" w:rsidRPr="009B484B" w:rsidRDefault="00C5110E" w:rsidP="00C5110E">
      <w:pPr>
        <w:spacing w:line="276" w:lineRule="auto"/>
        <w:ind w:right="612"/>
        <w:jc w:val="both"/>
        <w:rPr>
          <w:rFonts w:ascii="Tahoma" w:eastAsia="Arial Narrow" w:hAnsi="Tahoma" w:cs="Tahoma"/>
          <w:sz w:val="20"/>
          <w:szCs w:val="20"/>
          <w:lang w:val="en-US"/>
        </w:rPr>
      </w:pPr>
      <w:r w:rsidRPr="009B484B">
        <w:rPr>
          <w:rFonts w:ascii="Tahoma" w:eastAsia="Arial Narrow" w:hAnsi="Tahoma" w:cs="Tahoma"/>
          <w:sz w:val="20"/>
          <w:szCs w:val="20"/>
          <w:lang w:val="en-US"/>
        </w:rPr>
        <w:t xml:space="preserve">Periodic reviews of incidents will be carried out to ensure that all necessary action has been taken. Incident data will be analysed annually as part of the Annual Health and Safety Management Review report to determine if the existing health and safety </w:t>
      </w:r>
      <w:r w:rsidR="001D2FCD" w:rsidRPr="009B484B">
        <w:rPr>
          <w:rFonts w:ascii="Tahoma" w:eastAsia="Arial Narrow" w:hAnsi="Tahoma" w:cs="Tahoma"/>
          <w:sz w:val="20"/>
          <w:szCs w:val="20"/>
          <w:lang w:val="en-US"/>
        </w:rPr>
        <w:t>arrangements</w:t>
      </w:r>
      <w:r w:rsidRPr="009B484B">
        <w:rPr>
          <w:rFonts w:ascii="Tahoma" w:eastAsia="Arial Narrow" w:hAnsi="Tahoma" w:cs="Tahoma"/>
          <w:sz w:val="20"/>
          <w:szCs w:val="20"/>
          <w:lang w:val="en-US"/>
        </w:rPr>
        <w:t xml:space="preserve"> are being adhered and to assess the effectiveness of the existing reporting procedures, the information captured and the trends in numbers and types of incidents over the year. </w:t>
      </w:r>
    </w:p>
    <w:p w14:paraId="2DB24354" w14:textId="77777777" w:rsidR="00C5110E" w:rsidRPr="009B484B" w:rsidRDefault="00C5110E" w:rsidP="00146142">
      <w:pPr>
        <w:pStyle w:val="Heading2"/>
      </w:pPr>
    </w:p>
    <w:p w14:paraId="335FFFFD" w14:textId="58D5FA3B" w:rsidR="00C5110E" w:rsidRPr="008D35F2" w:rsidRDefault="00C5110E" w:rsidP="008F0665">
      <w:pPr>
        <w:pStyle w:val="Heading2"/>
      </w:pPr>
      <w:bookmarkStart w:id="254" w:name="_Toc79070685"/>
      <w:bookmarkStart w:id="255" w:name="_Toc129010599"/>
      <w:r w:rsidRPr="009B484B">
        <w:t>10.4 Continual Improvement</w:t>
      </w:r>
      <w:bookmarkEnd w:id="254"/>
      <w:bookmarkEnd w:id="255"/>
    </w:p>
    <w:p w14:paraId="04EC6E8C" w14:textId="2A08EACA" w:rsidR="00C5110E" w:rsidRPr="009B484B" w:rsidRDefault="00C5110E" w:rsidP="00C5110E">
      <w:pPr>
        <w:spacing w:line="276" w:lineRule="auto"/>
        <w:ind w:right="612"/>
        <w:jc w:val="both"/>
        <w:rPr>
          <w:rFonts w:ascii="Tahoma" w:eastAsia="Arial Narrow" w:hAnsi="Tahoma" w:cs="Tahoma"/>
          <w:sz w:val="20"/>
          <w:szCs w:val="20"/>
          <w:lang w:val="en-US"/>
        </w:rPr>
      </w:pPr>
      <w:r w:rsidRPr="009B484B">
        <w:rPr>
          <w:rFonts w:ascii="Tahoma" w:eastAsia="Arial Narrow" w:hAnsi="Tahoma" w:cs="Tahoma"/>
          <w:sz w:val="20"/>
          <w:szCs w:val="20"/>
          <w:lang w:val="en-US"/>
        </w:rPr>
        <w:t xml:space="preserve">The University will review underlying causes and trends affecting its health and safety performance. Incident records, internal health and safety inspections, internal safety compliance audits and external health &amp; safety inspection findings are collected, and a statistical analysis is undertaken by the </w:t>
      </w:r>
      <w:r w:rsidR="00AB5320">
        <w:rPr>
          <w:rFonts w:ascii="Tahoma" w:eastAsia="Arial Narrow" w:hAnsi="Tahoma" w:cs="Tahoma"/>
          <w:sz w:val="20"/>
          <w:szCs w:val="20"/>
          <w:lang w:val="en-US"/>
        </w:rPr>
        <w:t>Safety, Health and Welfare</w:t>
      </w:r>
      <w:r w:rsidRPr="009B484B">
        <w:rPr>
          <w:rFonts w:ascii="Tahoma" w:eastAsia="Arial Narrow" w:hAnsi="Tahoma" w:cs="Tahoma"/>
          <w:sz w:val="20"/>
          <w:szCs w:val="20"/>
          <w:lang w:val="en-US"/>
        </w:rPr>
        <w:t xml:space="preserve"> Office. This analysis along with a review of performance, non-conformities and any new legal or other requirements, is used by the University to demonstrate the effectiveness of the Health &amp; Safety Management System and to evaluate where continual improvement can be made.</w:t>
      </w:r>
    </w:p>
    <w:p w14:paraId="7D5997F8" w14:textId="77777777" w:rsidR="00C5110E" w:rsidRPr="009B484B" w:rsidRDefault="00C5110E" w:rsidP="00146142">
      <w:pPr>
        <w:pStyle w:val="Heading3"/>
      </w:pPr>
    </w:p>
    <w:p w14:paraId="7127FE40" w14:textId="77777777" w:rsidR="00C5110E" w:rsidRPr="009B484B" w:rsidRDefault="00C5110E" w:rsidP="00146142">
      <w:pPr>
        <w:pStyle w:val="Heading3"/>
      </w:pPr>
      <w:bookmarkStart w:id="256" w:name="_Toc79070686"/>
      <w:bookmarkStart w:id="257" w:name="_Toc129010600"/>
      <w:r w:rsidRPr="009B484B">
        <w:t>10.4.1 Continual Improvement Objectives</w:t>
      </w:r>
      <w:bookmarkEnd w:id="256"/>
      <w:bookmarkEnd w:id="257"/>
    </w:p>
    <w:p w14:paraId="2651D284" w14:textId="27E49918" w:rsidR="00C5110E" w:rsidRPr="009B484B" w:rsidRDefault="00C5110E" w:rsidP="00C5110E">
      <w:pPr>
        <w:spacing w:line="276" w:lineRule="auto"/>
        <w:ind w:right="612"/>
        <w:jc w:val="both"/>
        <w:rPr>
          <w:rFonts w:ascii="Tahoma" w:eastAsia="Arial Narrow" w:hAnsi="Tahoma" w:cs="Tahoma"/>
          <w:sz w:val="20"/>
          <w:szCs w:val="20"/>
          <w:lang w:val="en-US"/>
        </w:rPr>
      </w:pPr>
      <w:r w:rsidRPr="009B484B">
        <w:rPr>
          <w:rFonts w:ascii="Tahoma" w:eastAsia="Arial Narrow" w:hAnsi="Tahoma" w:cs="Tahoma"/>
          <w:sz w:val="20"/>
          <w:szCs w:val="20"/>
          <w:lang w:val="en-US"/>
        </w:rPr>
        <w:t xml:space="preserve">Improvement actions are set out in annual objectives </w:t>
      </w:r>
      <w:r w:rsidR="00AF529D">
        <w:rPr>
          <w:rFonts w:ascii="Tahoma" w:eastAsia="Arial Narrow" w:hAnsi="Tahoma" w:cs="Tahoma"/>
          <w:sz w:val="20"/>
          <w:szCs w:val="20"/>
          <w:lang w:val="en-US"/>
        </w:rPr>
        <w:t xml:space="preserve">as part of the Safety Management Action Plan, </w:t>
      </w:r>
      <w:r w:rsidRPr="009B484B">
        <w:rPr>
          <w:rFonts w:ascii="Tahoma" w:eastAsia="Arial Narrow" w:hAnsi="Tahoma" w:cs="Tahoma"/>
          <w:sz w:val="20"/>
          <w:szCs w:val="20"/>
          <w:lang w:val="en-US"/>
        </w:rPr>
        <w:t xml:space="preserve">by </w:t>
      </w:r>
      <w:r w:rsidR="001B239B" w:rsidRPr="009B484B">
        <w:rPr>
          <w:rFonts w:ascii="Tahoma" w:eastAsia="Arial Narrow" w:hAnsi="Tahoma" w:cs="Tahoma"/>
          <w:sz w:val="20"/>
          <w:szCs w:val="20"/>
          <w:lang w:val="en-US"/>
        </w:rPr>
        <w:t>the UET</w:t>
      </w:r>
      <w:r w:rsidRPr="009B484B">
        <w:rPr>
          <w:rFonts w:ascii="Tahoma" w:eastAsia="Arial Narrow" w:hAnsi="Tahoma" w:cs="Tahoma"/>
          <w:sz w:val="20"/>
          <w:szCs w:val="20"/>
          <w:lang w:val="en-US"/>
        </w:rPr>
        <w:t xml:space="preserve"> and the </w:t>
      </w:r>
      <w:r w:rsidR="00A32AE2">
        <w:rPr>
          <w:rFonts w:ascii="Tahoma" w:eastAsia="Arial Narrow" w:hAnsi="Tahoma" w:cs="Tahoma"/>
          <w:sz w:val="20"/>
          <w:szCs w:val="20"/>
          <w:lang w:val="en-US"/>
        </w:rPr>
        <w:t xml:space="preserve">Chief Operating Officer with advice from the </w:t>
      </w:r>
      <w:r w:rsidR="007702B1">
        <w:rPr>
          <w:rFonts w:ascii="Tahoma" w:eastAsia="Arial Narrow" w:hAnsi="Tahoma" w:cs="Tahoma"/>
          <w:sz w:val="20"/>
          <w:szCs w:val="20"/>
          <w:lang w:val="en-US"/>
        </w:rPr>
        <w:t>University Safety</w:t>
      </w:r>
      <w:r w:rsidR="00AB5320">
        <w:rPr>
          <w:rFonts w:ascii="Tahoma" w:eastAsia="Arial Narrow" w:hAnsi="Tahoma" w:cs="Tahoma"/>
          <w:sz w:val="20"/>
          <w:szCs w:val="20"/>
          <w:lang w:val="en-US"/>
        </w:rPr>
        <w:t xml:space="preserve">, Health and Welfare Steering </w:t>
      </w:r>
      <w:r w:rsidR="007702B1">
        <w:rPr>
          <w:rFonts w:ascii="Tahoma" w:eastAsia="Arial Narrow" w:hAnsi="Tahoma" w:cs="Tahoma"/>
          <w:sz w:val="20"/>
          <w:szCs w:val="20"/>
          <w:lang w:val="en-US"/>
        </w:rPr>
        <w:t xml:space="preserve">Committee and </w:t>
      </w:r>
      <w:r w:rsidR="00B71F65">
        <w:rPr>
          <w:rFonts w:ascii="Tahoma" w:eastAsia="Arial Narrow" w:hAnsi="Tahoma" w:cs="Tahoma"/>
          <w:sz w:val="20"/>
          <w:szCs w:val="20"/>
          <w:lang w:val="en-US"/>
        </w:rPr>
        <w:t xml:space="preserve">the </w:t>
      </w:r>
      <w:r w:rsidR="00AB5320">
        <w:rPr>
          <w:rFonts w:ascii="Tahoma" w:eastAsia="Arial Narrow" w:hAnsi="Tahoma" w:cs="Tahoma"/>
          <w:sz w:val="20"/>
          <w:szCs w:val="20"/>
          <w:lang w:val="en-US"/>
        </w:rPr>
        <w:t>Safety, Health and Welfare Senior Manager</w:t>
      </w:r>
      <w:r w:rsidR="00A32AE2">
        <w:rPr>
          <w:rFonts w:ascii="Tahoma" w:eastAsia="Arial Narrow" w:hAnsi="Tahoma" w:cs="Tahoma"/>
          <w:sz w:val="20"/>
          <w:szCs w:val="20"/>
          <w:lang w:val="en-US"/>
        </w:rPr>
        <w:t>.</w:t>
      </w:r>
    </w:p>
    <w:p w14:paraId="76008CC8" w14:textId="5D391393" w:rsidR="00C5110E" w:rsidRPr="009B484B" w:rsidRDefault="00C5110E" w:rsidP="00C5110E">
      <w:pPr>
        <w:spacing w:line="276" w:lineRule="auto"/>
        <w:ind w:right="612"/>
        <w:jc w:val="both"/>
        <w:rPr>
          <w:rFonts w:ascii="Tahoma" w:eastAsia="Arial Narrow" w:hAnsi="Tahoma" w:cs="Tahoma"/>
          <w:sz w:val="20"/>
          <w:szCs w:val="20"/>
          <w:lang w:val="en-US"/>
        </w:rPr>
      </w:pPr>
      <w:r w:rsidRPr="009B484B">
        <w:rPr>
          <w:rFonts w:ascii="Tahoma" w:eastAsia="Arial Narrow" w:hAnsi="Tahoma" w:cs="Tahoma"/>
          <w:sz w:val="20"/>
          <w:szCs w:val="20"/>
          <w:lang w:val="en-US"/>
        </w:rPr>
        <w:t xml:space="preserve">Heads of School or Function will set out targets annually against a number of performance indicators, including incident frequency and will report performance in relation to these targets. The results are collected and analysed by the Head of School or Function and the </w:t>
      </w:r>
      <w:r w:rsidR="00AB5320">
        <w:rPr>
          <w:rFonts w:ascii="Tahoma" w:eastAsia="Arial Narrow" w:hAnsi="Tahoma" w:cs="Tahoma"/>
          <w:sz w:val="20"/>
          <w:szCs w:val="20"/>
          <w:lang w:val="en-US"/>
        </w:rPr>
        <w:t>Safety, Health and Welfare</w:t>
      </w:r>
      <w:r w:rsidRPr="009B484B">
        <w:rPr>
          <w:rFonts w:ascii="Tahoma" w:eastAsia="Arial Narrow" w:hAnsi="Tahoma" w:cs="Tahoma"/>
          <w:sz w:val="20"/>
          <w:szCs w:val="20"/>
          <w:lang w:val="en-US"/>
        </w:rPr>
        <w:t xml:space="preserve"> Office and reported to </w:t>
      </w:r>
      <w:r w:rsidR="001B239B" w:rsidRPr="009B484B">
        <w:rPr>
          <w:rFonts w:ascii="Tahoma" w:eastAsia="Arial Narrow" w:hAnsi="Tahoma" w:cs="Tahoma"/>
          <w:sz w:val="20"/>
          <w:szCs w:val="20"/>
          <w:lang w:val="en-US"/>
        </w:rPr>
        <w:t>the UET</w:t>
      </w:r>
      <w:r w:rsidRPr="009B484B">
        <w:rPr>
          <w:rFonts w:ascii="Tahoma" w:eastAsia="Arial Narrow" w:hAnsi="Tahoma" w:cs="Tahoma"/>
          <w:sz w:val="20"/>
          <w:szCs w:val="20"/>
          <w:lang w:val="en-US"/>
        </w:rPr>
        <w:t>.</w:t>
      </w:r>
    </w:p>
    <w:p w14:paraId="5D5542CE" w14:textId="3726C165" w:rsidR="00C5110E" w:rsidRPr="009B484B" w:rsidRDefault="00C5110E" w:rsidP="00C5110E">
      <w:pPr>
        <w:spacing w:line="276" w:lineRule="auto"/>
        <w:ind w:right="612"/>
        <w:jc w:val="both"/>
        <w:rPr>
          <w:rFonts w:ascii="Tahoma" w:eastAsia="Arial Narrow" w:hAnsi="Tahoma" w:cs="Tahoma"/>
          <w:sz w:val="20"/>
          <w:szCs w:val="20"/>
          <w:lang w:val="en-US"/>
        </w:rPr>
      </w:pPr>
      <w:r w:rsidRPr="009B484B">
        <w:rPr>
          <w:rFonts w:ascii="Tahoma" w:eastAsia="Arial Narrow" w:hAnsi="Tahoma" w:cs="Tahoma"/>
          <w:sz w:val="20"/>
          <w:szCs w:val="20"/>
          <w:lang w:val="en-US"/>
        </w:rPr>
        <w:t xml:space="preserve">Additional targets will be set by individual </w:t>
      </w:r>
      <w:r w:rsidR="00CE0365">
        <w:rPr>
          <w:rFonts w:ascii="Tahoma" w:eastAsia="Arial Narrow" w:hAnsi="Tahoma" w:cs="Tahoma"/>
          <w:sz w:val="20"/>
          <w:szCs w:val="20"/>
          <w:lang w:val="en-US"/>
        </w:rPr>
        <w:t>disciplines</w:t>
      </w:r>
      <w:r w:rsidR="00CE0365" w:rsidRPr="009B484B">
        <w:rPr>
          <w:rFonts w:ascii="Tahoma" w:eastAsia="Arial Narrow" w:hAnsi="Tahoma" w:cs="Tahoma"/>
          <w:sz w:val="20"/>
          <w:szCs w:val="20"/>
          <w:lang w:val="en-US"/>
        </w:rPr>
        <w:t xml:space="preserve"> </w:t>
      </w:r>
      <w:r w:rsidRPr="009B484B">
        <w:rPr>
          <w:rFonts w:ascii="Tahoma" w:eastAsia="Arial Narrow" w:hAnsi="Tahoma" w:cs="Tahoma"/>
          <w:sz w:val="20"/>
          <w:szCs w:val="20"/>
          <w:lang w:val="en-US"/>
        </w:rPr>
        <w:t xml:space="preserve">annually against a number of performance indicators and monitored by the </w:t>
      </w:r>
      <w:r w:rsidR="001B239B" w:rsidRPr="009B484B">
        <w:rPr>
          <w:rFonts w:ascii="Tahoma" w:eastAsia="Arial Narrow" w:hAnsi="Tahoma" w:cs="Tahoma"/>
          <w:sz w:val="20"/>
          <w:szCs w:val="20"/>
          <w:lang w:val="en-US"/>
        </w:rPr>
        <w:t xml:space="preserve">Head of </w:t>
      </w:r>
      <w:r w:rsidR="00061486">
        <w:rPr>
          <w:rFonts w:ascii="Tahoma" w:eastAsia="Arial Narrow" w:hAnsi="Tahoma" w:cs="Tahoma"/>
          <w:sz w:val="20"/>
          <w:szCs w:val="20"/>
          <w:lang w:val="en-US"/>
        </w:rPr>
        <w:t>School/Function</w:t>
      </w:r>
      <w:r w:rsidR="00061486" w:rsidRPr="009B484B">
        <w:rPr>
          <w:rFonts w:ascii="Tahoma" w:eastAsia="Arial Narrow" w:hAnsi="Tahoma" w:cs="Tahoma"/>
          <w:sz w:val="20"/>
          <w:szCs w:val="20"/>
          <w:lang w:val="en-US"/>
        </w:rPr>
        <w:t xml:space="preserve"> </w:t>
      </w:r>
      <w:r w:rsidRPr="009B484B">
        <w:rPr>
          <w:rFonts w:ascii="Tahoma" w:eastAsia="Arial Narrow" w:hAnsi="Tahoma" w:cs="Tahoma"/>
          <w:sz w:val="20"/>
          <w:szCs w:val="20"/>
          <w:lang w:val="en-US"/>
        </w:rPr>
        <w:t>respectively.</w:t>
      </w:r>
    </w:p>
    <w:p w14:paraId="2AF0B84C" w14:textId="77777777" w:rsidR="00C5110E" w:rsidRPr="009B484B" w:rsidRDefault="00C5110E" w:rsidP="00C5110E">
      <w:pPr>
        <w:spacing w:line="276" w:lineRule="auto"/>
        <w:ind w:right="612"/>
        <w:jc w:val="both"/>
        <w:rPr>
          <w:rFonts w:ascii="Tahoma" w:eastAsia="Arial Narrow" w:hAnsi="Tahoma" w:cs="Tahoma"/>
          <w:sz w:val="20"/>
          <w:szCs w:val="20"/>
          <w:lang w:val="en-US"/>
        </w:rPr>
      </w:pPr>
    </w:p>
    <w:p w14:paraId="6FDAFED1" w14:textId="77777777" w:rsidR="00C5110E" w:rsidRPr="009B484B" w:rsidRDefault="00C5110E" w:rsidP="009236A6">
      <w:pPr>
        <w:widowControl/>
        <w:numPr>
          <w:ilvl w:val="0"/>
          <w:numId w:val="66"/>
        </w:numPr>
        <w:spacing w:line="276" w:lineRule="auto"/>
        <w:rPr>
          <w:rFonts w:ascii="Tahoma" w:hAnsi="Tahoma" w:cs="Tahoma"/>
          <w:sz w:val="20"/>
          <w:szCs w:val="20"/>
        </w:rPr>
      </w:pPr>
      <w:r w:rsidRPr="009B484B">
        <w:rPr>
          <w:rFonts w:ascii="Tahoma" w:hAnsi="Tahoma" w:cs="Tahoma"/>
          <w:sz w:val="20"/>
          <w:szCs w:val="20"/>
        </w:rPr>
        <w:t>The performance indicators may include;</w:t>
      </w:r>
    </w:p>
    <w:p w14:paraId="106A6031" w14:textId="77777777" w:rsidR="00C5110E" w:rsidRPr="009B484B" w:rsidRDefault="00C5110E" w:rsidP="00B845CC">
      <w:pPr>
        <w:spacing w:line="276" w:lineRule="auto"/>
        <w:rPr>
          <w:rFonts w:ascii="Tahoma" w:hAnsi="Tahoma" w:cs="Tahoma"/>
          <w:sz w:val="20"/>
          <w:szCs w:val="20"/>
          <w:u w:val="single"/>
        </w:rPr>
      </w:pPr>
      <w:r w:rsidRPr="009B484B">
        <w:rPr>
          <w:rFonts w:ascii="Tahoma" w:hAnsi="Tahoma" w:cs="Tahoma"/>
          <w:sz w:val="20"/>
          <w:szCs w:val="20"/>
          <w:u w:val="single"/>
        </w:rPr>
        <w:t>Leading performance indicators</w:t>
      </w:r>
    </w:p>
    <w:p w14:paraId="5BF8E19C" w14:textId="4CDEDC53" w:rsidR="00C5110E" w:rsidRPr="009B484B" w:rsidRDefault="00C5110E" w:rsidP="009236A6">
      <w:pPr>
        <w:widowControl/>
        <w:numPr>
          <w:ilvl w:val="1"/>
          <w:numId w:val="66"/>
        </w:numPr>
        <w:spacing w:line="276" w:lineRule="auto"/>
        <w:rPr>
          <w:rFonts w:ascii="Tahoma" w:hAnsi="Tahoma" w:cs="Tahoma"/>
          <w:sz w:val="20"/>
          <w:szCs w:val="20"/>
        </w:rPr>
      </w:pPr>
      <w:r w:rsidRPr="009B484B">
        <w:rPr>
          <w:rFonts w:ascii="Tahoma" w:hAnsi="Tahoma" w:cs="Tahoma"/>
          <w:sz w:val="20"/>
          <w:szCs w:val="20"/>
        </w:rPr>
        <w:t xml:space="preserve">The extent to which the </w:t>
      </w:r>
      <w:r w:rsidR="00602BA2">
        <w:rPr>
          <w:rFonts w:ascii="Tahoma" w:hAnsi="Tahoma" w:cs="Tahoma"/>
          <w:sz w:val="20"/>
          <w:szCs w:val="20"/>
        </w:rPr>
        <w:t>Safety Management Action Plan</w:t>
      </w:r>
      <w:r w:rsidRPr="009B484B">
        <w:rPr>
          <w:rFonts w:ascii="Tahoma" w:hAnsi="Tahoma" w:cs="Tahoma"/>
          <w:sz w:val="20"/>
          <w:szCs w:val="20"/>
        </w:rPr>
        <w:t xml:space="preserve"> has progressed and objectives have been achieved</w:t>
      </w:r>
      <w:r w:rsidR="007B466C">
        <w:rPr>
          <w:rFonts w:ascii="Tahoma" w:hAnsi="Tahoma" w:cs="Tahoma"/>
          <w:sz w:val="20"/>
          <w:szCs w:val="20"/>
        </w:rPr>
        <w:t>;</w:t>
      </w:r>
    </w:p>
    <w:p w14:paraId="75F40525" w14:textId="610B63BA" w:rsidR="00C5110E" w:rsidRPr="009B484B" w:rsidRDefault="00C5110E" w:rsidP="009236A6">
      <w:pPr>
        <w:widowControl/>
        <w:numPr>
          <w:ilvl w:val="1"/>
          <w:numId w:val="66"/>
        </w:numPr>
        <w:spacing w:line="276" w:lineRule="auto"/>
        <w:rPr>
          <w:rFonts w:ascii="Tahoma" w:hAnsi="Tahoma" w:cs="Tahoma"/>
          <w:sz w:val="20"/>
          <w:szCs w:val="20"/>
        </w:rPr>
      </w:pPr>
      <w:r w:rsidRPr="009B484B">
        <w:rPr>
          <w:rFonts w:ascii="Tahoma" w:hAnsi="Tahoma" w:cs="Tahoma"/>
          <w:sz w:val="20"/>
          <w:szCs w:val="20"/>
        </w:rPr>
        <w:t>Safety training carried out</w:t>
      </w:r>
      <w:r w:rsidR="007B466C">
        <w:rPr>
          <w:rFonts w:ascii="Tahoma" w:hAnsi="Tahoma" w:cs="Tahoma"/>
          <w:sz w:val="20"/>
          <w:szCs w:val="20"/>
        </w:rPr>
        <w:t>; and</w:t>
      </w:r>
    </w:p>
    <w:p w14:paraId="2D7656BA" w14:textId="7B805F1B" w:rsidR="00C5110E" w:rsidRPr="009B484B" w:rsidRDefault="00C5110E" w:rsidP="009236A6">
      <w:pPr>
        <w:widowControl/>
        <w:numPr>
          <w:ilvl w:val="1"/>
          <w:numId w:val="66"/>
        </w:numPr>
        <w:spacing w:line="276" w:lineRule="auto"/>
        <w:rPr>
          <w:rFonts w:ascii="Tahoma" w:hAnsi="Tahoma" w:cs="Tahoma"/>
          <w:sz w:val="20"/>
          <w:szCs w:val="20"/>
        </w:rPr>
      </w:pPr>
      <w:r w:rsidRPr="009B484B">
        <w:rPr>
          <w:rFonts w:ascii="Tahoma" w:hAnsi="Tahoma" w:cs="Tahoma"/>
          <w:sz w:val="20"/>
          <w:szCs w:val="20"/>
        </w:rPr>
        <w:t>Compliance with legal requirements</w:t>
      </w:r>
      <w:r w:rsidR="007B466C">
        <w:rPr>
          <w:rFonts w:ascii="Tahoma" w:hAnsi="Tahoma" w:cs="Tahoma"/>
          <w:sz w:val="20"/>
          <w:szCs w:val="20"/>
        </w:rPr>
        <w:t>.</w:t>
      </w:r>
    </w:p>
    <w:p w14:paraId="2FE9E1D5" w14:textId="77777777" w:rsidR="00C5110E" w:rsidRPr="009B484B" w:rsidRDefault="00C5110E" w:rsidP="00C5110E">
      <w:pPr>
        <w:spacing w:line="276" w:lineRule="auto"/>
        <w:rPr>
          <w:rFonts w:ascii="Tahoma" w:hAnsi="Tahoma" w:cs="Tahoma"/>
          <w:sz w:val="20"/>
          <w:szCs w:val="20"/>
        </w:rPr>
      </w:pPr>
    </w:p>
    <w:p w14:paraId="3A896E10" w14:textId="77777777" w:rsidR="00C5110E" w:rsidRPr="009B484B" w:rsidRDefault="00C5110E" w:rsidP="00B845CC">
      <w:pPr>
        <w:spacing w:line="276" w:lineRule="auto"/>
        <w:rPr>
          <w:rFonts w:ascii="Tahoma" w:hAnsi="Tahoma" w:cs="Tahoma"/>
          <w:sz w:val="20"/>
          <w:szCs w:val="20"/>
          <w:u w:val="single"/>
        </w:rPr>
      </w:pPr>
      <w:r w:rsidRPr="009B484B">
        <w:rPr>
          <w:rFonts w:ascii="Tahoma" w:hAnsi="Tahoma" w:cs="Tahoma"/>
          <w:sz w:val="20"/>
          <w:szCs w:val="20"/>
          <w:u w:val="single"/>
        </w:rPr>
        <w:t>Lagging performance indicators</w:t>
      </w:r>
    </w:p>
    <w:p w14:paraId="455032CE" w14:textId="1CB734DF" w:rsidR="00C5110E" w:rsidRPr="009B484B" w:rsidRDefault="00C5110E" w:rsidP="009236A6">
      <w:pPr>
        <w:widowControl/>
        <w:numPr>
          <w:ilvl w:val="1"/>
          <w:numId w:val="66"/>
        </w:numPr>
        <w:spacing w:line="276" w:lineRule="auto"/>
        <w:rPr>
          <w:rFonts w:ascii="Tahoma" w:hAnsi="Tahoma" w:cs="Tahoma"/>
          <w:sz w:val="20"/>
          <w:szCs w:val="20"/>
        </w:rPr>
      </w:pPr>
      <w:r w:rsidRPr="009B484B">
        <w:rPr>
          <w:rFonts w:ascii="Tahoma" w:hAnsi="Tahoma" w:cs="Tahoma"/>
          <w:sz w:val="20"/>
          <w:szCs w:val="20"/>
        </w:rPr>
        <w:t>The number of accidents reported</w:t>
      </w:r>
      <w:r w:rsidR="007B466C">
        <w:rPr>
          <w:rFonts w:ascii="Tahoma" w:hAnsi="Tahoma" w:cs="Tahoma"/>
          <w:sz w:val="20"/>
          <w:szCs w:val="20"/>
        </w:rPr>
        <w:t>;;</w:t>
      </w:r>
    </w:p>
    <w:p w14:paraId="30B9DE41" w14:textId="692FDB2C" w:rsidR="00C5110E" w:rsidRPr="009B484B" w:rsidRDefault="00C5110E" w:rsidP="009236A6">
      <w:pPr>
        <w:widowControl/>
        <w:numPr>
          <w:ilvl w:val="1"/>
          <w:numId w:val="66"/>
        </w:numPr>
        <w:spacing w:line="276" w:lineRule="auto"/>
        <w:rPr>
          <w:rFonts w:ascii="Tahoma" w:hAnsi="Tahoma" w:cs="Tahoma"/>
          <w:sz w:val="20"/>
          <w:szCs w:val="20"/>
        </w:rPr>
      </w:pPr>
      <w:r w:rsidRPr="009B484B">
        <w:rPr>
          <w:rFonts w:ascii="Tahoma" w:hAnsi="Tahoma" w:cs="Tahoma"/>
          <w:sz w:val="20"/>
          <w:szCs w:val="20"/>
        </w:rPr>
        <w:t>The number of lost time accidents</w:t>
      </w:r>
      <w:r w:rsidR="007B466C">
        <w:rPr>
          <w:rFonts w:ascii="Tahoma" w:hAnsi="Tahoma" w:cs="Tahoma"/>
          <w:sz w:val="20"/>
          <w:szCs w:val="20"/>
        </w:rPr>
        <w:t>; and</w:t>
      </w:r>
    </w:p>
    <w:p w14:paraId="69F9D828" w14:textId="4ABB62E0" w:rsidR="00C5110E" w:rsidRPr="00B845CC" w:rsidRDefault="00C5110E" w:rsidP="00B845CC">
      <w:pPr>
        <w:widowControl/>
        <w:numPr>
          <w:ilvl w:val="1"/>
          <w:numId w:val="66"/>
        </w:numPr>
        <w:spacing w:line="276" w:lineRule="auto"/>
        <w:rPr>
          <w:rFonts w:ascii="Tahoma" w:hAnsi="Tahoma" w:cs="Tahoma"/>
          <w:sz w:val="20"/>
          <w:szCs w:val="20"/>
        </w:rPr>
      </w:pPr>
      <w:r w:rsidRPr="009B484B">
        <w:rPr>
          <w:rFonts w:ascii="Tahoma" w:hAnsi="Tahoma" w:cs="Tahoma"/>
          <w:sz w:val="20"/>
          <w:szCs w:val="20"/>
        </w:rPr>
        <w:t xml:space="preserve">Staff absence due to occupationally related illness such as </w:t>
      </w:r>
      <w:r w:rsidR="0086768D" w:rsidRPr="009B484B">
        <w:rPr>
          <w:rFonts w:ascii="Tahoma" w:hAnsi="Tahoma" w:cs="Tahoma"/>
          <w:sz w:val="20"/>
          <w:szCs w:val="20"/>
        </w:rPr>
        <w:t>work-related</w:t>
      </w:r>
      <w:r w:rsidRPr="009B484B">
        <w:rPr>
          <w:rFonts w:ascii="Tahoma" w:hAnsi="Tahoma" w:cs="Tahoma"/>
          <w:sz w:val="20"/>
          <w:szCs w:val="20"/>
        </w:rPr>
        <w:t xml:space="preserve"> stress</w:t>
      </w:r>
      <w:r w:rsidR="007B466C">
        <w:rPr>
          <w:rFonts w:ascii="Tahoma" w:hAnsi="Tahoma" w:cs="Tahoma"/>
          <w:sz w:val="20"/>
          <w:szCs w:val="20"/>
        </w:rPr>
        <w:t>.</w:t>
      </w:r>
    </w:p>
    <w:p w14:paraId="4AEE6FAF" w14:textId="77777777" w:rsidR="00C5110E" w:rsidRPr="009B484B" w:rsidRDefault="00C5110E" w:rsidP="00C5110E">
      <w:pPr>
        <w:spacing w:line="276" w:lineRule="auto"/>
        <w:ind w:right="612"/>
        <w:jc w:val="both"/>
        <w:rPr>
          <w:rFonts w:ascii="Tahoma" w:eastAsia="Arial Narrow" w:hAnsi="Tahoma" w:cs="Tahoma"/>
          <w:sz w:val="20"/>
          <w:szCs w:val="20"/>
          <w:lang w:val="en-US"/>
        </w:rPr>
      </w:pPr>
    </w:p>
    <w:p w14:paraId="383F7207" w14:textId="77777777" w:rsidR="00C5110E" w:rsidRPr="008F0665" w:rsidRDefault="00C5110E" w:rsidP="00146142">
      <w:pPr>
        <w:pStyle w:val="Heading3"/>
      </w:pPr>
      <w:bookmarkStart w:id="258" w:name="_Toc79070687"/>
      <w:bookmarkStart w:id="259" w:name="_Toc129010601"/>
      <w:r w:rsidRPr="008F0665">
        <w:t>10.4.2 Continual Improvement Process</w:t>
      </w:r>
      <w:bookmarkEnd w:id="258"/>
      <w:bookmarkEnd w:id="259"/>
    </w:p>
    <w:p w14:paraId="75064E22" w14:textId="77777777" w:rsidR="00C5110E" w:rsidRPr="009B484B" w:rsidRDefault="00C5110E" w:rsidP="00C5110E">
      <w:pPr>
        <w:spacing w:line="276" w:lineRule="auto"/>
        <w:ind w:right="612"/>
        <w:jc w:val="both"/>
        <w:rPr>
          <w:rFonts w:ascii="Tahoma" w:eastAsia="Arial Narrow" w:hAnsi="Tahoma" w:cs="Tahoma"/>
          <w:sz w:val="20"/>
          <w:szCs w:val="20"/>
          <w:lang w:val="en-US"/>
        </w:rPr>
      </w:pPr>
      <w:r w:rsidRPr="009B484B">
        <w:rPr>
          <w:rFonts w:ascii="Tahoma" w:eastAsia="Arial Narrow" w:hAnsi="Tahoma" w:cs="Tahoma"/>
          <w:sz w:val="20"/>
          <w:szCs w:val="20"/>
          <w:lang w:val="en-US"/>
        </w:rPr>
        <w:t>The University shall continually improve the suitability, adequacy and effectiveness of the Health &amp; Safety Management System, by:</w:t>
      </w:r>
    </w:p>
    <w:p w14:paraId="0DF05528" w14:textId="77777777" w:rsidR="00C5110E" w:rsidRPr="009B484B" w:rsidRDefault="00C5110E" w:rsidP="009236A6">
      <w:pPr>
        <w:numPr>
          <w:ilvl w:val="0"/>
          <w:numId w:val="64"/>
        </w:numPr>
        <w:spacing w:line="276" w:lineRule="auto"/>
        <w:ind w:right="612"/>
        <w:jc w:val="both"/>
        <w:rPr>
          <w:rFonts w:ascii="Tahoma" w:eastAsia="Arial Narrow" w:hAnsi="Tahoma" w:cs="Tahoma"/>
          <w:sz w:val="20"/>
          <w:szCs w:val="20"/>
          <w:lang w:val="en-US"/>
        </w:rPr>
      </w:pPr>
      <w:r w:rsidRPr="009B484B">
        <w:rPr>
          <w:rFonts w:ascii="Tahoma" w:eastAsia="Arial Narrow" w:hAnsi="Tahoma" w:cs="Tahoma"/>
          <w:sz w:val="20"/>
          <w:szCs w:val="20"/>
          <w:lang w:val="en-US"/>
        </w:rPr>
        <w:t>enhancing health and safety performance;</w:t>
      </w:r>
    </w:p>
    <w:p w14:paraId="57FF9B19" w14:textId="1CCBFB66" w:rsidR="00C5110E" w:rsidRPr="009B484B" w:rsidRDefault="00C5110E" w:rsidP="009236A6">
      <w:pPr>
        <w:numPr>
          <w:ilvl w:val="0"/>
          <w:numId w:val="64"/>
        </w:numPr>
        <w:spacing w:line="276" w:lineRule="auto"/>
        <w:ind w:right="612"/>
        <w:jc w:val="both"/>
        <w:rPr>
          <w:rFonts w:ascii="Tahoma" w:eastAsia="Arial Narrow" w:hAnsi="Tahoma" w:cs="Tahoma"/>
          <w:sz w:val="20"/>
          <w:szCs w:val="20"/>
          <w:lang w:val="en-US"/>
        </w:rPr>
      </w:pPr>
      <w:r w:rsidRPr="009B484B">
        <w:rPr>
          <w:rFonts w:ascii="Tahoma" w:eastAsia="Arial Narrow" w:hAnsi="Tahoma" w:cs="Tahoma"/>
          <w:sz w:val="20"/>
          <w:szCs w:val="20"/>
          <w:lang w:val="en-US"/>
        </w:rPr>
        <w:t>promoting a culture that supports the Health &amp; Safety Management System</w:t>
      </w:r>
      <w:r w:rsidR="007B466C">
        <w:rPr>
          <w:rFonts w:ascii="Tahoma" w:eastAsia="Arial Narrow" w:hAnsi="Tahoma" w:cs="Tahoma"/>
          <w:sz w:val="20"/>
          <w:szCs w:val="20"/>
          <w:lang w:val="en-US"/>
        </w:rPr>
        <w:t>,</w:t>
      </w:r>
    </w:p>
    <w:p w14:paraId="03EDF76F" w14:textId="57195292" w:rsidR="00C5110E" w:rsidRPr="009B484B" w:rsidRDefault="00C5110E" w:rsidP="009236A6">
      <w:pPr>
        <w:numPr>
          <w:ilvl w:val="0"/>
          <w:numId w:val="64"/>
        </w:numPr>
        <w:spacing w:line="276" w:lineRule="auto"/>
        <w:ind w:right="612"/>
        <w:jc w:val="both"/>
        <w:rPr>
          <w:rFonts w:ascii="Tahoma" w:eastAsia="Arial Narrow" w:hAnsi="Tahoma" w:cs="Tahoma"/>
          <w:sz w:val="20"/>
          <w:szCs w:val="20"/>
          <w:lang w:val="en-US"/>
        </w:rPr>
      </w:pPr>
      <w:r w:rsidRPr="009B484B">
        <w:rPr>
          <w:rFonts w:ascii="Tahoma" w:eastAsia="Arial Narrow" w:hAnsi="Tahoma" w:cs="Tahoma"/>
          <w:sz w:val="20"/>
          <w:szCs w:val="20"/>
          <w:lang w:val="en-US"/>
        </w:rPr>
        <w:t>promoting the participation of staff and students in implementing actions for the continual improvement of the Health &amp; Safety Management System</w:t>
      </w:r>
      <w:r w:rsidR="007B466C">
        <w:rPr>
          <w:rFonts w:ascii="Tahoma" w:eastAsia="Arial Narrow" w:hAnsi="Tahoma" w:cs="Tahoma"/>
          <w:sz w:val="20"/>
          <w:szCs w:val="20"/>
          <w:lang w:val="en-US"/>
        </w:rPr>
        <w:t xml:space="preserve">; </w:t>
      </w:r>
    </w:p>
    <w:p w14:paraId="5B3A1FA2" w14:textId="0B027789" w:rsidR="00C5110E" w:rsidRPr="009B484B" w:rsidRDefault="00C5110E" w:rsidP="009236A6">
      <w:pPr>
        <w:numPr>
          <w:ilvl w:val="0"/>
          <w:numId w:val="64"/>
        </w:numPr>
        <w:spacing w:line="276" w:lineRule="auto"/>
        <w:ind w:right="612"/>
        <w:jc w:val="both"/>
        <w:rPr>
          <w:rFonts w:ascii="Tahoma" w:eastAsia="Arial Narrow" w:hAnsi="Tahoma" w:cs="Tahoma"/>
          <w:sz w:val="20"/>
          <w:szCs w:val="20"/>
          <w:lang w:val="en-US"/>
        </w:rPr>
      </w:pPr>
      <w:r w:rsidRPr="009B484B">
        <w:rPr>
          <w:rFonts w:ascii="Tahoma" w:eastAsia="Arial Narrow" w:hAnsi="Tahoma" w:cs="Tahoma"/>
          <w:sz w:val="20"/>
          <w:szCs w:val="20"/>
          <w:lang w:val="en-US"/>
        </w:rPr>
        <w:t>communicating the relevant results of continual improvement to staff and students, and, where they exist, staff and student representatives</w:t>
      </w:r>
      <w:r w:rsidR="007B466C">
        <w:rPr>
          <w:rFonts w:ascii="Tahoma" w:eastAsia="Arial Narrow" w:hAnsi="Tahoma" w:cs="Tahoma"/>
          <w:sz w:val="20"/>
          <w:szCs w:val="20"/>
          <w:lang w:val="en-US"/>
        </w:rPr>
        <w:t>; and</w:t>
      </w:r>
    </w:p>
    <w:p w14:paraId="5FDC8089" w14:textId="77777777" w:rsidR="00C5110E" w:rsidRPr="009B484B" w:rsidRDefault="00C5110E" w:rsidP="009236A6">
      <w:pPr>
        <w:numPr>
          <w:ilvl w:val="0"/>
          <w:numId w:val="64"/>
        </w:numPr>
        <w:spacing w:line="276" w:lineRule="auto"/>
        <w:ind w:right="612"/>
        <w:jc w:val="both"/>
        <w:rPr>
          <w:rFonts w:ascii="Tahoma" w:eastAsia="Arial Narrow" w:hAnsi="Tahoma" w:cs="Tahoma"/>
          <w:sz w:val="20"/>
          <w:szCs w:val="20"/>
          <w:lang w:val="en-US"/>
        </w:rPr>
      </w:pPr>
      <w:r w:rsidRPr="009B484B">
        <w:rPr>
          <w:rFonts w:ascii="Tahoma" w:eastAsia="Arial Narrow" w:hAnsi="Tahoma" w:cs="Tahoma"/>
          <w:sz w:val="20"/>
          <w:szCs w:val="20"/>
          <w:lang w:val="en-US"/>
        </w:rPr>
        <w:t>maintaining and retaining documented information as evidence of continual improvement.</w:t>
      </w:r>
    </w:p>
    <w:p w14:paraId="293BFD2F" w14:textId="77777777" w:rsidR="00C5110E" w:rsidRPr="009B484B" w:rsidRDefault="00C5110E" w:rsidP="00C5110E">
      <w:pPr>
        <w:tabs>
          <w:tab w:val="left" w:pos="861"/>
        </w:tabs>
        <w:spacing w:before="1" w:line="276" w:lineRule="auto"/>
        <w:ind w:right="1159"/>
        <w:outlineLvl w:val="0"/>
        <w:rPr>
          <w:rFonts w:ascii="Tahoma" w:eastAsia="Arial Narrow" w:hAnsi="Tahoma" w:cs="Tahoma"/>
          <w:b/>
          <w:bCs/>
          <w:color w:val="31849B" w:themeColor="accent5" w:themeShade="BF"/>
          <w:sz w:val="20"/>
          <w:szCs w:val="20"/>
          <w:lang w:val="en-US"/>
        </w:rPr>
      </w:pPr>
    </w:p>
    <w:p w14:paraId="7D6CBFC0" w14:textId="77777777" w:rsidR="00C5110E" w:rsidRPr="009B484B" w:rsidRDefault="00C5110E" w:rsidP="00C5110E">
      <w:pPr>
        <w:tabs>
          <w:tab w:val="left" w:pos="861"/>
        </w:tabs>
        <w:spacing w:before="1" w:line="276" w:lineRule="auto"/>
        <w:ind w:left="500" w:right="1159" w:hanging="500"/>
        <w:outlineLvl w:val="0"/>
        <w:rPr>
          <w:rFonts w:ascii="Tahoma" w:eastAsia="Arial Narrow" w:hAnsi="Tahoma" w:cs="Tahoma"/>
          <w:b/>
          <w:bCs/>
          <w:color w:val="31849B" w:themeColor="accent5" w:themeShade="BF"/>
          <w:sz w:val="20"/>
          <w:szCs w:val="20"/>
          <w:lang w:val="en-US"/>
        </w:rPr>
      </w:pPr>
    </w:p>
    <w:p w14:paraId="5005141F" w14:textId="77777777" w:rsidR="00C5110E" w:rsidRPr="009B484B" w:rsidRDefault="00C5110E" w:rsidP="00C5110E">
      <w:pPr>
        <w:spacing w:line="276" w:lineRule="auto"/>
        <w:ind w:left="-426"/>
        <w:rPr>
          <w:rFonts w:ascii="Tahoma" w:hAnsi="Tahoma" w:cs="Tahoma"/>
          <w:sz w:val="20"/>
          <w:szCs w:val="20"/>
        </w:rPr>
      </w:pPr>
    </w:p>
    <w:p w14:paraId="7728A753" w14:textId="3F83A65B" w:rsidR="008578BA" w:rsidRPr="008F0665" w:rsidRDefault="006A33A9" w:rsidP="00146142">
      <w:pPr>
        <w:pStyle w:val="Heading1"/>
      </w:pPr>
      <w:bookmarkStart w:id="260" w:name="_Toc129010602"/>
      <w:r w:rsidRPr="008F0665">
        <w:t>Appendix 1 Glossary</w:t>
      </w:r>
      <w:bookmarkEnd w:id="260"/>
    </w:p>
    <w:p w14:paraId="4C5E0883" w14:textId="625F9C82" w:rsidR="006A33A9" w:rsidRPr="007323D5" w:rsidRDefault="006A33A9" w:rsidP="006A33A9">
      <w:pPr>
        <w:spacing w:line="276" w:lineRule="auto"/>
        <w:rPr>
          <w:rFonts w:ascii="Inter" w:eastAsia="Times New Roman" w:hAnsi="Inter" w:cs="Arial"/>
        </w:rPr>
      </w:pPr>
      <w:r w:rsidRPr="007323D5">
        <w:rPr>
          <w:rFonts w:ascii="Inter" w:eastAsia="Times New Roman" w:hAnsi="Inter" w:cs="Arial"/>
        </w:rPr>
        <w:t xml:space="preserve">For the purpose of the University’s </w:t>
      </w:r>
      <w:r w:rsidR="00415B2B">
        <w:rPr>
          <w:rFonts w:ascii="Inter" w:eastAsia="Times New Roman" w:hAnsi="Inter" w:cs="Arial"/>
        </w:rPr>
        <w:t>Safety, Health and Welfare</w:t>
      </w:r>
      <w:r w:rsidR="001D2FCD">
        <w:rPr>
          <w:rFonts w:ascii="Inter" w:eastAsia="Times New Roman" w:hAnsi="Inter" w:cs="Arial"/>
        </w:rPr>
        <w:t xml:space="preserve"> </w:t>
      </w:r>
      <w:r w:rsidRPr="007323D5">
        <w:rPr>
          <w:rFonts w:ascii="Inter" w:eastAsia="Times New Roman" w:hAnsi="Inter" w:cs="Arial"/>
        </w:rPr>
        <w:t>Management System, the following terms and definitions apply</w:t>
      </w:r>
      <w:r w:rsidR="00415B2B">
        <w:rPr>
          <w:rFonts w:ascii="Inter" w:eastAsia="Times New Roman" w:hAnsi="Inter" w:cs="Arial"/>
        </w:rPr>
        <w:t>.</w:t>
      </w:r>
    </w:p>
    <w:p w14:paraId="4E79592A" w14:textId="77777777" w:rsidR="006A33A9" w:rsidRPr="007323D5" w:rsidRDefault="006A33A9" w:rsidP="006A33A9">
      <w:pPr>
        <w:rPr>
          <w:rFonts w:ascii="Inter" w:hAnsi="Inter"/>
        </w:rPr>
      </w:pPr>
    </w:p>
    <w:p w14:paraId="205E765A" w14:textId="2D4F3C12" w:rsidR="006A33A9" w:rsidRPr="00AE49B7" w:rsidRDefault="006A33A9" w:rsidP="006A33A9">
      <w:pPr>
        <w:rPr>
          <w:rFonts w:ascii="Inter" w:hAnsi="Inter"/>
          <w:b/>
          <w:bCs/>
        </w:rPr>
      </w:pPr>
      <w:r w:rsidRPr="00AE49B7">
        <w:rPr>
          <w:rFonts w:ascii="Inter" w:hAnsi="Inter"/>
          <w:b/>
          <w:bCs/>
        </w:rPr>
        <w:t>Acceptable risk</w:t>
      </w:r>
    </w:p>
    <w:p w14:paraId="62EF2938" w14:textId="318655F3" w:rsidR="006A33A9" w:rsidRPr="007323D5" w:rsidRDefault="006A33A9" w:rsidP="00146142">
      <w:pPr>
        <w:jc w:val="both"/>
        <w:rPr>
          <w:rFonts w:ascii="Inter" w:hAnsi="Inter"/>
        </w:rPr>
      </w:pPr>
      <w:r w:rsidRPr="007323D5">
        <w:rPr>
          <w:rFonts w:ascii="Inter" w:hAnsi="Inter"/>
        </w:rPr>
        <w:t>Risk that has been reduced to a level that can be tolerated by the University having regard to its legal obligations and its own health and safety policy</w:t>
      </w:r>
      <w:r w:rsidR="00415B2B">
        <w:rPr>
          <w:rFonts w:ascii="Inter" w:hAnsi="Inter"/>
        </w:rPr>
        <w:t>.</w:t>
      </w:r>
    </w:p>
    <w:p w14:paraId="0C0D30F9" w14:textId="77777777" w:rsidR="006A33A9" w:rsidRPr="007323D5" w:rsidRDefault="006A33A9" w:rsidP="00146142">
      <w:pPr>
        <w:jc w:val="both"/>
        <w:rPr>
          <w:rFonts w:ascii="Inter" w:hAnsi="Inter"/>
        </w:rPr>
      </w:pPr>
    </w:p>
    <w:p w14:paraId="711C7BF3" w14:textId="53C04951" w:rsidR="006A33A9" w:rsidRPr="00AE49B7" w:rsidRDefault="006A33A9" w:rsidP="00146142">
      <w:pPr>
        <w:jc w:val="both"/>
        <w:rPr>
          <w:rFonts w:ascii="Inter" w:hAnsi="Inter"/>
          <w:b/>
        </w:rPr>
      </w:pPr>
      <w:r w:rsidRPr="00AE49B7">
        <w:rPr>
          <w:rFonts w:ascii="Inter" w:hAnsi="Inter"/>
          <w:b/>
        </w:rPr>
        <w:t>Audit</w:t>
      </w:r>
    </w:p>
    <w:p w14:paraId="6CCBFBA8" w14:textId="77777777" w:rsidR="006A33A9" w:rsidRPr="007323D5" w:rsidRDefault="006A33A9" w:rsidP="00146142">
      <w:pPr>
        <w:jc w:val="both"/>
        <w:rPr>
          <w:rFonts w:ascii="Inter" w:hAnsi="Inter"/>
        </w:rPr>
      </w:pPr>
      <w:r w:rsidRPr="007323D5">
        <w:rPr>
          <w:rFonts w:ascii="Inter" w:hAnsi="Inter"/>
        </w:rPr>
        <w:t xml:space="preserve">Systematic, independent and documented process for obtaining “audit evidence” and evaluating it objectively to determine the extent to which “audit criteria” are fulfilled. </w:t>
      </w:r>
      <w:r w:rsidRPr="007323D5" w:rsidDel="00790499">
        <w:rPr>
          <w:rFonts w:ascii="Inter" w:hAnsi="Inter"/>
        </w:rPr>
        <w:t xml:space="preserve"> </w:t>
      </w:r>
    </w:p>
    <w:p w14:paraId="688248E6" w14:textId="77777777" w:rsidR="006A33A9" w:rsidRPr="007323D5" w:rsidRDefault="006A33A9" w:rsidP="00146142">
      <w:pPr>
        <w:jc w:val="both"/>
        <w:rPr>
          <w:rFonts w:ascii="Inter" w:hAnsi="Inter"/>
        </w:rPr>
      </w:pPr>
      <w:r w:rsidRPr="007323D5">
        <w:rPr>
          <w:rFonts w:ascii="Inter" w:hAnsi="Inter"/>
        </w:rPr>
        <w:t>NOTE 1 Independent does not necessarily mean external to the University.</w:t>
      </w:r>
    </w:p>
    <w:p w14:paraId="69339CE8" w14:textId="77777777" w:rsidR="006A33A9" w:rsidRPr="007323D5" w:rsidRDefault="006A33A9" w:rsidP="00146142">
      <w:pPr>
        <w:jc w:val="both"/>
        <w:rPr>
          <w:rFonts w:ascii="Inter" w:eastAsiaTheme="majorEastAsia" w:hAnsi="Inter"/>
          <w:b/>
          <w:color w:val="365F91" w:themeColor="accent1" w:themeShade="BF"/>
        </w:rPr>
      </w:pPr>
    </w:p>
    <w:p w14:paraId="7C176C0F" w14:textId="12C98CE8" w:rsidR="006A33A9" w:rsidRPr="00AE49B7" w:rsidRDefault="006A33A9" w:rsidP="00146142">
      <w:pPr>
        <w:jc w:val="both"/>
        <w:rPr>
          <w:rFonts w:ascii="Inter" w:hAnsi="Inter"/>
          <w:b/>
        </w:rPr>
      </w:pPr>
      <w:r w:rsidRPr="00AE49B7">
        <w:rPr>
          <w:rFonts w:ascii="Inter" w:hAnsi="Inter"/>
          <w:b/>
        </w:rPr>
        <w:t>Competence</w:t>
      </w:r>
    </w:p>
    <w:p w14:paraId="29997E5A" w14:textId="77777777" w:rsidR="006A33A9" w:rsidRPr="007323D5" w:rsidRDefault="006A33A9" w:rsidP="00146142">
      <w:pPr>
        <w:jc w:val="both"/>
        <w:rPr>
          <w:rFonts w:ascii="Inter" w:hAnsi="Inter"/>
        </w:rPr>
      </w:pPr>
      <w:r w:rsidRPr="00146142">
        <w:rPr>
          <w:rFonts w:ascii="Inter" w:hAnsi="Inter"/>
          <w:i/>
        </w:rPr>
        <w:t>The Safety, Health &amp; Welfare at Work Act, 2005</w:t>
      </w:r>
      <w:r w:rsidRPr="007323D5">
        <w:rPr>
          <w:rFonts w:ascii="Inter" w:hAnsi="Inter"/>
        </w:rPr>
        <w:t xml:space="preserve">, defines competency as "training, experience and knowledge" taking account, as appropriate, of the </w:t>
      </w:r>
      <w:r w:rsidRPr="00146142">
        <w:rPr>
          <w:rFonts w:ascii="Inter" w:hAnsi="Inter"/>
          <w:i/>
        </w:rPr>
        <w:t xml:space="preserve">Qualifications (Education and Training) Act 1999. Section 2(2) of the Safety, Health &amp; Welfare at Work Act, 2005, </w:t>
      </w:r>
      <w:r w:rsidRPr="007323D5">
        <w:rPr>
          <w:rFonts w:ascii="Inter" w:hAnsi="Inter"/>
        </w:rPr>
        <w:t>provides as follows –</w:t>
      </w:r>
    </w:p>
    <w:p w14:paraId="009102C3" w14:textId="77777777" w:rsidR="006A33A9" w:rsidRPr="007323D5" w:rsidRDefault="006A33A9" w:rsidP="00146142">
      <w:pPr>
        <w:jc w:val="both"/>
        <w:rPr>
          <w:rFonts w:ascii="Inter" w:hAnsi="Inter"/>
        </w:rPr>
      </w:pPr>
      <w:r w:rsidRPr="007323D5">
        <w:rPr>
          <w:rFonts w:ascii="Inter" w:hAnsi="Inter"/>
        </w:rPr>
        <w:t xml:space="preserve">“(2) (a) For the purposes of the relevant statutory provisions, a person is deemed to be a competent person where, having regard to the task he or she is required to perform and taking account of the size or hazards (or both of them) of the undertaking or establishment in which he or she undertakes work, the person possesses sufficient training, experience and knowledge appropriate to the nature of the work to be undertaken. </w:t>
      </w:r>
    </w:p>
    <w:p w14:paraId="5623B1EE" w14:textId="77777777" w:rsidR="006A33A9" w:rsidRPr="007323D5" w:rsidRDefault="006A33A9" w:rsidP="00146142">
      <w:pPr>
        <w:jc w:val="both"/>
        <w:rPr>
          <w:rFonts w:ascii="Inter" w:hAnsi="Inter"/>
        </w:rPr>
      </w:pPr>
    </w:p>
    <w:p w14:paraId="326DCF0E" w14:textId="1223B7D3" w:rsidR="006A33A9" w:rsidRPr="00AE49B7" w:rsidRDefault="006A33A9" w:rsidP="00146142">
      <w:pPr>
        <w:jc w:val="both"/>
        <w:rPr>
          <w:rFonts w:ascii="Inter" w:hAnsi="Inter"/>
          <w:b/>
        </w:rPr>
      </w:pPr>
      <w:r w:rsidRPr="00AE49B7">
        <w:rPr>
          <w:rFonts w:ascii="Inter" w:hAnsi="Inter"/>
          <w:b/>
        </w:rPr>
        <w:t>Construction</w:t>
      </w:r>
    </w:p>
    <w:p w14:paraId="39AD17FD" w14:textId="77777777" w:rsidR="006A33A9" w:rsidRPr="007323D5" w:rsidRDefault="006A33A9" w:rsidP="00146142">
      <w:pPr>
        <w:jc w:val="both"/>
        <w:rPr>
          <w:rFonts w:ascii="Inter" w:hAnsi="Inter"/>
        </w:rPr>
      </w:pPr>
      <w:r w:rsidRPr="007323D5">
        <w:rPr>
          <w:rFonts w:ascii="Inter" w:hAnsi="Inter"/>
        </w:rPr>
        <w:t>Construction work” means the carrying out of any building, civil engineering or engineering construction work, other than drilling and extraction in the extractive industries as defined by the Safety, Health and Welfare at Work (Extractive Industries) Regulations 1997, and includes but is not limited to each of the following:</w:t>
      </w:r>
    </w:p>
    <w:p w14:paraId="407E1ED3" w14:textId="77777777" w:rsidR="006A33A9" w:rsidRPr="007323D5" w:rsidRDefault="006A33A9" w:rsidP="00146142">
      <w:pPr>
        <w:jc w:val="both"/>
        <w:rPr>
          <w:rFonts w:ascii="Inter" w:hAnsi="Inter"/>
        </w:rPr>
      </w:pPr>
      <w:r w:rsidRPr="007323D5">
        <w:rPr>
          <w:rFonts w:ascii="Inter" w:hAnsi="Inter"/>
        </w:rPr>
        <w:t>(a) the doing of one or more of the following with respect to a structure:</w:t>
      </w:r>
    </w:p>
    <w:p w14:paraId="41715D4B" w14:textId="77777777" w:rsidR="006A33A9" w:rsidRPr="007323D5" w:rsidRDefault="006A33A9" w:rsidP="006A33A9">
      <w:pPr>
        <w:rPr>
          <w:rFonts w:ascii="Inter" w:hAnsi="Inter"/>
        </w:rPr>
      </w:pPr>
      <w:r w:rsidRPr="007323D5">
        <w:rPr>
          <w:rFonts w:ascii="Inter" w:hAnsi="Inter"/>
        </w:rPr>
        <w:t>(i) construction;</w:t>
      </w:r>
    </w:p>
    <w:p w14:paraId="3514DB84" w14:textId="77777777" w:rsidR="006A33A9" w:rsidRPr="007323D5" w:rsidRDefault="006A33A9" w:rsidP="006A33A9">
      <w:pPr>
        <w:rPr>
          <w:rFonts w:ascii="Inter" w:hAnsi="Inter"/>
        </w:rPr>
      </w:pPr>
      <w:r w:rsidRPr="007323D5">
        <w:rPr>
          <w:rFonts w:ascii="Inter" w:hAnsi="Inter"/>
        </w:rPr>
        <w:t>(ii) alteration;</w:t>
      </w:r>
    </w:p>
    <w:p w14:paraId="7C36258D" w14:textId="77777777" w:rsidR="006A33A9" w:rsidRPr="007323D5" w:rsidRDefault="006A33A9" w:rsidP="006A33A9">
      <w:pPr>
        <w:rPr>
          <w:rFonts w:ascii="Inter" w:hAnsi="Inter"/>
        </w:rPr>
      </w:pPr>
      <w:r w:rsidRPr="007323D5">
        <w:rPr>
          <w:rFonts w:ascii="Inter" w:hAnsi="Inter"/>
        </w:rPr>
        <w:t>(iii) conversion;</w:t>
      </w:r>
    </w:p>
    <w:p w14:paraId="444B80D1" w14:textId="77777777" w:rsidR="006A33A9" w:rsidRPr="007323D5" w:rsidRDefault="006A33A9" w:rsidP="006A33A9">
      <w:pPr>
        <w:rPr>
          <w:rFonts w:ascii="Inter" w:hAnsi="Inter"/>
        </w:rPr>
      </w:pPr>
      <w:r w:rsidRPr="007323D5">
        <w:rPr>
          <w:rFonts w:ascii="Inter" w:hAnsi="Inter"/>
        </w:rPr>
        <w:t>(iv) fitting out;</w:t>
      </w:r>
    </w:p>
    <w:p w14:paraId="1F99AFAA" w14:textId="77777777" w:rsidR="006A33A9" w:rsidRPr="007323D5" w:rsidRDefault="006A33A9" w:rsidP="006A33A9">
      <w:pPr>
        <w:rPr>
          <w:rFonts w:ascii="Inter" w:hAnsi="Inter"/>
        </w:rPr>
      </w:pPr>
      <w:r w:rsidRPr="007323D5">
        <w:rPr>
          <w:rFonts w:ascii="Inter" w:hAnsi="Inter"/>
        </w:rPr>
        <w:t>(v) commissioning;</w:t>
      </w:r>
    </w:p>
    <w:p w14:paraId="65F4C926" w14:textId="77777777" w:rsidR="006A33A9" w:rsidRPr="007323D5" w:rsidRDefault="006A33A9" w:rsidP="006A33A9">
      <w:pPr>
        <w:rPr>
          <w:rFonts w:ascii="Inter" w:hAnsi="Inter"/>
        </w:rPr>
      </w:pPr>
      <w:r w:rsidRPr="007323D5">
        <w:rPr>
          <w:rFonts w:ascii="Inter" w:hAnsi="Inter"/>
        </w:rPr>
        <w:t>(vi) renovation;</w:t>
      </w:r>
    </w:p>
    <w:p w14:paraId="7AD5A013" w14:textId="77777777" w:rsidR="006A33A9" w:rsidRPr="007323D5" w:rsidRDefault="006A33A9" w:rsidP="006A33A9">
      <w:pPr>
        <w:rPr>
          <w:rFonts w:ascii="Inter" w:hAnsi="Inter"/>
        </w:rPr>
      </w:pPr>
      <w:r w:rsidRPr="007323D5">
        <w:rPr>
          <w:rFonts w:ascii="Inter" w:hAnsi="Inter"/>
        </w:rPr>
        <w:t>(vii) repair;</w:t>
      </w:r>
    </w:p>
    <w:p w14:paraId="706B00F8" w14:textId="77777777" w:rsidR="006A33A9" w:rsidRPr="007323D5" w:rsidRDefault="006A33A9" w:rsidP="006A33A9">
      <w:pPr>
        <w:rPr>
          <w:rFonts w:ascii="Inter" w:hAnsi="Inter"/>
        </w:rPr>
      </w:pPr>
      <w:r w:rsidRPr="007323D5">
        <w:rPr>
          <w:rFonts w:ascii="Inter" w:hAnsi="Inter"/>
        </w:rPr>
        <w:t>(viii) upkeep;</w:t>
      </w:r>
    </w:p>
    <w:p w14:paraId="541124E6" w14:textId="77777777" w:rsidR="006A33A9" w:rsidRPr="00146142" w:rsidRDefault="006A33A9" w:rsidP="006A33A9">
      <w:pPr>
        <w:rPr>
          <w:rFonts w:ascii="Inter" w:hAnsi="Inter"/>
          <w:i/>
        </w:rPr>
      </w:pPr>
      <w:r w:rsidRPr="007323D5">
        <w:rPr>
          <w:rFonts w:ascii="Inter" w:hAnsi="Inter"/>
        </w:rPr>
        <w:t xml:space="preserve">(ix) redecoration or other maintenance, including cleaning involving  the use of water or an abrasive at high pressure or the use of substances or mixtures classified as corrosive or toxic in accordance </w:t>
      </w:r>
      <w:r w:rsidRPr="00146142">
        <w:rPr>
          <w:rFonts w:ascii="Inter" w:hAnsi="Inter"/>
          <w:i/>
        </w:rPr>
        <w:t>with Regulation (EC) No. 1272/20082 of the European Parliament and of the Council on the Classification, Labelling and Packaging of substances and mixtures or of the European Communities (Classification, Packaging and Labelling of Dangerous Preparations) Regulations 2004 (S.I. No. 62 of 2004);</w:t>
      </w:r>
    </w:p>
    <w:p w14:paraId="30C180AB" w14:textId="77777777" w:rsidR="006A33A9" w:rsidRPr="007323D5" w:rsidRDefault="006A33A9" w:rsidP="006A33A9">
      <w:pPr>
        <w:rPr>
          <w:rFonts w:ascii="Inter" w:hAnsi="Inter"/>
        </w:rPr>
      </w:pPr>
      <w:r w:rsidRPr="007323D5">
        <w:rPr>
          <w:rFonts w:ascii="Inter" w:hAnsi="Inter"/>
        </w:rPr>
        <w:t>(x) de-commissioning, demolition or dismantling;</w:t>
      </w:r>
    </w:p>
    <w:p w14:paraId="0A71F64B" w14:textId="77777777" w:rsidR="006A33A9" w:rsidRPr="007323D5" w:rsidRDefault="006A33A9" w:rsidP="006A33A9">
      <w:pPr>
        <w:rPr>
          <w:rFonts w:ascii="Inter" w:hAnsi="Inter"/>
        </w:rPr>
      </w:pPr>
      <w:r w:rsidRPr="007323D5">
        <w:rPr>
          <w:rFonts w:ascii="Inter" w:hAnsi="Inter"/>
        </w:rPr>
        <w:t>(b) the preparation for an intended structure, including but not limited to site clearance, exploration, investigation (but not site survey) and excavation, and the laying or installing of the foundations of an intended structure;</w:t>
      </w:r>
    </w:p>
    <w:p w14:paraId="51024A60" w14:textId="77777777" w:rsidR="006A33A9" w:rsidRPr="007323D5" w:rsidRDefault="006A33A9" w:rsidP="006A33A9">
      <w:pPr>
        <w:rPr>
          <w:rFonts w:ascii="Inter" w:hAnsi="Inter"/>
        </w:rPr>
      </w:pPr>
      <w:r w:rsidRPr="007323D5">
        <w:rPr>
          <w:rFonts w:ascii="Inter" w:hAnsi="Inter"/>
        </w:rPr>
        <w:t>(c) the assembly of prefabricated elements to form a structure, or the disassembly of prefabricated elements which, immediately before such disassembly, formed a structure;</w:t>
      </w:r>
    </w:p>
    <w:p w14:paraId="5FEC2861" w14:textId="77777777" w:rsidR="006A33A9" w:rsidRPr="007323D5" w:rsidRDefault="006A33A9" w:rsidP="006A33A9">
      <w:pPr>
        <w:rPr>
          <w:rFonts w:ascii="Inter" w:hAnsi="Inter"/>
        </w:rPr>
      </w:pPr>
      <w:r w:rsidRPr="007323D5">
        <w:rPr>
          <w:rFonts w:ascii="Inter" w:hAnsi="Inter"/>
        </w:rPr>
        <w:t xml:space="preserve">(d) the removal of a structure or part of a structure or of any product or waste resulting from demolition or dismantling of a structure or disassembly of prefabricated elements which, </w:t>
      </w:r>
      <w:r w:rsidRPr="007323D5">
        <w:rPr>
          <w:rFonts w:ascii="Inter" w:hAnsi="Inter"/>
        </w:rPr>
        <w:lastRenderedPageBreak/>
        <w:t>immediately before such disassembly, formed a structure;</w:t>
      </w:r>
    </w:p>
    <w:p w14:paraId="01D5F379" w14:textId="44AA425B" w:rsidR="006A33A9" w:rsidRDefault="006A33A9" w:rsidP="006A33A9">
      <w:pPr>
        <w:rPr>
          <w:rFonts w:ascii="Inter" w:hAnsi="Inter"/>
        </w:rPr>
      </w:pPr>
      <w:r w:rsidRPr="007323D5">
        <w:rPr>
          <w:rFonts w:ascii="Inter" w:hAnsi="Inter"/>
        </w:rPr>
        <w:t>(e) the installation, commissioning, maintenance, repair or removal of mechanical, electrical, gas, compressed air, hydraulic, telecommunication and computer systems, or similar services which are normally fixed within or to a structure.</w:t>
      </w:r>
    </w:p>
    <w:p w14:paraId="52C06716" w14:textId="77777777" w:rsidR="00415B2B" w:rsidRPr="007323D5" w:rsidRDefault="00415B2B" w:rsidP="006A33A9">
      <w:pPr>
        <w:rPr>
          <w:rFonts w:ascii="Inter" w:hAnsi="Inter"/>
        </w:rPr>
      </w:pPr>
    </w:p>
    <w:p w14:paraId="07EA2175" w14:textId="73F3F69A" w:rsidR="006A33A9" w:rsidRPr="007323D5" w:rsidRDefault="006A33A9" w:rsidP="00146142">
      <w:pPr>
        <w:jc w:val="both"/>
        <w:rPr>
          <w:rFonts w:ascii="Inter" w:hAnsi="Inter"/>
        </w:rPr>
      </w:pPr>
      <w:r w:rsidRPr="00146142">
        <w:rPr>
          <w:rFonts w:ascii="Inter" w:hAnsi="Inter"/>
          <w:b/>
        </w:rPr>
        <w:t>Continual Improvement</w:t>
      </w:r>
    </w:p>
    <w:p w14:paraId="3C123756" w14:textId="7F4FD1D8" w:rsidR="006A33A9" w:rsidRDefault="006A33A9" w:rsidP="00146142">
      <w:pPr>
        <w:jc w:val="both"/>
        <w:rPr>
          <w:rFonts w:ascii="Inter" w:hAnsi="Inter"/>
        </w:rPr>
      </w:pPr>
      <w:r w:rsidRPr="007323D5">
        <w:rPr>
          <w:rFonts w:ascii="Inter" w:hAnsi="Inter"/>
        </w:rPr>
        <w:t>Process of enhancing the health and safety management system, to achieve improvements in overall occupational health and safety performances, in line with the University’s health and safety policy.</w:t>
      </w:r>
    </w:p>
    <w:p w14:paraId="34325483" w14:textId="77777777" w:rsidR="006A33A9" w:rsidRPr="007323D5" w:rsidRDefault="006A33A9" w:rsidP="00146142">
      <w:pPr>
        <w:jc w:val="both"/>
        <w:rPr>
          <w:rFonts w:ascii="Inter" w:hAnsi="Inter"/>
        </w:rPr>
      </w:pPr>
    </w:p>
    <w:p w14:paraId="21E1A0B2" w14:textId="09E107F9" w:rsidR="006A33A9" w:rsidRPr="00AE49B7" w:rsidRDefault="006A33A9" w:rsidP="00146142">
      <w:pPr>
        <w:jc w:val="both"/>
        <w:rPr>
          <w:rFonts w:ascii="Inter" w:hAnsi="Inter"/>
          <w:b/>
        </w:rPr>
      </w:pPr>
      <w:r w:rsidRPr="00AE49B7">
        <w:rPr>
          <w:rFonts w:ascii="Inter" w:hAnsi="Inter"/>
          <w:b/>
        </w:rPr>
        <w:t>Corrective Action</w:t>
      </w:r>
    </w:p>
    <w:p w14:paraId="67DE9BA3" w14:textId="77777777" w:rsidR="006A33A9" w:rsidRPr="007323D5" w:rsidRDefault="006A33A9" w:rsidP="00146142">
      <w:pPr>
        <w:jc w:val="both"/>
        <w:rPr>
          <w:rFonts w:ascii="Inter" w:hAnsi="Inter"/>
        </w:rPr>
      </w:pPr>
      <w:r w:rsidRPr="007323D5">
        <w:rPr>
          <w:rFonts w:ascii="Inter" w:hAnsi="Inter"/>
        </w:rPr>
        <w:t>Steps that are taken to eliminate the causes of existing nonconformities in order to prevent recurrence. The corrective action process tries to make sure that existing nonconformities and potentially undesirable situations do not happen again.</w:t>
      </w:r>
    </w:p>
    <w:p w14:paraId="087E77C8" w14:textId="77777777" w:rsidR="006A33A9" w:rsidRDefault="006A33A9" w:rsidP="00146142">
      <w:pPr>
        <w:jc w:val="both"/>
        <w:rPr>
          <w:rFonts w:ascii="Inter" w:hAnsi="Inter"/>
        </w:rPr>
      </w:pPr>
    </w:p>
    <w:p w14:paraId="6205A749" w14:textId="76C5DFDC" w:rsidR="006A33A9" w:rsidRPr="00AE49B7" w:rsidRDefault="006A33A9" w:rsidP="00146142">
      <w:pPr>
        <w:jc w:val="both"/>
        <w:rPr>
          <w:rFonts w:ascii="Inter" w:hAnsi="Inter"/>
          <w:b/>
        </w:rPr>
      </w:pPr>
      <w:r w:rsidRPr="00AE49B7">
        <w:rPr>
          <w:rFonts w:ascii="Inter" w:hAnsi="Inter"/>
          <w:b/>
        </w:rPr>
        <w:t>Ensure</w:t>
      </w:r>
    </w:p>
    <w:p w14:paraId="0DEF8B04" w14:textId="77777777" w:rsidR="006A33A9" w:rsidRPr="007323D5" w:rsidRDefault="006A33A9" w:rsidP="00146142">
      <w:pPr>
        <w:jc w:val="both"/>
        <w:rPr>
          <w:rFonts w:ascii="Inter" w:hAnsi="Inter"/>
        </w:rPr>
      </w:pPr>
      <w:r w:rsidRPr="007323D5">
        <w:rPr>
          <w:rFonts w:ascii="Inter" w:hAnsi="Inter"/>
        </w:rPr>
        <w:t xml:space="preserve">Ensure in this Safety Management System has the same clarification attached to it as in the </w:t>
      </w:r>
      <w:r w:rsidRPr="00146142">
        <w:rPr>
          <w:rFonts w:ascii="Inter" w:hAnsi="Inter"/>
          <w:i/>
        </w:rPr>
        <w:t xml:space="preserve">Safety, Health and Welfare at Work Act 2005 </w:t>
      </w:r>
      <w:r w:rsidRPr="007323D5">
        <w:rPr>
          <w:rFonts w:ascii="Inter" w:hAnsi="Inter"/>
        </w:rPr>
        <w:t>and shall read as “shall ensure, so far as is reasonably practicable”</w:t>
      </w:r>
    </w:p>
    <w:p w14:paraId="068B0141" w14:textId="77777777" w:rsidR="006A33A9" w:rsidRDefault="006A33A9" w:rsidP="00146142">
      <w:pPr>
        <w:jc w:val="both"/>
        <w:rPr>
          <w:rFonts w:ascii="Inter" w:hAnsi="Inter"/>
        </w:rPr>
      </w:pPr>
    </w:p>
    <w:p w14:paraId="39B4D6B8" w14:textId="77F8DDC2" w:rsidR="006A33A9" w:rsidRPr="00AE49B7" w:rsidRDefault="006A33A9" w:rsidP="00146142">
      <w:pPr>
        <w:jc w:val="both"/>
        <w:rPr>
          <w:rFonts w:ascii="Inter" w:hAnsi="Inter"/>
          <w:b/>
        </w:rPr>
      </w:pPr>
      <w:r w:rsidRPr="00AE49B7">
        <w:rPr>
          <w:rFonts w:ascii="Inter" w:hAnsi="Inter"/>
          <w:b/>
        </w:rPr>
        <w:t>Hazard</w:t>
      </w:r>
    </w:p>
    <w:p w14:paraId="699E2882" w14:textId="49DF0CC8" w:rsidR="006A33A9" w:rsidRPr="007323D5" w:rsidRDefault="006A33A9" w:rsidP="00146142">
      <w:pPr>
        <w:jc w:val="both"/>
        <w:rPr>
          <w:rFonts w:ascii="Inter" w:hAnsi="Inter"/>
        </w:rPr>
      </w:pPr>
      <w:r w:rsidRPr="007323D5">
        <w:rPr>
          <w:rFonts w:ascii="Inter" w:hAnsi="Inter"/>
        </w:rPr>
        <w:t>Source, situation or act with a potential for harm in terms of human injury or ill health, damage to property, damage to the workplace environment, or a combination of these</w:t>
      </w:r>
      <w:r w:rsidR="00415B2B">
        <w:rPr>
          <w:rFonts w:ascii="Inter" w:hAnsi="Inter"/>
        </w:rPr>
        <w:t>.</w:t>
      </w:r>
    </w:p>
    <w:p w14:paraId="04F55EA4" w14:textId="77777777" w:rsidR="006A33A9" w:rsidRDefault="006A33A9" w:rsidP="00146142">
      <w:pPr>
        <w:jc w:val="both"/>
        <w:rPr>
          <w:rFonts w:ascii="Inter" w:hAnsi="Inter"/>
        </w:rPr>
      </w:pPr>
    </w:p>
    <w:p w14:paraId="7384F0FE" w14:textId="1C54846C" w:rsidR="006A33A9" w:rsidRPr="00AE49B7" w:rsidRDefault="006A33A9" w:rsidP="00146142">
      <w:pPr>
        <w:jc w:val="both"/>
        <w:rPr>
          <w:rFonts w:ascii="Inter" w:hAnsi="Inter"/>
          <w:b/>
        </w:rPr>
      </w:pPr>
      <w:r w:rsidRPr="00AE49B7">
        <w:rPr>
          <w:rFonts w:ascii="Inter" w:hAnsi="Inter"/>
          <w:b/>
        </w:rPr>
        <w:t>Hazard Identification</w:t>
      </w:r>
    </w:p>
    <w:p w14:paraId="4E1E4472" w14:textId="71486D6D" w:rsidR="006A33A9" w:rsidRPr="007323D5" w:rsidRDefault="006A33A9" w:rsidP="00146142">
      <w:pPr>
        <w:jc w:val="both"/>
        <w:rPr>
          <w:rFonts w:ascii="Inter" w:hAnsi="Inter"/>
        </w:rPr>
      </w:pPr>
      <w:r w:rsidRPr="007323D5">
        <w:rPr>
          <w:rFonts w:ascii="Inter" w:hAnsi="Inter"/>
        </w:rPr>
        <w:t>Process of recognising that a hazard exists and defining its characteristics</w:t>
      </w:r>
      <w:r w:rsidR="00415B2B">
        <w:rPr>
          <w:rFonts w:ascii="Inter" w:hAnsi="Inter"/>
        </w:rPr>
        <w:t>.</w:t>
      </w:r>
    </w:p>
    <w:p w14:paraId="21C5EC2D" w14:textId="77777777" w:rsidR="006A33A9" w:rsidRDefault="006A33A9" w:rsidP="00146142">
      <w:pPr>
        <w:jc w:val="both"/>
        <w:rPr>
          <w:rFonts w:ascii="Inter" w:hAnsi="Inter"/>
        </w:rPr>
      </w:pPr>
    </w:p>
    <w:p w14:paraId="7A34B322" w14:textId="41023C36" w:rsidR="006A33A9" w:rsidRPr="00AE49B7" w:rsidRDefault="006A33A9" w:rsidP="00146142">
      <w:pPr>
        <w:jc w:val="both"/>
        <w:rPr>
          <w:rFonts w:ascii="Inter" w:hAnsi="Inter"/>
          <w:b/>
        </w:rPr>
      </w:pPr>
      <w:r w:rsidRPr="00AE49B7">
        <w:rPr>
          <w:rFonts w:ascii="Inter" w:hAnsi="Inter"/>
          <w:b/>
        </w:rPr>
        <w:t>Ill health</w:t>
      </w:r>
    </w:p>
    <w:p w14:paraId="52C92ADE" w14:textId="0DCCB07F" w:rsidR="006A33A9" w:rsidRDefault="006A33A9" w:rsidP="00146142">
      <w:pPr>
        <w:jc w:val="both"/>
        <w:rPr>
          <w:rFonts w:ascii="Inter" w:hAnsi="Inter"/>
        </w:rPr>
      </w:pPr>
      <w:r w:rsidRPr="007323D5">
        <w:rPr>
          <w:rFonts w:ascii="Inter" w:hAnsi="Inter"/>
        </w:rPr>
        <w:t>Identifiable, adverse physical or mental condition arising from and/or made worse by a work activity and/or work-related situation.</w:t>
      </w:r>
    </w:p>
    <w:p w14:paraId="009BB98E" w14:textId="77777777" w:rsidR="006A33A9" w:rsidRPr="007323D5" w:rsidRDefault="006A33A9" w:rsidP="00146142">
      <w:pPr>
        <w:jc w:val="both"/>
        <w:rPr>
          <w:rFonts w:ascii="Inter" w:hAnsi="Inter"/>
        </w:rPr>
      </w:pPr>
    </w:p>
    <w:p w14:paraId="0A7E68E2" w14:textId="712A1FA6" w:rsidR="006A33A9" w:rsidRPr="00AE49B7" w:rsidRDefault="006A33A9" w:rsidP="00146142">
      <w:pPr>
        <w:jc w:val="both"/>
        <w:rPr>
          <w:rFonts w:ascii="Inter" w:hAnsi="Inter"/>
          <w:b/>
        </w:rPr>
      </w:pPr>
      <w:r w:rsidRPr="00AE49B7">
        <w:rPr>
          <w:rFonts w:ascii="Inter" w:hAnsi="Inter"/>
          <w:b/>
        </w:rPr>
        <w:t>Incident</w:t>
      </w:r>
    </w:p>
    <w:p w14:paraId="2E8A5E99" w14:textId="77777777" w:rsidR="006A33A9" w:rsidRPr="007323D5" w:rsidRDefault="006A33A9" w:rsidP="00146142">
      <w:pPr>
        <w:jc w:val="both"/>
        <w:rPr>
          <w:rFonts w:ascii="Inter" w:hAnsi="Inter"/>
        </w:rPr>
      </w:pPr>
      <w:r w:rsidRPr="007323D5">
        <w:rPr>
          <w:rFonts w:ascii="Inter" w:hAnsi="Inter"/>
        </w:rPr>
        <w:t>Work-related event(s) in which an injury or ill health (regardless of severity) or fatality occurred or could have occurred.</w:t>
      </w:r>
    </w:p>
    <w:p w14:paraId="0D5BEBC7" w14:textId="77777777" w:rsidR="006A33A9" w:rsidRPr="007323D5" w:rsidRDefault="006A33A9" w:rsidP="00146142">
      <w:pPr>
        <w:jc w:val="both"/>
        <w:rPr>
          <w:rFonts w:ascii="Inter" w:hAnsi="Inter"/>
        </w:rPr>
      </w:pPr>
      <w:r w:rsidRPr="007323D5">
        <w:rPr>
          <w:rFonts w:ascii="Inter" w:hAnsi="Inter"/>
        </w:rPr>
        <w:t>Note 1. An accident is an incident which has given rise to injury or ill health or fatality.</w:t>
      </w:r>
    </w:p>
    <w:p w14:paraId="1A70DCC1" w14:textId="77777777" w:rsidR="006A33A9" w:rsidRPr="007323D5" w:rsidRDefault="006A33A9" w:rsidP="00146142">
      <w:pPr>
        <w:jc w:val="both"/>
        <w:rPr>
          <w:rFonts w:ascii="Inter" w:hAnsi="Inter"/>
        </w:rPr>
      </w:pPr>
      <w:r w:rsidRPr="007323D5">
        <w:rPr>
          <w:rFonts w:ascii="Inter" w:hAnsi="Inter"/>
        </w:rPr>
        <w:t>Note 2. An incident where no injury, ill health or fatality occurs may also be referred to as a ‘near miss, ‘near hit’, ‘close call’ .</w:t>
      </w:r>
    </w:p>
    <w:p w14:paraId="76D19913" w14:textId="77777777" w:rsidR="006A33A9" w:rsidRPr="007323D5" w:rsidRDefault="006A33A9" w:rsidP="00146142">
      <w:pPr>
        <w:jc w:val="both"/>
        <w:rPr>
          <w:rFonts w:ascii="Inter" w:hAnsi="Inter"/>
        </w:rPr>
      </w:pPr>
      <w:r w:rsidRPr="007323D5">
        <w:rPr>
          <w:rFonts w:ascii="Inter" w:hAnsi="Inter"/>
        </w:rPr>
        <w:t>Note 3. An emergency situation is a particular type of incident.</w:t>
      </w:r>
    </w:p>
    <w:p w14:paraId="61EA5A3F" w14:textId="77777777" w:rsidR="006A33A9" w:rsidRPr="007323D5" w:rsidRDefault="006A33A9" w:rsidP="00146142">
      <w:pPr>
        <w:jc w:val="both"/>
        <w:rPr>
          <w:rFonts w:ascii="Inter" w:hAnsi="Inter"/>
        </w:rPr>
      </w:pPr>
    </w:p>
    <w:p w14:paraId="769515E6" w14:textId="780D23CE" w:rsidR="006A33A9" w:rsidRPr="00AE49B7" w:rsidRDefault="006A33A9" w:rsidP="00146142">
      <w:pPr>
        <w:jc w:val="both"/>
        <w:rPr>
          <w:rFonts w:ascii="Inter" w:hAnsi="Inter"/>
          <w:b/>
        </w:rPr>
      </w:pPr>
      <w:r w:rsidRPr="00AE49B7">
        <w:rPr>
          <w:rFonts w:ascii="Inter" w:hAnsi="Inter"/>
          <w:b/>
        </w:rPr>
        <w:t>Inspection</w:t>
      </w:r>
    </w:p>
    <w:p w14:paraId="507611CA" w14:textId="77777777" w:rsidR="006A33A9" w:rsidRPr="007323D5" w:rsidRDefault="006A33A9" w:rsidP="00146142">
      <w:pPr>
        <w:jc w:val="both"/>
        <w:rPr>
          <w:rFonts w:ascii="Inter" w:hAnsi="Inter"/>
        </w:rPr>
      </w:pPr>
      <w:r w:rsidRPr="007323D5">
        <w:rPr>
          <w:rFonts w:ascii="Inter" w:hAnsi="Inter"/>
        </w:rPr>
        <w:t xml:space="preserve">Routine physical examination to identify hazards and assess application and effectiveness of existing control measures and to determine whether additional control measures are required. </w:t>
      </w:r>
    </w:p>
    <w:p w14:paraId="0E319B8A" w14:textId="77777777" w:rsidR="006A33A9" w:rsidRDefault="006A33A9" w:rsidP="00146142">
      <w:pPr>
        <w:jc w:val="both"/>
        <w:rPr>
          <w:rFonts w:ascii="Inter" w:hAnsi="Inter"/>
        </w:rPr>
      </w:pPr>
    </w:p>
    <w:p w14:paraId="5C954853" w14:textId="3E454D41" w:rsidR="006A33A9" w:rsidRPr="00AE49B7" w:rsidRDefault="006A33A9" w:rsidP="00146142">
      <w:pPr>
        <w:jc w:val="both"/>
        <w:rPr>
          <w:rFonts w:ascii="Inter" w:hAnsi="Inter"/>
          <w:b/>
        </w:rPr>
      </w:pPr>
      <w:r w:rsidRPr="00AE49B7">
        <w:rPr>
          <w:rFonts w:ascii="Inter" w:hAnsi="Inter"/>
          <w:b/>
        </w:rPr>
        <w:t xml:space="preserve">Inspector  </w:t>
      </w:r>
    </w:p>
    <w:p w14:paraId="66047F1A" w14:textId="77777777" w:rsidR="006A33A9" w:rsidRPr="007323D5" w:rsidRDefault="006A33A9" w:rsidP="00146142">
      <w:pPr>
        <w:jc w:val="both"/>
        <w:rPr>
          <w:rFonts w:ascii="Inter" w:hAnsi="Inter"/>
        </w:rPr>
      </w:pPr>
      <w:r w:rsidRPr="007323D5">
        <w:rPr>
          <w:rFonts w:ascii="Inter" w:hAnsi="Inter"/>
        </w:rPr>
        <w:t xml:space="preserve">Health &amp; Safety Authority personnel granted powers under Section 64 of the </w:t>
      </w:r>
      <w:r w:rsidRPr="00146142">
        <w:rPr>
          <w:rFonts w:ascii="Inter" w:hAnsi="Inter"/>
          <w:i/>
        </w:rPr>
        <w:t>Safety, Health and Welfare at Work Act 2005 (the 2005 Act)</w:t>
      </w:r>
      <w:r w:rsidRPr="007323D5">
        <w:rPr>
          <w:rFonts w:ascii="Inter" w:hAnsi="Inter"/>
        </w:rPr>
        <w:t xml:space="preserve"> and other associated legislation to carrying out an inspection in the workplace. </w:t>
      </w:r>
    </w:p>
    <w:p w14:paraId="4E2E83AF" w14:textId="77777777" w:rsidR="006A33A9" w:rsidRDefault="006A33A9" w:rsidP="00146142">
      <w:pPr>
        <w:jc w:val="both"/>
        <w:rPr>
          <w:rFonts w:ascii="Inter" w:hAnsi="Inter"/>
        </w:rPr>
      </w:pPr>
    </w:p>
    <w:p w14:paraId="558CF850" w14:textId="697EB37A" w:rsidR="006A33A9" w:rsidRPr="00AE49B7" w:rsidRDefault="006A33A9" w:rsidP="00146142">
      <w:pPr>
        <w:jc w:val="both"/>
        <w:rPr>
          <w:rFonts w:ascii="Inter" w:hAnsi="Inter"/>
          <w:b/>
        </w:rPr>
      </w:pPr>
      <w:r w:rsidRPr="00AE49B7">
        <w:rPr>
          <w:rFonts w:ascii="Inter" w:hAnsi="Inter"/>
          <w:b/>
        </w:rPr>
        <w:t>Non-conformance</w:t>
      </w:r>
    </w:p>
    <w:p w14:paraId="1C1EF62C" w14:textId="77777777" w:rsidR="006A33A9" w:rsidRPr="007323D5" w:rsidRDefault="006A33A9" w:rsidP="00146142">
      <w:pPr>
        <w:jc w:val="both"/>
        <w:rPr>
          <w:rFonts w:ascii="Inter" w:hAnsi="Inter"/>
        </w:rPr>
      </w:pPr>
      <w:r w:rsidRPr="007323D5">
        <w:rPr>
          <w:rFonts w:ascii="Inter" w:hAnsi="Inter"/>
        </w:rPr>
        <w:t>Any deviation from work standards, practices, procedures,  legal requirements, management systems performance etc. that could either directly or indirectly lead to injury or illness, property damage, damage to the workplace environment, or a combination of these.</w:t>
      </w:r>
    </w:p>
    <w:p w14:paraId="0476A8E0" w14:textId="77777777" w:rsidR="006A33A9" w:rsidRDefault="006A33A9" w:rsidP="00146142">
      <w:pPr>
        <w:jc w:val="both"/>
        <w:rPr>
          <w:rFonts w:ascii="Inter" w:hAnsi="Inter"/>
        </w:rPr>
      </w:pPr>
    </w:p>
    <w:p w14:paraId="6AD6B90B" w14:textId="11889F4A" w:rsidR="006A33A9" w:rsidRPr="00AE49B7" w:rsidRDefault="006A33A9" w:rsidP="00146142">
      <w:pPr>
        <w:jc w:val="both"/>
        <w:rPr>
          <w:rFonts w:ascii="Inter" w:hAnsi="Inter"/>
          <w:b/>
        </w:rPr>
      </w:pPr>
      <w:r w:rsidRPr="00AE49B7">
        <w:rPr>
          <w:rFonts w:ascii="Inter" w:hAnsi="Inter"/>
          <w:b/>
        </w:rPr>
        <w:t>Objectives</w:t>
      </w:r>
    </w:p>
    <w:p w14:paraId="4A85CAA4" w14:textId="77777777" w:rsidR="006A33A9" w:rsidRPr="007323D5" w:rsidRDefault="006A33A9" w:rsidP="00146142">
      <w:pPr>
        <w:jc w:val="both"/>
        <w:rPr>
          <w:rFonts w:ascii="Inter" w:hAnsi="Inter"/>
        </w:rPr>
      </w:pPr>
      <w:r w:rsidRPr="007323D5">
        <w:rPr>
          <w:rFonts w:ascii="Inter" w:hAnsi="Inter"/>
        </w:rPr>
        <w:t>Goals, in terms of health and safety performances, that an organisation sets itself to achieve.  Objectives should be quantified wherever practicable.</w:t>
      </w:r>
    </w:p>
    <w:p w14:paraId="3F4015A1" w14:textId="77777777" w:rsidR="006A33A9" w:rsidRDefault="006A33A9" w:rsidP="00146142">
      <w:pPr>
        <w:jc w:val="both"/>
        <w:rPr>
          <w:rFonts w:ascii="Inter" w:hAnsi="Inter"/>
        </w:rPr>
      </w:pPr>
    </w:p>
    <w:p w14:paraId="09BBC1EF" w14:textId="188A9842" w:rsidR="006A33A9" w:rsidRPr="00AE49B7" w:rsidRDefault="006A33A9" w:rsidP="00146142">
      <w:pPr>
        <w:jc w:val="both"/>
        <w:rPr>
          <w:rFonts w:ascii="Inter" w:hAnsi="Inter"/>
          <w:b/>
        </w:rPr>
      </w:pPr>
      <w:r w:rsidRPr="00AE49B7">
        <w:rPr>
          <w:rFonts w:ascii="Inter" w:hAnsi="Inter"/>
          <w:b/>
        </w:rPr>
        <w:lastRenderedPageBreak/>
        <w:t>Occupational Health and Safety</w:t>
      </w:r>
    </w:p>
    <w:p w14:paraId="030BA4D3" w14:textId="77777777" w:rsidR="006A33A9" w:rsidRPr="007323D5" w:rsidRDefault="006A33A9" w:rsidP="00146142">
      <w:pPr>
        <w:jc w:val="both"/>
        <w:rPr>
          <w:rFonts w:ascii="Inter" w:hAnsi="Inter"/>
        </w:rPr>
      </w:pPr>
      <w:r w:rsidRPr="007323D5">
        <w:rPr>
          <w:rFonts w:ascii="Inter" w:hAnsi="Inter"/>
        </w:rPr>
        <w:t>Conditions and factors that affect, or could affect the well-being of employees, temporary workers, contractor personnel, students, visitors and any other person in the workplace.</w:t>
      </w:r>
    </w:p>
    <w:p w14:paraId="093F0BEE" w14:textId="77777777" w:rsidR="006A33A9" w:rsidRDefault="006A33A9" w:rsidP="00146142">
      <w:pPr>
        <w:jc w:val="both"/>
        <w:rPr>
          <w:rFonts w:ascii="Inter" w:hAnsi="Inter"/>
        </w:rPr>
      </w:pPr>
    </w:p>
    <w:p w14:paraId="70BEF290" w14:textId="75BA2BA1" w:rsidR="006A33A9" w:rsidRPr="00AE49B7" w:rsidRDefault="006A33A9" w:rsidP="00146142">
      <w:pPr>
        <w:jc w:val="both"/>
        <w:rPr>
          <w:rFonts w:ascii="Inter" w:hAnsi="Inter"/>
          <w:b/>
        </w:rPr>
      </w:pPr>
      <w:r w:rsidRPr="00AE49B7">
        <w:rPr>
          <w:rFonts w:ascii="Inter" w:hAnsi="Inter"/>
          <w:b/>
        </w:rPr>
        <w:t>Health and Safety Management System</w:t>
      </w:r>
    </w:p>
    <w:p w14:paraId="686C7C31" w14:textId="77777777" w:rsidR="006A33A9" w:rsidRPr="007323D5" w:rsidRDefault="006A33A9" w:rsidP="00146142">
      <w:pPr>
        <w:jc w:val="both"/>
        <w:rPr>
          <w:rFonts w:ascii="Inter" w:hAnsi="Inter"/>
        </w:rPr>
      </w:pPr>
      <w:r w:rsidRPr="007323D5">
        <w:rPr>
          <w:rFonts w:ascii="Inter" w:hAnsi="Inter"/>
        </w:rPr>
        <w:t>Part of the overall management system that facilitates the management of the health and safety risks associated with the business of the organisation.  A management system is a set of interrelated elements used to establish policy and objectives and to achieve those objectives. A management system includes the organisational structure, planning activities, responsibilities, practices, procedures, processes and resources for developing, implementing, achieving, reviewing and reviewing and maintaining the organisation’s health and safety policy.</w:t>
      </w:r>
    </w:p>
    <w:p w14:paraId="2E76BA9C" w14:textId="77777777" w:rsidR="006A33A9" w:rsidRDefault="006A33A9" w:rsidP="00146142">
      <w:pPr>
        <w:jc w:val="both"/>
        <w:rPr>
          <w:rFonts w:ascii="Inter" w:hAnsi="Inter"/>
        </w:rPr>
      </w:pPr>
    </w:p>
    <w:p w14:paraId="24E55AB7" w14:textId="1BE1AD1E" w:rsidR="006A33A9" w:rsidRPr="00AE49B7" w:rsidRDefault="006A33A9" w:rsidP="00146142">
      <w:pPr>
        <w:jc w:val="both"/>
        <w:rPr>
          <w:rFonts w:ascii="Inter" w:hAnsi="Inter"/>
          <w:b/>
        </w:rPr>
      </w:pPr>
      <w:r w:rsidRPr="00AE49B7">
        <w:rPr>
          <w:rFonts w:ascii="Inter" w:hAnsi="Inter"/>
          <w:b/>
        </w:rPr>
        <w:t>Organisation</w:t>
      </w:r>
    </w:p>
    <w:p w14:paraId="0DD5DC13" w14:textId="77777777" w:rsidR="006A33A9" w:rsidRPr="007323D5" w:rsidRDefault="006A33A9" w:rsidP="00146142">
      <w:pPr>
        <w:jc w:val="both"/>
        <w:rPr>
          <w:rFonts w:ascii="Inter" w:hAnsi="Inter"/>
        </w:rPr>
      </w:pPr>
      <w:r w:rsidRPr="007323D5">
        <w:rPr>
          <w:rFonts w:ascii="Inter" w:hAnsi="Inter"/>
        </w:rPr>
        <w:t>Company, operation, firm, enterprise, institution or associated, or part thereof, whether incorporated or not, public or private, that has its own functions and administration</w:t>
      </w:r>
    </w:p>
    <w:p w14:paraId="1598868B" w14:textId="77777777" w:rsidR="006A33A9" w:rsidRDefault="006A33A9" w:rsidP="00146142">
      <w:pPr>
        <w:jc w:val="both"/>
        <w:rPr>
          <w:rFonts w:ascii="Inter" w:hAnsi="Inter"/>
        </w:rPr>
      </w:pPr>
    </w:p>
    <w:p w14:paraId="60688437" w14:textId="245D9D23" w:rsidR="006A33A9" w:rsidRPr="00AE49B7" w:rsidRDefault="006A33A9" w:rsidP="00146142">
      <w:pPr>
        <w:jc w:val="both"/>
        <w:rPr>
          <w:rFonts w:ascii="Inter" w:hAnsi="Inter"/>
          <w:b/>
        </w:rPr>
      </w:pPr>
      <w:r w:rsidRPr="00AE49B7">
        <w:rPr>
          <w:rFonts w:ascii="Inter" w:hAnsi="Inter"/>
          <w:b/>
        </w:rPr>
        <w:t>Performance</w:t>
      </w:r>
    </w:p>
    <w:p w14:paraId="24A51E7B" w14:textId="77777777" w:rsidR="006A33A9" w:rsidRPr="007323D5" w:rsidRDefault="006A33A9" w:rsidP="00146142">
      <w:pPr>
        <w:jc w:val="both"/>
        <w:rPr>
          <w:rFonts w:ascii="Inter" w:hAnsi="Inter"/>
        </w:rPr>
      </w:pPr>
      <w:r w:rsidRPr="007323D5">
        <w:rPr>
          <w:rFonts w:ascii="Inter" w:hAnsi="Inter"/>
        </w:rPr>
        <w:t>Measurable results of the health and safety management system, related to the University’s control of health and safety risks, based on its health and safety policy and objectives</w:t>
      </w:r>
    </w:p>
    <w:p w14:paraId="0060376A" w14:textId="77777777" w:rsidR="006A33A9" w:rsidRDefault="006A33A9" w:rsidP="00146142">
      <w:pPr>
        <w:jc w:val="both"/>
        <w:rPr>
          <w:rFonts w:ascii="Inter" w:hAnsi="Inter"/>
        </w:rPr>
      </w:pPr>
    </w:p>
    <w:p w14:paraId="6D8F08C2" w14:textId="4357CC8D" w:rsidR="006A33A9" w:rsidRPr="00AE49B7" w:rsidRDefault="006A33A9" w:rsidP="00146142">
      <w:pPr>
        <w:jc w:val="both"/>
        <w:rPr>
          <w:rFonts w:ascii="Inter" w:hAnsi="Inter"/>
          <w:b/>
        </w:rPr>
      </w:pPr>
      <w:r w:rsidRPr="00AE49B7">
        <w:rPr>
          <w:rFonts w:ascii="Inter" w:hAnsi="Inter"/>
          <w:b/>
        </w:rPr>
        <w:t>Preventive action</w:t>
      </w:r>
    </w:p>
    <w:p w14:paraId="234FDD89" w14:textId="77777777" w:rsidR="006A33A9" w:rsidRPr="007323D5" w:rsidRDefault="006A33A9" w:rsidP="00146142">
      <w:pPr>
        <w:jc w:val="both"/>
        <w:rPr>
          <w:rFonts w:ascii="Inter" w:hAnsi="Inter"/>
        </w:rPr>
      </w:pPr>
      <w:r w:rsidRPr="007323D5">
        <w:rPr>
          <w:rFonts w:ascii="Inter" w:hAnsi="Inter"/>
        </w:rPr>
        <w:t>Action to eliminate the cause of a potential nonconformity or other undesirable potential situation</w:t>
      </w:r>
    </w:p>
    <w:p w14:paraId="49F28957" w14:textId="77777777" w:rsidR="006A33A9" w:rsidRPr="007323D5" w:rsidRDefault="006A33A9" w:rsidP="00146142">
      <w:pPr>
        <w:jc w:val="both"/>
        <w:rPr>
          <w:rFonts w:ascii="Inter" w:hAnsi="Inter"/>
        </w:rPr>
      </w:pPr>
      <w:r w:rsidRPr="007323D5">
        <w:rPr>
          <w:rFonts w:ascii="Inter" w:hAnsi="Inter"/>
        </w:rPr>
        <w:t>Preventive action is taken to prevent occurrence whereas corrective action is taken to prevent recurrence.</w:t>
      </w:r>
    </w:p>
    <w:p w14:paraId="5B5A64A0" w14:textId="77777777" w:rsidR="006A33A9" w:rsidRDefault="006A33A9" w:rsidP="00146142">
      <w:pPr>
        <w:jc w:val="both"/>
        <w:rPr>
          <w:rFonts w:ascii="Inter" w:hAnsi="Inter"/>
        </w:rPr>
      </w:pPr>
    </w:p>
    <w:p w14:paraId="788BADC3" w14:textId="11BEAF5E" w:rsidR="006A33A9" w:rsidRPr="00AE49B7" w:rsidRDefault="006A33A9" w:rsidP="00146142">
      <w:pPr>
        <w:jc w:val="both"/>
        <w:rPr>
          <w:rFonts w:ascii="Inter" w:hAnsi="Inter"/>
          <w:b/>
        </w:rPr>
      </w:pPr>
      <w:r w:rsidRPr="00AE49B7">
        <w:rPr>
          <w:rFonts w:ascii="Inter" w:hAnsi="Inter"/>
          <w:b/>
        </w:rPr>
        <w:t>Record</w:t>
      </w:r>
    </w:p>
    <w:p w14:paraId="219605E8" w14:textId="77777777" w:rsidR="006A33A9" w:rsidRPr="007323D5" w:rsidRDefault="006A33A9" w:rsidP="00146142">
      <w:pPr>
        <w:jc w:val="both"/>
        <w:rPr>
          <w:rFonts w:ascii="Inter" w:hAnsi="Inter"/>
        </w:rPr>
      </w:pPr>
      <w:r w:rsidRPr="007323D5">
        <w:rPr>
          <w:rFonts w:ascii="Inter" w:hAnsi="Inter"/>
        </w:rPr>
        <w:t>Do</w:t>
      </w:r>
      <w:r>
        <w:rPr>
          <w:rFonts w:ascii="Inter" w:hAnsi="Inter"/>
        </w:rPr>
        <w:t>c</w:t>
      </w:r>
      <w:r w:rsidRPr="007323D5">
        <w:rPr>
          <w:rFonts w:ascii="Inter" w:hAnsi="Inter"/>
        </w:rPr>
        <w:t>ument stating results achieved or providing evidence of activities performed.</w:t>
      </w:r>
    </w:p>
    <w:p w14:paraId="308F6AD5" w14:textId="77777777" w:rsidR="006A33A9" w:rsidRDefault="006A33A9" w:rsidP="00146142">
      <w:pPr>
        <w:jc w:val="both"/>
        <w:rPr>
          <w:rFonts w:ascii="Inter" w:hAnsi="Inter"/>
        </w:rPr>
      </w:pPr>
    </w:p>
    <w:p w14:paraId="136D56B2" w14:textId="3FF1C733" w:rsidR="006A33A9" w:rsidRPr="00AE49B7" w:rsidRDefault="006A33A9" w:rsidP="00146142">
      <w:pPr>
        <w:jc w:val="both"/>
        <w:rPr>
          <w:rFonts w:ascii="Inter" w:hAnsi="Inter"/>
          <w:b/>
        </w:rPr>
      </w:pPr>
      <w:r w:rsidRPr="00AE49B7">
        <w:rPr>
          <w:rFonts w:ascii="Inter" w:hAnsi="Inter"/>
          <w:b/>
        </w:rPr>
        <w:t>Risk</w:t>
      </w:r>
    </w:p>
    <w:p w14:paraId="64A3B418" w14:textId="77777777" w:rsidR="006A33A9" w:rsidRPr="007323D5" w:rsidRDefault="006A33A9" w:rsidP="00146142">
      <w:pPr>
        <w:jc w:val="both"/>
        <w:rPr>
          <w:rFonts w:ascii="Inter" w:hAnsi="Inter"/>
        </w:rPr>
      </w:pPr>
      <w:r w:rsidRPr="007323D5">
        <w:rPr>
          <w:rFonts w:ascii="Inter" w:hAnsi="Inter"/>
        </w:rPr>
        <w:t>Combination of the likelihood and consequences(s) of a hazardous event occurring.</w:t>
      </w:r>
    </w:p>
    <w:p w14:paraId="44C9B081" w14:textId="77777777" w:rsidR="006A33A9" w:rsidRDefault="006A33A9" w:rsidP="00146142">
      <w:pPr>
        <w:jc w:val="both"/>
        <w:rPr>
          <w:rFonts w:ascii="Inter" w:hAnsi="Inter"/>
        </w:rPr>
      </w:pPr>
    </w:p>
    <w:p w14:paraId="7740D6DB" w14:textId="33E3CA03" w:rsidR="006A33A9" w:rsidRPr="00AE49B7" w:rsidRDefault="006A33A9" w:rsidP="006A33A9">
      <w:pPr>
        <w:rPr>
          <w:rFonts w:ascii="Inter" w:hAnsi="Inter"/>
          <w:b/>
        </w:rPr>
      </w:pPr>
      <w:r w:rsidRPr="00AE49B7">
        <w:rPr>
          <w:rFonts w:ascii="Inter" w:hAnsi="Inter"/>
          <w:b/>
        </w:rPr>
        <w:t>Risk Assessment</w:t>
      </w:r>
    </w:p>
    <w:p w14:paraId="0D7F7D1B" w14:textId="77777777" w:rsidR="006A33A9" w:rsidRPr="007323D5" w:rsidRDefault="006A33A9" w:rsidP="00146142">
      <w:pPr>
        <w:jc w:val="both"/>
        <w:rPr>
          <w:rFonts w:ascii="Inter" w:hAnsi="Inter"/>
        </w:rPr>
      </w:pPr>
      <w:r w:rsidRPr="007323D5">
        <w:rPr>
          <w:rFonts w:ascii="Inter" w:hAnsi="Inter"/>
        </w:rPr>
        <w:t>A risk assessment is a detailed examination of a particular work place or area, machine, School/Functional area activity or work procedure to ensure that every hazard is properly identified and that action is taken to either eliminate or substantially reduce risk levels associated with each hazard. The risk assessment is based on linking the likelihood of an occurrence with the severity of loss and/or injury to give an overall risk level.</w:t>
      </w:r>
      <w:r w:rsidRPr="007323D5">
        <w:rPr>
          <w:rFonts w:ascii="Inter" w:hAnsi="Inter"/>
          <w:bCs/>
        </w:rPr>
        <w:t xml:space="preserve"> Likelihood</w:t>
      </w:r>
      <w:r w:rsidRPr="007323D5">
        <w:rPr>
          <w:rFonts w:ascii="Inter" w:hAnsi="Inter"/>
          <w:b/>
          <w:bCs/>
        </w:rPr>
        <w:t xml:space="preserve"> </w:t>
      </w:r>
      <w:r w:rsidRPr="007323D5">
        <w:rPr>
          <w:rFonts w:ascii="Inter" w:hAnsi="Inter"/>
        </w:rPr>
        <w:t>is determined by how likely it is that an adverse event or accident related to the hazard concerned will occur,  taking into account the control measures currently in place.</w:t>
      </w:r>
      <w:r w:rsidRPr="007323D5">
        <w:rPr>
          <w:rFonts w:ascii="Inter" w:hAnsi="Inter"/>
          <w:bCs/>
        </w:rPr>
        <w:t xml:space="preserve"> Severity </w:t>
      </w:r>
      <w:r w:rsidRPr="007323D5">
        <w:rPr>
          <w:rFonts w:ascii="Inter" w:hAnsi="Inter"/>
        </w:rPr>
        <w:t xml:space="preserve">is based on the degree of injury or damage likely to occur if the adverse event occurs,  taking into account the control measures currently in place. </w:t>
      </w:r>
    </w:p>
    <w:p w14:paraId="5A342A81" w14:textId="77777777" w:rsidR="006A33A9" w:rsidRDefault="006A33A9" w:rsidP="006A33A9">
      <w:pPr>
        <w:rPr>
          <w:rFonts w:ascii="Inter" w:hAnsi="Inter"/>
        </w:rPr>
      </w:pPr>
    </w:p>
    <w:p w14:paraId="6EEF3DDC" w14:textId="73AD4B71" w:rsidR="006A33A9" w:rsidRPr="00AE49B7" w:rsidRDefault="006A33A9" w:rsidP="006A33A9">
      <w:pPr>
        <w:rPr>
          <w:rFonts w:ascii="Inter" w:hAnsi="Inter"/>
          <w:b/>
        </w:rPr>
      </w:pPr>
      <w:r w:rsidRPr="00AE49B7">
        <w:rPr>
          <w:rFonts w:ascii="Inter" w:hAnsi="Inter"/>
          <w:b/>
        </w:rPr>
        <w:t>Safety</w:t>
      </w:r>
    </w:p>
    <w:p w14:paraId="6B2524F1" w14:textId="77777777" w:rsidR="006A33A9" w:rsidRPr="007323D5" w:rsidRDefault="006A33A9" w:rsidP="006A33A9">
      <w:pPr>
        <w:rPr>
          <w:rFonts w:ascii="Inter" w:hAnsi="Inter"/>
        </w:rPr>
      </w:pPr>
      <w:r w:rsidRPr="007323D5">
        <w:rPr>
          <w:rFonts w:ascii="Inter" w:hAnsi="Inter"/>
        </w:rPr>
        <w:t xml:space="preserve">Freedom from unacceptable risk of harm, be it physical or mental harm. </w:t>
      </w:r>
    </w:p>
    <w:p w14:paraId="0B0733DB" w14:textId="77777777" w:rsidR="006A33A9" w:rsidRDefault="006A33A9" w:rsidP="006A33A9">
      <w:pPr>
        <w:rPr>
          <w:rFonts w:ascii="Inter" w:hAnsi="Inter"/>
        </w:rPr>
      </w:pPr>
      <w:r>
        <w:rPr>
          <w:rFonts w:ascii="Inter" w:hAnsi="Inter"/>
        </w:rPr>
        <w:br w:type="page"/>
      </w:r>
    </w:p>
    <w:p w14:paraId="5246AA9F" w14:textId="77777777" w:rsidR="006A33A9" w:rsidRPr="00146142" w:rsidRDefault="006A33A9" w:rsidP="006A33A9">
      <w:pPr>
        <w:rPr>
          <w:rFonts w:ascii="Inter" w:hAnsi="Inter"/>
          <w:b/>
        </w:rPr>
      </w:pPr>
    </w:p>
    <w:p w14:paraId="2E5D073E" w14:textId="6CB40C3E" w:rsidR="006A33A9" w:rsidRPr="00146142" w:rsidRDefault="006A33A9" w:rsidP="006A33A9">
      <w:pPr>
        <w:rPr>
          <w:rFonts w:ascii="Inter" w:hAnsi="Inter"/>
          <w:b/>
        </w:rPr>
      </w:pPr>
      <w:r w:rsidRPr="00146142">
        <w:rPr>
          <w:rFonts w:ascii="Inter" w:hAnsi="Inter"/>
          <w:b/>
        </w:rPr>
        <w:t xml:space="preserve"> Dangerous Occurrence</w:t>
      </w:r>
    </w:p>
    <w:p w14:paraId="41EB8F38" w14:textId="77777777" w:rsidR="006A33A9" w:rsidRPr="007323D5" w:rsidRDefault="006A33A9" w:rsidP="006A33A9">
      <w:pPr>
        <w:rPr>
          <w:rFonts w:ascii="Inter" w:hAnsi="Inter"/>
        </w:rPr>
      </w:pPr>
      <w:r w:rsidRPr="007323D5">
        <w:rPr>
          <w:rFonts w:ascii="Inter" w:hAnsi="Inter"/>
        </w:rPr>
        <w:t>The only events that are considered to be dangerous occurrences and reportable to the Health and Safety Authority are set out below;</w:t>
      </w:r>
    </w:p>
    <w:p w14:paraId="04E22BF1" w14:textId="77777777" w:rsidR="006A33A9" w:rsidRPr="007323D5" w:rsidRDefault="006A33A9" w:rsidP="006A33A9">
      <w:pPr>
        <w:rPr>
          <w:rFonts w:ascii="Inter" w:hAnsi="Inter"/>
        </w:rPr>
      </w:pPr>
      <w:r w:rsidRPr="007323D5">
        <w:rPr>
          <w:rFonts w:ascii="Inter" w:hAnsi="Inter"/>
          <w:b/>
          <w:bCs/>
          <w:i/>
          <w:iCs/>
        </w:rPr>
        <w:t>Vehicles, lifting and mobile machinery</w:t>
      </w:r>
      <w:r w:rsidRPr="007323D5">
        <w:rPr>
          <w:rFonts w:ascii="Inter" w:hAnsi="Inter"/>
        </w:rPr>
        <w:t>, etc.</w:t>
      </w:r>
    </w:p>
    <w:p w14:paraId="73BC72CC" w14:textId="77777777" w:rsidR="006A33A9" w:rsidRPr="007323D5" w:rsidRDefault="006A33A9" w:rsidP="006A33A9">
      <w:pPr>
        <w:rPr>
          <w:rFonts w:ascii="Inter" w:hAnsi="Inter"/>
        </w:rPr>
      </w:pPr>
      <w:r w:rsidRPr="007323D5">
        <w:rPr>
          <w:rFonts w:ascii="Inter" w:hAnsi="Inter"/>
        </w:rPr>
        <w:t>1. The collapse of, the overturning of, or the failure of any loadbearing</w:t>
      </w:r>
    </w:p>
    <w:p w14:paraId="1F8CE96F" w14:textId="77777777" w:rsidR="006A33A9" w:rsidRPr="007323D5" w:rsidRDefault="006A33A9" w:rsidP="006A33A9">
      <w:pPr>
        <w:rPr>
          <w:rFonts w:ascii="Inter" w:hAnsi="Inter"/>
        </w:rPr>
      </w:pPr>
      <w:r w:rsidRPr="007323D5">
        <w:rPr>
          <w:rFonts w:ascii="Inter" w:hAnsi="Inter"/>
        </w:rPr>
        <w:t>part of—</w:t>
      </w:r>
    </w:p>
    <w:p w14:paraId="7BE3FB65" w14:textId="77777777" w:rsidR="006A33A9" w:rsidRPr="007323D5" w:rsidRDefault="006A33A9" w:rsidP="006A33A9">
      <w:pPr>
        <w:rPr>
          <w:rFonts w:ascii="Inter" w:hAnsi="Inter"/>
        </w:rPr>
      </w:pPr>
      <w:r w:rsidRPr="007323D5">
        <w:rPr>
          <w:rFonts w:ascii="Inter" w:hAnsi="Inter"/>
        </w:rPr>
        <w:t>(a) any lift or lifting equipment,</w:t>
      </w:r>
    </w:p>
    <w:p w14:paraId="74305B1B" w14:textId="77777777" w:rsidR="006A33A9" w:rsidRPr="007323D5" w:rsidRDefault="006A33A9" w:rsidP="006A33A9">
      <w:pPr>
        <w:rPr>
          <w:rFonts w:ascii="Inter" w:hAnsi="Inter"/>
        </w:rPr>
      </w:pPr>
      <w:r w:rsidRPr="007323D5">
        <w:rPr>
          <w:rFonts w:ascii="Inter" w:hAnsi="Inter"/>
        </w:rPr>
        <w:t>(b) any excavator, or</w:t>
      </w:r>
    </w:p>
    <w:p w14:paraId="7E24201A" w14:textId="77777777" w:rsidR="006A33A9" w:rsidRPr="007323D5" w:rsidRDefault="006A33A9" w:rsidP="006A33A9">
      <w:pPr>
        <w:rPr>
          <w:rFonts w:ascii="Inter" w:hAnsi="Inter"/>
        </w:rPr>
      </w:pPr>
      <w:r w:rsidRPr="007323D5">
        <w:rPr>
          <w:rFonts w:ascii="Inter" w:hAnsi="Inter"/>
        </w:rPr>
        <w:t>(c) any pile-driving frame or pile-driving machine having an overall height, when operating, of more than 7 metres.</w:t>
      </w:r>
    </w:p>
    <w:p w14:paraId="4AF08B0B" w14:textId="77777777" w:rsidR="006A33A9" w:rsidRPr="007323D5" w:rsidRDefault="006A33A9" w:rsidP="006A33A9">
      <w:pPr>
        <w:rPr>
          <w:rFonts w:ascii="Inter" w:hAnsi="Inter"/>
        </w:rPr>
      </w:pPr>
      <w:r w:rsidRPr="007323D5">
        <w:rPr>
          <w:rFonts w:ascii="Inter" w:hAnsi="Inter"/>
        </w:rPr>
        <w:t xml:space="preserve"> (2) The overturning of any vehicle or ‘ride-on’ mobile work equipment or its trailer or semi-trailer towing equipment.</w:t>
      </w:r>
    </w:p>
    <w:p w14:paraId="0912F9BE" w14:textId="77777777" w:rsidR="006A33A9" w:rsidRPr="007323D5" w:rsidRDefault="006A33A9" w:rsidP="006A33A9">
      <w:pPr>
        <w:rPr>
          <w:rFonts w:ascii="Inter" w:hAnsi="Inter"/>
        </w:rPr>
      </w:pPr>
      <w:r w:rsidRPr="007323D5">
        <w:rPr>
          <w:rFonts w:ascii="Inter" w:hAnsi="Inter"/>
        </w:rPr>
        <w:t>(3) The load shift or loss of load from—</w:t>
      </w:r>
    </w:p>
    <w:p w14:paraId="3803B236" w14:textId="77777777" w:rsidR="006A33A9" w:rsidRPr="007323D5" w:rsidRDefault="006A33A9" w:rsidP="006A33A9">
      <w:pPr>
        <w:rPr>
          <w:rFonts w:ascii="Inter" w:hAnsi="Inter"/>
        </w:rPr>
      </w:pPr>
      <w:r w:rsidRPr="007323D5">
        <w:rPr>
          <w:rFonts w:ascii="Inter" w:hAnsi="Inter"/>
        </w:rPr>
        <w:t>(a) any vehicle,</w:t>
      </w:r>
    </w:p>
    <w:p w14:paraId="00D88056" w14:textId="77777777" w:rsidR="006A33A9" w:rsidRPr="007323D5" w:rsidRDefault="006A33A9" w:rsidP="006A33A9">
      <w:pPr>
        <w:rPr>
          <w:rFonts w:ascii="Inter" w:hAnsi="Inter"/>
        </w:rPr>
      </w:pPr>
      <w:r w:rsidRPr="007323D5">
        <w:rPr>
          <w:rFonts w:ascii="Inter" w:hAnsi="Inter"/>
        </w:rPr>
        <w:t>(b) any mobile machine,</w:t>
      </w:r>
    </w:p>
    <w:p w14:paraId="0CC017FF" w14:textId="77777777" w:rsidR="006A33A9" w:rsidRPr="007323D5" w:rsidRDefault="006A33A9" w:rsidP="006A33A9">
      <w:pPr>
        <w:rPr>
          <w:rFonts w:ascii="Inter" w:hAnsi="Inter"/>
        </w:rPr>
      </w:pPr>
      <w:r w:rsidRPr="007323D5">
        <w:rPr>
          <w:rFonts w:ascii="Inter" w:hAnsi="Inter"/>
        </w:rPr>
        <w:t>(c) any trailer, or</w:t>
      </w:r>
    </w:p>
    <w:p w14:paraId="40654052" w14:textId="77777777" w:rsidR="006A33A9" w:rsidRPr="007323D5" w:rsidRDefault="006A33A9" w:rsidP="006A33A9">
      <w:pPr>
        <w:rPr>
          <w:rFonts w:ascii="Inter" w:hAnsi="Inter"/>
        </w:rPr>
      </w:pPr>
      <w:r w:rsidRPr="007323D5">
        <w:rPr>
          <w:rFonts w:ascii="Inter" w:hAnsi="Inter"/>
        </w:rPr>
        <w:t>(d) any semi-trailer,</w:t>
      </w:r>
    </w:p>
    <w:p w14:paraId="07614EFD" w14:textId="5983764A" w:rsidR="006A33A9" w:rsidRDefault="006A33A9" w:rsidP="006A33A9">
      <w:pPr>
        <w:rPr>
          <w:rFonts w:ascii="Inter" w:hAnsi="Inter"/>
        </w:rPr>
      </w:pPr>
      <w:r w:rsidRPr="007323D5">
        <w:rPr>
          <w:rFonts w:ascii="Inter" w:hAnsi="Inter"/>
        </w:rPr>
        <w:t>causing a risk of personal injury to a person at work.</w:t>
      </w:r>
    </w:p>
    <w:p w14:paraId="235DDB76" w14:textId="77777777" w:rsidR="0000495B" w:rsidRPr="007323D5" w:rsidRDefault="0000495B" w:rsidP="006A33A9">
      <w:pPr>
        <w:rPr>
          <w:rFonts w:ascii="Inter" w:hAnsi="Inter"/>
          <w:lang w:val="en-GB"/>
        </w:rPr>
      </w:pPr>
    </w:p>
    <w:p w14:paraId="3B1FFCC1" w14:textId="77777777" w:rsidR="006A33A9" w:rsidRPr="007323D5" w:rsidRDefault="006A33A9" w:rsidP="006A33A9">
      <w:pPr>
        <w:rPr>
          <w:rFonts w:ascii="Inter" w:hAnsi="Inter"/>
          <w:b/>
          <w:bCs/>
          <w:i/>
          <w:iCs/>
        </w:rPr>
      </w:pPr>
      <w:r w:rsidRPr="007323D5">
        <w:rPr>
          <w:rFonts w:ascii="Inter" w:hAnsi="Inter"/>
          <w:b/>
          <w:bCs/>
          <w:i/>
          <w:iCs/>
        </w:rPr>
        <w:t>Pressure vessels</w:t>
      </w:r>
    </w:p>
    <w:p w14:paraId="27DDE8AA" w14:textId="0D008077" w:rsidR="0000495B" w:rsidRPr="00146142" w:rsidRDefault="006A33A9" w:rsidP="006A33A9">
      <w:pPr>
        <w:rPr>
          <w:rFonts w:ascii="Inter" w:hAnsi="Inter"/>
        </w:rPr>
      </w:pPr>
      <w:r w:rsidRPr="007323D5">
        <w:rPr>
          <w:rFonts w:ascii="Inter" w:hAnsi="Inter"/>
        </w:rPr>
        <w:t>2. The explosion, collapse or bursting of any closed vessel, including a boiler or boiler tube, in which the internal pressure was above or below atmospheric pressure.</w:t>
      </w:r>
    </w:p>
    <w:p w14:paraId="36D970F0" w14:textId="77777777" w:rsidR="006A33A9" w:rsidRPr="007323D5" w:rsidRDefault="006A33A9" w:rsidP="006A33A9">
      <w:pPr>
        <w:rPr>
          <w:rFonts w:ascii="Inter" w:hAnsi="Inter"/>
          <w:b/>
          <w:bCs/>
          <w:i/>
          <w:iCs/>
        </w:rPr>
      </w:pPr>
      <w:r w:rsidRPr="007323D5">
        <w:rPr>
          <w:rFonts w:ascii="Inter" w:hAnsi="Inter"/>
          <w:b/>
          <w:bCs/>
          <w:i/>
          <w:iCs/>
        </w:rPr>
        <w:t>Explosion or fire</w:t>
      </w:r>
    </w:p>
    <w:p w14:paraId="4ECE7DE1" w14:textId="77777777" w:rsidR="006A33A9" w:rsidRPr="007323D5" w:rsidRDefault="006A33A9" w:rsidP="006A33A9">
      <w:pPr>
        <w:rPr>
          <w:rFonts w:ascii="Inter" w:hAnsi="Inter"/>
        </w:rPr>
      </w:pPr>
      <w:r w:rsidRPr="007323D5">
        <w:rPr>
          <w:rFonts w:ascii="Inter" w:hAnsi="Inter"/>
        </w:rPr>
        <w:t>3. (1) An unintentional explosion occurring in any plant or place of work.</w:t>
      </w:r>
    </w:p>
    <w:p w14:paraId="62C000A5" w14:textId="77777777" w:rsidR="006A33A9" w:rsidRPr="00EB67D5" w:rsidRDefault="006A33A9" w:rsidP="006A33A9">
      <w:pPr>
        <w:rPr>
          <w:rFonts w:ascii="Inter" w:hAnsi="Inter"/>
        </w:rPr>
      </w:pPr>
      <w:r w:rsidRPr="007323D5">
        <w:rPr>
          <w:rFonts w:ascii="Inter" w:hAnsi="Inter"/>
        </w:rPr>
        <w:t>(2) A fire occurring in any plant or place of work which resulted in the stoppage of that plant or suspension of normal work in that place of work for more than 24 hours.</w:t>
      </w:r>
    </w:p>
    <w:p w14:paraId="3A326BC4" w14:textId="7009F0FC" w:rsidR="0000495B" w:rsidRPr="007323D5" w:rsidRDefault="006A33A9" w:rsidP="006A33A9">
      <w:pPr>
        <w:rPr>
          <w:rFonts w:ascii="Inter" w:hAnsi="Inter"/>
          <w:b/>
          <w:bCs/>
          <w:i/>
          <w:iCs/>
        </w:rPr>
      </w:pPr>
      <w:r w:rsidRPr="007323D5">
        <w:rPr>
          <w:rFonts w:ascii="Inter" w:hAnsi="Inter"/>
          <w:b/>
          <w:bCs/>
          <w:i/>
          <w:iCs/>
        </w:rPr>
        <w:t>Escape of flammable substances</w:t>
      </w:r>
    </w:p>
    <w:p w14:paraId="57431038" w14:textId="77777777" w:rsidR="006A33A9" w:rsidRPr="007323D5" w:rsidRDefault="006A33A9" w:rsidP="00146142">
      <w:pPr>
        <w:jc w:val="both"/>
        <w:rPr>
          <w:rFonts w:ascii="Inter" w:hAnsi="Inter"/>
        </w:rPr>
      </w:pPr>
      <w:r w:rsidRPr="007323D5">
        <w:rPr>
          <w:rFonts w:ascii="Inter" w:hAnsi="Inter"/>
        </w:rPr>
        <w:t>4. The sudden uncontrolled release of one tonne or more of highly flammable liquid, liquified flammable gas, flammable gas or flammable liquid above its boiling point from any system, plant or pipeline.</w:t>
      </w:r>
    </w:p>
    <w:p w14:paraId="42D22111" w14:textId="77777777" w:rsidR="006A33A9" w:rsidRPr="007323D5" w:rsidRDefault="006A33A9" w:rsidP="00146142">
      <w:pPr>
        <w:jc w:val="both"/>
        <w:rPr>
          <w:rFonts w:ascii="Inter" w:hAnsi="Inter"/>
          <w:b/>
          <w:bCs/>
          <w:i/>
          <w:iCs/>
        </w:rPr>
      </w:pPr>
      <w:r w:rsidRPr="007323D5">
        <w:rPr>
          <w:rFonts w:ascii="Inter" w:hAnsi="Inter"/>
          <w:b/>
          <w:bCs/>
          <w:i/>
          <w:iCs/>
        </w:rPr>
        <w:t>Collapse of scaffolding</w:t>
      </w:r>
    </w:p>
    <w:p w14:paraId="124B5229" w14:textId="77777777" w:rsidR="006A33A9" w:rsidRPr="007323D5" w:rsidRDefault="006A33A9" w:rsidP="00146142">
      <w:pPr>
        <w:jc w:val="both"/>
        <w:rPr>
          <w:rFonts w:ascii="Inter" w:hAnsi="Inter"/>
        </w:rPr>
      </w:pPr>
      <w:r w:rsidRPr="007323D5">
        <w:rPr>
          <w:rFonts w:ascii="Inter" w:hAnsi="Inter"/>
        </w:rPr>
        <w:t>5. The collapse or partial collapse of any scaffold more than 5 metres high, including, where the scaffold is slung or suspended a collapse or part collapse of the suspension arrangements (including an outrigger) which causes a working platform or cradle to fall more than 5 metres.</w:t>
      </w:r>
    </w:p>
    <w:p w14:paraId="6E9B9F39" w14:textId="77777777" w:rsidR="006A33A9" w:rsidRPr="007323D5" w:rsidRDefault="006A33A9" w:rsidP="00146142">
      <w:pPr>
        <w:jc w:val="both"/>
        <w:rPr>
          <w:rFonts w:ascii="Inter" w:hAnsi="Inter"/>
          <w:b/>
          <w:bCs/>
          <w:i/>
          <w:iCs/>
        </w:rPr>
      </w:pPr>
      <w:r w:rsidRPr="007323D5">
        <w:rPr>
          <w:rFonts w:ascii="Inter" w:hAnsi="Inter"/>
          <w:b/>
          <w:bCs/>
          <w:i/>
          <w:iCs/>
        </w:rPr>
        <w:t>Collapse of building or structure</w:t>
      </w:r>
    </w:p>
    <w:p w14:paraId="63382D9D" w14:textId="77777777" w:rsidR="006A33A9" w:rsidRPr="007323D5" w:rsidRDefault="006A33A9" w:rsidP="00146142">
      <w:pPr>
        <w:jc w:val="both"/>
        <w:rPr>
          <w:rFonts w:ascii="Inter" w:hAnsi="Inter"/>
        </w:rPr>
      </w:pPr>
      <w:r w:rsidRPr="007323D5">
        <w:rPr>
          <w:rFonts w:ascii="Inter" w:hAnsi="Inter"/>
        </w:rPr>
        <w:t>6. Any unintended collapse or partial collapse of—</w:t>
      </w:r>
    </w:p>
    <w:p w14:paraId="7D3ACD0D" w14:textId="77777777" w:rsidR="006A33A9" w:rsidRPr="007323D5" w:rsidRDefault="006A33A9" w:rsidP="00146142">
      <w:pPr>
        <w:jc w:val="both"/>
        <w:rPr>
          <w:rFonts w:ascii="Inter" w:hAnsi="Inter"/>
        </w:rPr>
      </w:pPr>
      <w:r w:rsidRPr="007323D5">
        <w:rPr>
          <w:rFonts w:ascii="Inter" w:hAnsi="Inter"/>
        </w:rPr>
        <w:t>(a) any building or structure under construction, reconstruction, alteration or demolition, or of any falsework, involving a fall of more than 5 tonnes of material, or</w:t>
      </w:r>
    </w:p>
    <w:p w14:paraId="53D976F0" w14:textId="77777777" w:rsidR="006A33A9" w:rsidRPr="007323D5" w:rsidRDefault="006A33A9" w:rsidP="00146142">
      <w:pPr>
        <w:jc w:val="both"/>
        <w:rPr>
          <w:rFonts w:ascii="Inter" w:hAnsi="Inter"/>
        </w:rPr>
      </w:pPr>
      <w:r w:rsidRPr="007323D5">
        <w:rPr>
          <w:rFonts w:ascii="Inter" w:hAnsi="Inter"/>
        </w:rPr>
        <w:t>(b) any building being used as a place of work, not being a building under construction, reconstruction, alteration or demolition.</w:t>
      </w:r>
    </w:p>
    <w:p w14:paraId="58B4C1E8" w14:textId="77777777" w:rsidR="006A33A9" w:rsidRPr="007323D5" w:rsidRDefault="006A33A9" w:rsidP="00146142">
      <w:pPr>
        <w:jc w:val="both"/>
        <w:rPr>
          <w:rFonts w:ascii="Inter" w:hAnsi="Inter"/>
          <w:b/>
          <w:bCs/>
          <w:i/>
          <w:iCs/>
        </w:rPr>
      </w:pPr>
      <w:r w:rsidRPr="007323D5">
        <w:rPr>
          <w:rFonts w:ascii="Inter" w:hAnsi="Inter"/>
          <w:b/>
          <w:bCs/>
          <w:i/>
          <w:iCs/>
        </w:rPr>
        <w:t>Escape of a substance</w:t>
      </w:r>
    </w:p>
    <w:p w14:paraId="297FD0A0" w14:textId="77777777" w:rsidR="006A33A9" w:rsidRPr="007323D5" w:rsidRDefault="006A33A9" w:rsidP="00146142">
      <w:pPr>
        <w:jc w:val="both"/>
        <w:rPr>
          <w:rFonts w:ascii="Inter" w:hAnsi="Inter"/>
        </w:rPr>
      </w:pPr>
      <w:r w:rsidRPr="007323D5">
        <w:rPr>
          <w:rFonts w:ascii="Inter" w:hAnsi="Inter"/>
        </w:rPr>
        <w:t>7. The uncontrolled or accidental release or the escape of any substance, which, having regard to the nature of the substance and the extent and location of the release or escape might have been liable to cause personal injury to any person.</w:t>
      </w:r>
    </w:p>
    <w:p w14:paraId="277360D2" w14:textId="77777777" w:rsidR="006A33A9" w:rsidRPr="007323D5" w:rsidRDefault="006A33A9" w:rsidP="00146142">
      <w:pPr>
        <w:jc w:val="both"/>
        <w:rPr>
          <w:rFonts w:ascii="Inter" w:hAnsi="Inter"/>
          <w:b/>
          <w:bCs/>
          <w:i/>
          <w:iCs/>
        </w:rPr>
      </w:pPr>
      <w:r w:rsidRPr="007323D5">
        <w:rPr>
          <w:rFonts w:ascii="Inter" w:hAnsi="Inter"/>
          <w:b/>
          <w:bCs/>
          <w:i/>
          <w:iCs/>
        </w:rPr>
        <w:t>Explosives</w:t>
      </w:r>
    </w:p>
    <w:p w14:paraId="105611D6" w14:textId="77777777" w:rsidR="006A33A9" w:rsidRPr="007323D5" w:rsidRDefault="006A33A9" w:rsidP="00146142">
      <w:pPr>
        <w:jc w:val="both"/>
        <w:rPr>
          <w:rFonts w:ascii="Inter" w:hAnsi="Inter"/>
        </w:rPr>
      </w:pPr>
      <w:r w:rsidRPr="007323D5">
        <w:rPr>
          <w:rFonts w:ascii="Inter" w:hAnsi="Inter"/>
        </w:rPr>
        <w:t>8. Any unintentional ignition or explosion of explosives.</w:t>
      </w:r>
    </w:p>
    <w:p w14:paraId="50F70566" w14:textId="77777777" w:rsidR="006A33A9" w:rsidRPr="007323D5" w:rsidRDefault="006A33A9" w:rsidP="00146142">
      <w:pPr>
        <w:jc w:val="both"/>
        <w:rPr>
          <w:rFonts w:ascii="Inter" w:hAnsi="Inter"/>
          <w:b/>
          <w:i/>
          <w:iCs/>
        </w:rPr>
      </w:pPr>
      <w:r w:rsidRPr="007323D5">
        <w:rPr>
          <w:rFonts w:ascii="Inter" w:hAnsi="Inter"/>
          <w:b/>
          <w:i/>
          <w:iCs/>
        </w:rPr>
        <w:t>Freight containers</w:t>
      </w:r>
    </w:p>
    <w:p w14:paraId="2F96FEE9" w14:textId="77777777" w:rsidR="006A33A9" w:rsidRPr="007323D5" w:rsidRDefault="006A33A9" w:rsidP="00146142">
      <w:pPr>
        <w:jc w:val="both"/>
        <w:rPr>
          <w:rFonts w:ascii="Inter" w:hAnsi="Inter"/>
        </w:rPr>
      </w:pPr>
      <w:r w:rsidRPr="007323D5">
        <w:rPr>
          <w:rFonts w:ascii="Inter" w:hAnsi="Inter"/>
        </w:rPr>
        <w:t>9. (1) The failure of any container or of any load-bearing part thereof while it is being raised, lowered or suspended.</w:t>
      </w:r>
    </w:p>
    <w:p w14:paraId="4EBDF6DA" w14:textId="77777777" w:rsidR="006A33A9" w:rsidRPr="007323D5" w:rsidRDefault="006A33A9" w:rsidP="00146142">
      <w:pPr>
        <w:jc w:val="both"/>
        <w:rPr>
          <w:rFonts w:ascii="Inter" w:hAnsi="Inter"/>
        </w:rPr>
      </w:pPr>
      <w:r w:rsidRPr="007323D5">
        <w:rPr>
          <w:rFonts w:ascii="Inter" w:hAnsi="Inter"/>
        </w:rPr>
        <w:t>(2) In this paragraph—</w:t>
      </w:r>
    </w:p>
    <w:p w14:paraId="68B3EA9A" w14:textId="77777777" w:rsidR="006A33A9" w:rsidRPr="007323D5" w:rsidRDefault="006A33A9" w:rsidP="00146142">
      <w:pPr>
        <w:jc w:val="both"/>
        <w:rPr>
          <w:rFonts w:ascii="Inter" w:hAnsi="Inter"/>
        </w:rPr>
      </w:pPr>
      <w:r w:rsidRPr="007323D5">
        <w:rPr>
          <w:rFonts w:ascii="Inter" w:hAnsi="Inter"/>
        </w:rPr>
        <w:t>“container” means an article of transport equipment which is—</w:t>
      </w:r>
    </w:p>
    <w:p w14:paraId="593BF4E1" w14:textId="77777777" w:rsidR="006A33A9" w:rsidRPr="007323D5" w:rsidRDefault="006A33A9" w:rsidP="00146142">
      <w:pPr>
        <w:jc w:val="both"/>
        <w:rPr>
          <w:rFonts w:ascii="Inter" w:hAnsi="Inter"/>
        </w:rPr>
      </w:pPr>
      <w:r w:rsidRPr="007323D5">
        <w:rPr>
          <w:rFonts w:ascii="Inter" w:hAnsi="Inter"/>
        </w:rPr>
        <w:t>(a) of a permanent character and accordingly strong enough for repeated use,</w:t>
      </w:r>
    </w:p>
    <w:p w14:paraId="6C2E3AE5" w14:textId="77777777" w:rsidR="006A33A9" w:rsidRPr="007323D5" w:rsidRDefault="006A33A9" w:rsidP="00146142">
      <w:pPr>
        <w:jc w:val="both"/>
        <w:rPr>
          <w:rFonts w:ascii="Inter" w:hAnsi="Inter"/>
        </w:rPr>
      </w:pPr>
      <w:r w:rsidRPr="007323D5">
        <w:rPr>
          <w:rFonts w:ascii="Inter" w:hAnsi="Inter"/>
        </w:rPr>
        <w:t>(b) designed to facilitate the transport of goods by one or more modes of transport without intermediate reloading,</w:t>
      </w:r>
    </w:p>
    <w:p w14:paraId="44965741" w14:textId="77777777" w:rsidR="006A33A9" w:rsidRPr="007323D5" w:rsidRDefault="006A33A9" w:rsidP="00146142">
      <w:pPr>
        <w:jc w:val="both"/>
        <w:rPr>
          <w:rFonts w:ascii="Inter" w:hAnsi="Inter"/>
        </w:rPr>
      </w:pPr>
      <w:r w:rsidRPr="007323D5">
        <w:rPr>
          <w:rFonts w:ascii="Inter" w:hAnsi="Inter"/>
        </w:rPr>
        <w:t>(c) designed to be secured or readily handled or both, having corner fittings for these purposes, and</w:t>
      </w:r>
    </w:p>
    <w:p w14:paraId="767BE608" w14:textId="77777777" w:rsidR="00FA2C55" w:rsidRDefault="00FA2C55" w:rsidP="00146142">
      <w:pPr>
        <w:jc w:val="both"/>
        <w:rPr>
          <w:rFonts w:ascii="Inter" w:hAnsi="Inter"/>
        </w:rPr>
      </w:pPr>
    </w:p>
    <w:p w14:paraId="569E4063" w14:textId="0EA54CB1" w:rsidR="006A33A9" w:rsidRPr="007323D5" w:rsidRDefault="006A33A9" w:rsidP="00146142">
      <w:pPr>
        <w:jc w:val="both"/>
        <w:rPr>
          <w:rFonts w:ascii="Inter" w:hAnsi="Inter"/>
        </w:rPr>
      </w:pPr>
      <w:r w:rsidRPr="007323D5">
        <w:rPr>
          <w:rFonts w:ascii="Inter" w:hAnsi="Inter"/>
        </w:rPr>
        <w:t>(d) of a size such that the area enclosed by the outer bottom corners is either</w:t>
      </w:r>
    </w:p>
    <w:p w14:paraId="101905C3" w14:textId="77777777" w:rsidR="006A33A9" w:rsidRPr="007323D5" w:rsidRDefault="006A33A9" w:rsidP="00146142">
      <w:pPr>
        <w:jc w:val="both"/>
        <w:rPr>
          <w:rFonts w:ascii="Inter" w:hAnsi="Inter"/>
        </w:rPr>
      </w:pPr>
      <w:r w:rsidRPr="007323D5">
        <w:rPr>
          <w:rFonts w:ascii="Inter" w:hAnsi="Inter"/>
        </w:rPr>
        <w:t>(i) if the container is fitted with top corner fittings, at least 7 square metres, or</w:t>
      </w:r>
    </w:p>
    <w:p w14:paraId="2AFEBD9E" w14:textId="77777777" w:rsidR="006A33A9" w:rsidRPr="007323D5" w:rsidRDefault="006A33A9" w:rsidP="00146142">
      <w:pPr>
        <w:jc w:val="both"/>
        <w:rPr>
          <w:rFonts w:ascii="Inter" w:hAnsi="Inter"/>
        </w:rPr>
      </w:pPr>
      <w:r w:rsidRPr="007323D5">
        <w:rPr>
          <w:rFonts w:ascii="Inter" w:hAnsi="Inter"/>
        </w:rPr>
        <w:t>(ii) in any case at least 14 square metres and includes a container when carried on a chassis but does not include a vehicle or packaging or any article of transport equipment designed solely for use in air transport, or a swap body except when it is carried by or on board a sea-going ship and is not mounted on a road vehicle or rail wagon.</w:t>
      </w:r>
    </w:p>
    <w:p w14:paraId="09BD1D95" w14:textId="77777777" w:rsidR="006A33A9" w:rsidRPr="007323D5" w:rsidRDefault="006A33A9" w:rsidP="00146142">
      <w:pPr>
        <w:jc w:val="both"/>
        <w:rPr>
          <w:rFonts w:ascii="Inter" w:hAnsi="Inter"/>
        </w:rPr>
      </w:pPr>
      <w:r w:rsidRPr="007323D5">
        <w:rPr>
          <w:rFonts w:ascii="Inter" w:hAnsi="Inter"/>
        </w:rPr>
        <w:t>“corner fittings” means an arrangement of apertures and faces at either the top or the bottom or both at the top and the bottom of the container for the purposes of handling, stacking and securing or any of those purposes.</w:t>
      </w:r>
    </w:p>
    <w:p w14:paraId="3724A609" w14:textId="77777777" w:rsidR="006A33A9" w:rsidRPr="007323D5" w:rsidRDefault="006A33A9" w:rsidP="00146142">
      <w:pPr>
        <w:jc w:val="both"/>
        <w:rPr>
          <w:rFonts w:ascii="Inter" w:hAnsi="Inter"/>
          <w:b/>
          <w:i/>
          <w:iCs/>
        </w:rPr>
      </w:pPr>
      <w:r w:rsidRPr="007323D5">
        <w:rPr>
          <w:rFonts w:ascii="Inter" w:hAnsi="Inter"/>
          <w:b/>
          <w:i/>
          <w:iCs/>
        </w:rPr>
        <w:t>Pipelines</w:t>
      </w:r>
    </w:p>
    <w:p w14:paraId="140276FF" w14:textId="77777777" w:rsidR="006A33A9" w:rsidRPr="007323D5" w:rsidRDefault="006A33A9" w:rsidP="00146142">
      <w:pPr>
        <w:jc w:val="both"/>
        <w:rPr>
          <w:rFonts w:ascii="Inter" w:hAnsi="Inter"/>
        </w:rPr>
      </w:pPr>
      <w:r w:rsidRPr="007323D5">
        <w:rPr>
          <w:rFonts w:ascii="Inter" w:hAnsi="Inter"/>
        </w:rPr>
        <w:t>10. In relation to a pipeline, the bursting, explosion or collapse of a pipeline or any part thereof.</w:t>
      </w:r>
    </w:p>
    <w:p w14:paraId="3D9BD24E" w14:textId="77777777" w:rsidR="006A33A9" w:rsidRPr="007323D5" w:rsidRDefault="006A33A9" w:rsidP="00146142">
      <w:pPr>
        <w:jc w:val="both"/>
        <w:rPr>
          <w:rFonts w:ascii="Inter" w:hAnsi="Inter"/>
          <w:b/>
          <w:i/>
          <w:iCs/>
        </w:rPr>
      </w:pPr>
      <w:r w:rsidRPr="007323D5">
        <w:rPr>
          <w:rFonts w:ascii="Inter" w:hAnsi="Inter"/>
          <w:b/>
          <w:i/>
          <w:iCs/>
        </w:rPr>
        <w:t>Breathing apparatus</w:t>
      </w:r>
    </w:p>
    <w:p w14:paraId="1DDFC09F" w14:textId="77777777" w:rsidR="006A33A9" w:rsidRPr="007323D5" w:rsidRDefault="006A33A9" w:rsidP="00146142">
      <w:pPr>
        <w:jc w:val="both"/>
        <w:rPr>
          <w:rFonts w:ascii="Inter" w:hAnsi="Inter"/>
        </w:rPr>
      </w:pPr>
      <w:r w:rsidRPr="007323D5">
        <w:rPr>
          <w:rFonts w:ascii="Inter" w:hAnsi="Inter"/>
        </w:rPr>
        <w:t>11. Any incident where breathing apparatus while being used to enable the wearer to breathe independently of the surrounding environment malfunctions in such a way as to be likely either to deprive the wearer of oxygen or, in the case of use in a contaminated atmosphere, to expose the wearer to the contaminant to the extent in either case of posing a danger to his health, but excluding such apparatus while it is being used in a mine or is being maintained or tested.</w:t>
      </w:r>
    </w:p>
    <w:p w14:paraId="2BED55C6" w14:textId="77777777" w:rsidR="006A33A9" w:rsidRPr="007323D5" w:rsidRDefault="006A33A9" w:rsidP="00146142">
      <w:pPr>
        <w:jc w:val="both"/>
        <w:rPr>
          <w:rFonts w:ascii="Inter" w:hAnsi="Inter"/>
          <w:b/>
          <w:bCs/>
          <w:i/>
          <w:iCs/>
        </w:rPr>
      </w:pPr>
      <w:r w:rsidRPr="007323D5">
        <w:rPr>
          <w:rFonts w:ascii="Inter" w:hAnsi="Inter"/>
          <w:b/>
          <w:bCs/>
          <w:i/>
          <w:iCs/>
        </w:rPr>
        <w:t>Overhead electric lines</w:t>
      </w:r>
    </w:p>
    <w:p w14:paraId="4B0067BE" w14:textId="77777777" w:rsidR="006A33A9" w:rsidRPr="007323D5" w:rsidRDefault="006A33A9" w:rsidP="00146142">
      <w:pPr>
        <w:jc w:val="both"/>
        <w:rPr>
          <w:rFonts w:ascii="Inter" w:hAnsi="Inter"/>
        </w:rPr>
      </w:pPr>
      <w:r w:rsidRPr="007323D5">
        <w:rPr>
          <w:rFonts w:ascii="Inter" w:hAnsi="Inter"/>
        </w:rPr>
        <w:t>12. Any incident in which plant or equipment, including any other overhead line, either comes into contact with an overhead electric line in which the voltage exceeds 200 volts or causes an electrical discharge from such an electric line or cable by coming into close proximity to it, unless in either case the incident was intentional, arising from or in connection with work activities, or any incident involving a live conductor accidentally falling due to breakage or otherwise.</w:t>
      </w:r>
    </w:p>
    <w:p w14:paraId="6998C38E" w14:textId="77777777" w:rsidR="006A33A9" w:rsidRPr="007323D5" w:rsidRDefault="006A33A9" w:rsidP="00146142">
      <w:pPr>
        <w:jc w:val="both"/>
        <w:rPr>
          <w:rFonts w:ascii="Inter" w:hAnsi="Inter"/>
          <w:b/>
          <w:bCs/>
          <w:i/>
          <w:iCs/>
        </w:rPr>
      </w:pPr>
      <w:r w:rsidRPr="007323D5">
        <w:rPr>
          <w:rFonts w:ascii="Inter" w:hAnsi="Inter"/>
          <w:b/>
          <w:bCs/>
          <w:i/>
          <w:iCs/>
        </w:rPr>
        <w:t>Locomotives</w:t>
      </w:r>
    </w:p>
    <w:p w14:paraId="24930F21" w14:textId="77777777" w:rsidR="006A33A9" w:rsidRPr="007323D5" w:rsidRDefault="006A33A9" w:rsidP="00146142">
      <w:pPr>
        <w:jc w:val="both"/>
        <w:rPr>
          <w:rFonts w:ascii="Inter" w:hAnsi="Inter"/>
        </w:rPr>
      </w:pPr>
      <w:r w:rsidRPr="007323D5">
        <w:rPr>
          <w:rFonts w:ascii="Inter" w:hAnsi="Inter"/>
        </w:rPr>
        <w:t>13. Any accidental collision between a locomotive or a train and any other vehicle at a factory or at dock premises.</w:t>
      </w:r>
    </w:p>
    <w:p w14:paraId="38B83816" w14:textId="77777777" w:rsidR="006A33A9" w:rsidRPr="007323D5" w:rsidRDefault="006A33A9" w:rsidP="00146142">
      <w:pPr>
        <w:jc w:val="both"/>
        <w:rPr>
          <w:rFonts w:ascii="Inter" w:hAnsi="Inter"/>
          <w:b/>
          <w:bCs/>
          <w:i/>
          <w:iCs/>
        </w:rPr>
      </w:pPr>
      <w:r w:rsidRPr="007323D5">
        <w:rPr>
          <w:rFonts w:ascii="Inter" w:hAnsi="Inter"/>
          <w:b/>
          <w:bCs/>
          <w:i/>
          <w:iCs/>
        </w:rPr>
        <w:t>Bursting of vessel, etc.</w:t>
      </w:r>
    </w:p>
    <w:p w14:paraId="0E4C6855" w14:textId="77777777" w:rsidR="006A33A9" w:rsidRPr="007323D5" w:rsidRDefault="006A33A9" w:rsidP="00146142">
      <w:pPr>
        <w:jc w:val="both"/>
        <w:rPr>
          <w:rFonts w:ascii="Inter" w:hAnsi="Inter"/>
        </w:rPr>
      </w:pPr>
      <w:r w:rsidRPr="007323D5">
        <w:rPr>
          <w:rFonts w:ascii="Inter" w:hAnsi="Inter"/>
        </w:rPr>
        <w:t>14. The bursting of a revolving vessel, wheel, grindstone, or grinding wheel moved by mechanical power.</w:t>
      </w:r>
    </w:p>
    <w:p w14:paraId="244B2B2B" w14:textId="77777777" w:rsidR="006A33A9" w:rsidRPr="007323D5" w:rsidRDefault="006A33A9" w:rsidP="006A33A9">
      <w:pPr>
        <w:rPr>
          <w:rFonts w:ascii="Inter" w:hAnsi="Inter"/>
          <w:b/>
          <w:bCs/>
          <w:i/>
          <w:iCs/>
        </w:rPr>
      </w:pPr>
      <w:r w:rsidRPr="007323D5">
        <w:rPr>
          <w:rFonts w:ascii="Inter" w:hAnsi="Inter"/>
          <w:b/>
          <w:bCs/>
          <w:i/>
          <w:iCs/>
        </w:rPr>
        <w:t>Wind Turbines</w:t>
      </w:r>
    </w:p>
    <w:p w14:paraId="72C3E37D" w14:textId="77777777" w:rsidR="006A33A9" w:rsidRPr="007323D5" w:rsidRDefault="006A33A9" w:rsidP="006A33A9">
      <w:pPr>
        <w:rPr>
          <w:rFonts w:ascii="Inter" w:hAnsi="Inter"/>
        </w:rPr>
      </w:pPr>
      <w:r w:rsidRPr="007323D5">
        <w:rPr>
          <w:rFonts w:ascii="Inter" w:hAnsi="Inter"/>
        </w:rPr>
        <w:t>15. (1) The collapse or partial collapse of a wind turbine tower.</w:t>
      </w:r>
    </w:p>
    <w:p w14:paraId="5FFB2E91" w14:textId="77777777" w:rsidR="006A33A9" w:rsidRPr="007323D5" w:rsidRDefault="006A33A9" w:rsidP="006A33A9">
      <w:pPr>
        <w:rPr>
          <w:rFonts w:ascii="Inter" w:hAnsi="Inter"/>
        </w:rPr>
      </w:pPr>
      <w:r w:rsidRPr="007323D5">
        <w:rPr>
          <w:rFonts w:ascii="Inter" w:hAnsi="Inter"/>
        </w:rPr>
        <w:t>(2) The failure of one or more blades attached to a wind turbine, resulting in that blade or blades, or part of that blade or blades, becoming separated from the wind turbine.</w:t>
      </w:r>
    </w:p>
    <w:p w14:paraId="423649C4" w14:textId="77777777" w:rsidR="006A33A9" w:rsidRPr="007323D5" w:rsidRDefault="006A33A9" w:rsidP="006A33A9">
      <w:pPr>
        <w:rPr>
          <w:rFonts w:ascii="Inter" w:hAnsi="Inter"/>
        </w:rPr>
      </w:pPr>
      <w:r w:rsidRPr="007323D5">
        <w:rPr>
          <w:rFonts w:ascii="Inter" w:hAnsi="Inter"/>
        </w:rPr>
        <w:t>(3) In this paragraph—</w:t>
      </w:r>
    </w:p>
    <w:p w14:paraId="37B8BCEB" w14:textId="77777777" w:rsidR="006A33A9" w:rsidRPr="007323D5" w:rsidRDefault="006A33A9" w:rsidP="006A33A9">
      <w:pPr>
        <w:rPr>
          <w:rFonts w:ascii="Inter" w:hAnsi="Inter"/>
        </w:rPr>
      </w:pPr>
      <w:r w:rsidRPr="007323D5">
        <w:rPr>
          <w:rFonts w:ascii="Inter" w:hAnsi="Inter"/>
        </w:rPr>
        <w:t>“wind turbine” means equipment, with a minimum hub height of 20 metres, that converts the kinetic energy of wind into another form of energy, which is then used for electricity generation;</w:t>
      </w:r>
    </w:p>
    <w:p w14:paraId="45345F9C" w14:textId="77777777" w:rsidR="006A33A9" w:rsidRPr="007323D5" w:rsidRDefault="006A33A9" w:rsidP="006A33A9">
      <w:pPr>
        <w:rPr>
          <w:rFonts w:ascii="Inter" w:hAnsi="Inter"/>
        </w:rPr>
      </w:pPr>
      <w:r w:rsidRPr="007323D5">
        <w:rPr>
          <w:rFonts w:ascii="Inter" w:hAnsi="Inter"/>
        </w:rPr>
        <w:t>“wind turbine blade” means the elements of a wind turbine used to extract the kinetic energy of wind and convert this to rotational energy of a shaft; “wind turbine tower” means that part of a wind turbine that supports the nacelle, rotor and blades.”.</w:t>
      </w:r>
    </w:p>
    <w:p w14:paraId="60E481D1" w14:textId="77777777" w:rsidR="006A33A9" w:rsidRDefault="006A33A9" w:rsidP="006A33A9">
      <w:pPr>
        <w:rPr>
          <w:rFonts w:ascii="Inter" w:hAnsi="Inter"/>
        </w:rPr>
      </w:pPr>
    </w:p>
    <w:p w14:paraId="36D9D6C6" w14:textId="029AD5A1" w:rsidR="006A33A9" w:rsidRPr="00146142" w:rsidRDefault="006A33A9" w:rsidP="006A33A9">
      <w:pPr>
        <w:rPr>
          <w:rFonts w:ascii="Inter" w:hAnsi="Inter"/>
          <w:b/>
        </w:rPr>
      </w:pPr>
      <w:r w:rsidRPr="00146142">
        <w:rPr>
          <w:rFonts w:ascii="Inter" w:hAnsi="Inter"/>
          <w:b/>
        </w:rPr>
        <w:t xml:space="preserve">Reportable accident / </w:t>
      </w:r>
      <w:r w:rsidR="0086768D" w:rsidRPr="00146142">
        <w:rPr>
          <w:rFonts w:ascii="Inter" w:hAnsi="Inter"/>
          <w:b/>
        </w:rPr>
        <w:t>3-day</w:t>
      </w:r>
      <w:r w:rsidRPr="00146142">
        <w:rPr>
          <w:rFonts w:ascii="Inter" w:hAnsi="Inter"/>
          <w:b/>
        </w:rPr>
        <w:t xml:space="preserve"> accident</w:t>
      </w:r>
    </w:p>
    <w:p w14:paraId="5E114424" w14:textId="2638D97D" w:rsidR="006A33A9" w:rsidRPr="007323D5" w:rsidRDefault="006A33A9" w:rsidP="00146142">
      <w:pPr>
        <w:jc w:val="both"/>
        <w:rPr>
          <w:rFonts w:ascii="Inter" w:hAnsi="Inter"/>
        </w:rPr>
      </w:pPr>
      <w:r w:rsidRPr="007323D5">
        <w:rPr>
          <w:rFonts w:ascii="Inter" w:hAnsi="Inter"/>
        </w:rPr>
        <w:t xml:space="preserve">An accident causing loss of life to any employed or self-employed person if sustained in the course of their employment, an accident sustained in the course of their employment which prevents any employed or self-employed person from performing the normal duties for a period of three days not including the day of the accident, hereafter referred to as a </w:t>
      </w:r>
      <w:r w:rsidR="0086768D" w:rsidRPr="007323D5">
        <w:rPr>
          <w:rFonts w:ascii="Inter" w:hAnsi="Inter"/>
        </w:rPr>
        <w:t>3-day</w:t>
      </w:r>
      <w:r w:rsidRPr="007323D5">
        <w:rPr>
          <w:rFonts w:ascii="Inter" w:hAnsi="Inter"/>
        </w:rPr>
        <w:t xml:space="preserve"> accident. </w:t>
      </w:r>
    </w:p>
    <w:p w14:paraId="57700D97" w14:textId="77777777" w:rsidR="006A33A9" w:rsidRPr="00EB67D5" w:rsidRDefault="006A33A9" w:rsidP="00146142">
      <w:pPr>
        <w:jc w:val="both"/>
        <w:rPr>
          <w:rFonts w:ascii="Inter" w:hAnsi="Inter"/>
        </w:rPr>
      </w:pPr>
      <w:r w:rsidRPr="007323D5">
        <w:rPr>
          <w:rFonts w:ascii="Inter" w:hAnsi="Inter"/>
        </w:rPr>
        <w:t>An accident to any person not at work caused by a work activity which causes loss of life or requires treatment in a hospital as an in-patient or an out-patient.</w:t>
      </w:r>
    </w:p>
    <w:p w14:paraId="42085BC1" w14:textId="77777777" w:rsidR="006A33A9" w:rsidRDefault="006A33A9" w:rsidP="006A33A9">
      <w:pPr>
        <w:rPr>
          <w:rFonts w:ascii="Inter" w:hAnsi="Inter"/>
        </w:rPr>
      </w:pPr>
    </w:p>
    <w:p w14:paraId="539D4F01" w14:textId="77777777" w:rsidR="003B1FAA" w:rsidRPr="00146142" w:rsidRDefault="003B1FAA" w:rsidP="003B1FAA">
      <w:pPr>
        <w:rPr>
          <w:rFonts w:ascii="Inter" w:hAnsi="Inter"/>
          <w:b/>
        </w:rPr>
      </w:pPr>
      <w:r w:rsidRPr="00146142">
        <w:rPr>
          <w:rFonts w:ascii="Inter" w:hAnsi="Inter"/>
          <w:b/>
        </w:rPr>
        <w:t>Evacuation Marshals (ALL EMPLOYEES)</w:t>
      </w:r>
    </w:p>
    <w:p w14:paraId="54ECCE07" w14:textId="77777777" w:rsidR="003B1FAA" w:rsidRPr="003B1FAA" w:rsidRDefault="003B1FAA" w:rsidP="00146142">
      <w:pPr>
        <w:jc w:val="both"/>
        <w:rPr>
          <w:rFonts w:ascii="Inter" w:hAnsi="Inter"/>
        </w:rPr>
      </w:pPr>
      <w:r w:rsidRPr="003B1FAA">
        <w:rPr>
          <w:rFonts w:ascii="Inter" w:hAnsi="Inter"/>
        </w:rPr>
        <w:t xml:space="preserve">All employees are required to act as evacuation marshals during an evacuation. The main role of an evacuation marshal is to carry out a “sweep/search” of rooms in their area and instruct all occupants to leave the building promptly by the nearest and safest exit and report to the Assembly Point. They report information about their area to the Incident Controller outside the building. Evacuation marshals are advised not to put themselves in any danger while undertaking their duties.  The role and duty of an evacuation marshal is covered in Emergency Response Training. </w:t>
      </w:r>
    </w:p>
    <w:p w14:paraId="51520776" w14:textId="5719B640" w:rsidR="006A33A9" w:rsidRDefault="006A33A9" w:rsidP="003B1FAA">
      <w:pPr>
        <w:rPr>
          <w:rFonts w:ascii="Inter" w:hAnsi="Inter"/>
        </w:rPr>
      </w:pPr>
    </w:p>
    <w:p w14:paraId="10719CA7" w14:textId="77777777" w:rsidR="003B1FAA" w:rsidRPr="00EB67D5" w:rsidRDefault="003B1FAA" w:rsidP="003B1FAA">
      <w:pPr>
        <w:rPr>
          <w:rFonts w:ascii="Inter" w:hAnsi="Inter"/>
        </w:rPr>
      </w:pPr>
    </w:p>
    <w:p w14:paraId="44461C53" w14:textId="77777777" w:rsidR="006A33A9" w:rsidRDefault="006A33A9" w:rsidP="006A33A9">
      <w:pPr>
        <w:rPr>
          <w:rFonts w:ascii="Inter" w:hAnsi="Inter"/>
        </w:rPr>
      </w:pPr>
    </w:p>
    <w:p w14:paraId="52F51A60" w14:textId="09022BAD" w:rsidR="006A33A9" w:rsidRPr="00146142" w:rsidRDefault="006A33A9" w:rsidP="006A33A9">
      <w:pPr>
        <w:rPr>
          <w:rFonts w:ascii="Inter" w:hAnsi="Inter"/>
          <w:b/>
        </w:rPr>
      </w:pPr>
      <w:r w:rsidRPr="00146142">
        <w:rPr>
          <w:rFonts w:ascii="Inter" w:hAnsi="Inter"/>
          <w:b/>
        </w:rPr>
        <w:t>Contractor</w:t>
      </w:r>
    </w:p>
    <w:p w14:paraId="2001B862" w14:textId="77777777" w:rsidR="006A33A9" w:rsidRPr="00EB67D5" w:rsidRDefault="006A33A9" w:rsidP="00146142">
      <w:pPr>
        <w:jc w:val="both"/>
        <w:rPr>
          <w:rFonts w:ascii="Inter" w:hAnsi="Inter"/>
        </w:rPr>
      </w:pPr>
      <w:r w:rsidRPr="007323D5">
        <w:rPr>
          <w:rFonts w:ascii="Inter" w:hAnsi="Inter"/>
        </w:rPr>
        <w:t>Third parties not directly employed by the University but who provide services to the University including on site services such as security, cleaning, grounds maintenance, as well as maintenance services such electrical repairs, plumbing etc.  Contractors may also provide construction services, installations services.  Contractors can also provide health and safety related professional services.</w:t>
      </w:r>
    </w:p>
    <w:p w14:paraId="573D79A1" w14:textId="77777777" w:rsidR="006A33A9" w:rsidRDefault="006A33A9" w:rsidP="00146142">
      <w:pPr>
        <w:jc w:val="both"/>
        <w:rPr>
          <w:rFonts w:ascii="Inter" w:hAnsi="Inter"/>
        </w:rPr>
      </w:pPr>
    </w:p>
    <w:p w14:paraId="7D0B4377" w14:textId="75E7C355" w:rsidR="006A33A9" w:rsidRPr="00146142" w:rsidRDefault="006A33A9" w:rsidP="00146142">
      <w:pPr>
        <w:jc w:val="both"/>
        <w:rPr>
          <w:rFonts w:ascii="Inter" w:hAnsi="Inter"/>
          <w:b/>
        </w:rPr>
      </w:pPr>
      <w:r w:rsidRPr="00146142">
        <w:rPr>
          <w:rFonts w:ascii="Inter" w:hAnsi="Inter"/>
          <w:b/>
        </w:rPr>
        <w:t xml:space="preserve"> CE Marking </w:t>
      </w:r>
    </w:p>
    <w:p w14:paraId="34283174" w14:textId="77777777" w:rsidR="006A33A9" w:rsidRPr="007323D5" w:rsidRDefault="006A33A9" w:rsidP="00146142">
      <w:pPr>
        <w:jc w:val="both"/>
        <w:rPr>
          <w:rFonts w:ascii="Inter" w:hAnsi="Inter"/>
        </w:rPr>
      </w:pPr>
      <w:r w:rsidRPr="007323D5">
        <w:rPr>
          <w:rFonts w:ascii="Inter" w:hAnsi="Inter"/>
        </w:rPr>
        <w:t xml:space="preserve">The CE marking is the European Union’s mandatory conformity marking for all new products which are subject to one or more of the European product safety Directives. The marking is an indication that the product complies </w:t>
      </w:r>
      <w:r>
        <w:rPr>
          <w:rFonts w:ascii="Inter" w:hAnsi="Inter"/>
        </w:rPr>
        <w:t xml:space="preserve">with </w:t>
      </w:r>
      <w:r w:rsidRPr="007323D5">
        <w:rPr>
          <w:rFonts w:ascii="Inter" w:hAnsi="Inter"/>
        </w:rPr>
        <w:t>the relative Directive.</w:t>
      </w:r>
    </w:p>
    <w:p w14:paraId="7FB2C45D" w14:textId="77777777" w:rsidR="006A33A9" w:rsidRDefault="006A33A9" w:rsidP="00146142">
      <w:pPr>
        <w:jc w:val="both"/>
        <w:rPr>
          <w:rFonts w:ascii="Inter" w:hAnsi="Inter"/>
        </w:rPr>
      </w:pPr>
    </w:p>
    <w:p w14:paraId="04FE077C" w14:textId="211A0EB4" w:rsidR="006A33A9" w:rsidRPr="00146142" w:rsidRDefault="006A33A9" w:rsidP="00146142">
      <w:pPr>
        <w:jc w:val="both"/>
        <w:rPr>
          <w:rFonts w:ascii="Inter" w:hAnsi="Inter"/>
          <w:b/>
        </w:rPr>
      </w:pPr>
      <w:r w:rsidRPr="00146142">
        <w:rPr>
          <w:rFonts w:ascii="Inter" w:hAnsi="Inter"/>
          <w:b/>
        </w:rPr>
        <w:t xml:space="preserve"> PSCS</w:t>
      </w:r>
    </w:p>
    <w:p w14:paraId="2071D972" w14:textId="70577E5E" w:rsidR="006A33A9" w:rsidRPr="00146142" w:rsidRDefault="006A33A9" w:rsidP="00146142">
      <w:pPr>
        <w:jc w:val="both"/>
        <w:rPr>
          <w:rFonts w:ascii="Inter" w:hAnsi="Inter"/>
          <w:i/>
        </w:rPr>
      </w:pPr>
      <w:r w:rsidRPr="007323D5">
        <w:rPr>
          <w:rFonts w:ascii="Inter" w:hAnsi="Inter"/>
        </w:rPr>
        <w:t xml:space="preserve">The PSCS is the project supervisor construction stage and is responsible for managing and co-ordinating the construction phase safety and health issues in accordance with the </w:t>
      </w:r>
      <w:r w:rsidRPr="00146142">
        <w:rPr>
          <w:rFonts w:ascii="Inter" w:hAnsi="Inter"/>
          <w:i/>
        </w:rPr>
        <w:t>Safety, Health &amp; Welfare at Work (Construction) Regulations 2013 and the Safety, Health &amp; Welfare at Work Act 2005</w:t>
      </w:r>
      <w:r w:rsidR="0000495B">
        <w:rPr>
          <w:rFonts w:ascii="Inter" w:hAnsi="Inter"/>
          <w:i/>
        </w:rPr>
        <w:t>.</w:t>
      </w:r>
    </w:p>
    <w:p w14:paraId="43DE7DBC" w14:textId="77777777" w:rsidR="006A33A9" w:rsidRDefault="006A33A9" w:rsidP="00146142">
      <w:pPr>
        <w:jc w:val="both"/>
        <w:rPr>
          <w:rFonts w:ascii="Inter" w:hAnsi="Inter"/>
        </w:rPr>
      </w:pPr>
    </w:p>
    <w:p w14:paraId="4AAFA322" w14:textId="6A2FB924" w:rsidR="006A33A9" w:rsidRPr="00146142" w:rsidRDefault="006A33A9" w:rsidP="00146142">
      <w:pPr>
        <w:jc w:val="both"/>
        <w:rPr>
          <w:rFonts w:ascii="Inter" w:hAnsi="Inter"/>
          <w:b/>
        </w:rPr>
      </w:pPr>
      <w:r w:rsidRPr="00146142">
        <w:rPr>
          <w:rFonts w:ascii="Inter" w:hAnsi="Inter"/>
          <w:b/>
        </w:rPr>
        <w:t xml:space="preserve"> PSDP</w:t>
      </w:r>
    </w:p>
    <w:p w14:paraId="4F123C72" w14:textId="7509D8CF" w:rsidR="006A33A9" w:rsidRPr="00146142" w:rsidRDefault="006A33A9" w:rsidP="00146142">
      <w:pPr>
        <w:jc w:val="both"/>
        <w:rPr>
          <w:rFonts w:ascii="Inter" w:hAnsi="Inter"/>
          <w:i/>
        </w:rPr>
      </w:pPr>
      <w:r w:rsidRPr="007323D5">
        <w:rPr>
          <w:rFonts w:ascii="Inter" w:hAnsi="Inter"/>
        </w:rPr>
        <w:t xml:space="preserve">The PSDP is the project supervisor design phase and is responsible for managing and co-ordinating the design phase safety and health issues in accordance with the </w:t>
      </w:r>
      <w:r w:rsidRPr="00146142">
        <w:rPr>
          <w:rFonts w:ascii="Inter" w:hAnsi="Inter"/>
          <w:i/>
        </w:rPr>
        <w:t>Safety, Health &amp; Welfare at Work (Construction) Regulations 2013 and the Safety, Health &amp; Welfare at Work Act 2005</w:t>
      </w:r>
      <w:r w:rsidR="0000495B">
        <w:rPr>
          <w:rFonts w:ascii="Inter" w:hAnsi="Inter"/>
          <w:i/>
        </w:rPr>
        <w:t>.</w:t>
      </w:r>
    </w:p>
    <w:p w14:paraId="32D321C1" w14:textId="77777777" w:rsidR="006A33A9" w:rsidRDefault="006A33A9" w:rsidP="00146142">
      <w:pPr>
        <w:jc w:val="both"/>
        <w:rPr>
          <w:rFonts w:ascii="Inter" w:hAnsi="Inter"/>
        </w:rPr>
      </w:pPr>
    </w:p>
    <w:p w14:paraId="09A5CD3D" w14:textId="5C6F3F10" w:rsidR="006A33A9" w:rsidRPr="00146142" w:rsidRDefault="006A33A9" w:rsidP="00146142">
      <w:pPr>
        <w:jc w:val="both"/>
        <w:rPr>
          <w:rFonts w:ascii="Inter" w:hAnsi="Inter"/>
          <w:b/>
        </w:rPr>
      </w:pPr>
      <w:r w:rsidRPr="00146142">
        <w:rPr>
          <w:rFonts w:ascii="Inter" w:hAnsi="Inter"/>
          <w:b/>
        </w:rPr>
        <w:t xml:space="preserve"> Confined Space</w:t>
      </w:r>
    </w:p>
    <w:p w14:paraId="38BF5F3F" w14:textId="77777777" w:rsidR="006A33A9" w:rsidRPr="007323D5" w:rsidRDefault="006A33A9" w:rsidP="00146142">
      <w:pPr>
        <w:jc w:val="both"/>
        <w:rPr>
          <w:rFonts w:ascii="Inter" w:hAnsi="Inter"/>
        </w:rPr>
      </w:pPr>
      <w:r w:rsidRPr="007323D5">
        <w:rPr>
          <w:rFonts w:ascii="Inter" w:hAnsi="Inter"/>
        </w:rPr>
        <w:t>Confined space means any place, including any vessel, tank, container, vat, silo, hopper, pit, bund, trench, pipe, sewer, flue, well, chamber, compartment, cellar or other similar space which, by virtue of its enclosed nature creates conditions which give rise to a likelihood of accident, harm or injury of such a nature as to require emergency action due to:</w:t>
      </w:r>
    </w:p>
    <w:p w14:paraId="20B5D5AC" w14:textId="77777777" w:rsidR="006A33A9" w:rsidRPr="007323D5" w:rsidRDefault="006A33A9" w:rsidP="00146142">
      <w:pPr>
        <w:jc w:val="both"/>
        <w:rPr>
          <w:rFonts w:ascii="Inter" w:hAnsi="Inter"/>
        </w:rPr>
      </w:pPr>
      <w:r w:rsidRPr="007323D5">
        <w:rPr>
          <w:rFonts w:ascii="Inter" w:hAnsi="Inter"/>
        </w:rPr>
        <w:t>a) The presence or reasonably foreseeable presence of:</w:t>
      </w:r>
    </w:p>
    <w:p w14:paraId="7AD2DC88" w14:textId="77777777" w:rsidR="006A33A9" w:rsidRPr="007323D5" w:rsidRDefault="006A33A9" w:rsidP="00146142">
      <w:pPr>
        <w:jc w:val="both"/>
        <w:rPr>
          <w:rFonts w:ascii="Inter" w:hAnsi="Inter"/>
        </w:rPr>
      </w:pPr>
      <w:r w:rsidRPr="007323D5">
        <w:rPr>
          <w:rFonts w:ascii="Inter" w:hAnsi="Inter"/>
        </w:rPr>
        <w:t xml:space="preserve">(i) flammable or explosive atmospheres, </w:t>
      </w:r>
    </w:p>
    <w:p w14:paraId="06633E54" w14:textId="77777777" w:rsidR="006A33A9" w:rsidRPr="007323D5" w:rsidRDefault="006A33A9" w:rsidP="00146142">
      <w:pPr>
        <w:jc w:val="both"/>
        <w:rPr>
          <w:rFonts w:ascii="Inter" w:hAnsi="Inter"/>
        </w:rPr>
      </w:pPr>
      <w:r w:rsidRPr="007323D5">
        <w:rPr>
          <w:rFonts w:ascii="Inter" w:hAnsi="Inter"/>
        </w:rPr>
        <w:t xml:space="preserve">(ii) harmful gas, fume or vapour, </w:t>
      </w:r>
    </w:p>
    <w:p w14:paraId="285AC5CE" w14:textId="77777777" w:rsidR="006A33A9" w:rsidRPr="007323D5" w:rsidRDefault="006A33A9" w:rsidP="00146142">
      <w:pPr>
        <w:jc w:val="both"/>
        <w:rPr>
          <w:rFonts w:ascii="Inter" w:hAnsi="Inter"/>
        </w:rPr>
      </w:pPr>
      <w:r w:rsidRPr="007323D5">
        <w:rPr>
          <w:rFonts w:ascii="Inter" w:hAnsi="Inter"/>
        </w:rPr>
        <w:t xml:space="preserve">(iii) free flowing solid or an increasing level of liquid, </w:t>
      </w:r>
    </w:p>
    <w:p w14:paraId="3D632689" w14:textId="77777777" w:rsidR="006A33A9" w:rsidRPr="007323D5" w:rsidRDefault="006A33A9" w:rsidP="00146142">
      <w:pPr>
        <w:jc w:val="both"/>
        <w:rPr>
          <w:rFonts w:ascii="Inter" w:hAnsi="Inter"/>
        </w:rPr>
      </w:pPr>
      <w:r w:rsidRPr="007323D5">
        <w:rPr>
          <w:rFonts w:ascii="Inter" w:hAnsi="Inter"/>
        </w:rPr>
        <w:t xml:space="preserve">(iv) excess of oxygen, </w:t>
      </w:r>
    </w:p>
    <w:p w14:paraId="1FCA202D" w14:textId="77777777" w:rsidR="006A33A9" w:rsidRPr="007323D5" w:rsidRDefault="006A33A9" w:rsidP="00146142">
      <w:pPr>
        <w:jc w:val="both"/>
        <w:rPr>
          <w:rFonts w:ascii="Inter" w:hAnsi="Inter"/>
        </w:rPr>
      </w:pPr>
      <w:r w:rsidRPr="007323D5">
        <w:rPr>
          <w:rFonts w:ascii="Inter" w:hAnsi="Inter"/>
        </w:rPr>
        <w:t xml:space="preserve">(v) excessively high temperature. </w:t>
      </w:r>
    </w:p>
    <w:p w14:paraId="28411FFD" w14:textId="77777777" w:rsidR="006A33A9" w:rsidRPr="007323D5" w:rsidRDefault="006A33A9" w:rsidP="00146142">
      <w:pPr>
        <w:jc w:val="both"/>
        <w:rPr>
          <w:rFonts w:ascii="Inter" w:hAnsi="Inter"/>
        </w:rPr>
      </w:pPr>
      <w:r w:rsidRPr="007323D5">
        <w:rPr>
          <w:rFonts w:ascii="Inter" w:hAnsi="Inter"/>
        </w:rPr>
        <w:t>(b) The lack or reasonably foreseeable lack of oxygen</w:t>
      </w:r>
    </w:p>
    <w:p w14:paraId="6574E4E1" w14:textId="77777777" w:rsidR="006A33A9" w:rsidRPr="007323D5" w:rsidRDefault="006A33A9" w:rsidP="00146142">
      <w:pPr>
        <w:jc w:val="both"/>
        <w:rPr>
          <w:rFonts w:ascii="Inter" w:eastAsiaTheme="majorEastAsia" w:hAnsi="Inter"/>
          <w:b/>
          <w:color w:val="365F91" w:themeColor="accent1" w:themeShade="BF"/>
        </w:rPr>
      </w:pPr>
    </w:p>
    <w:p w14:paraId="507D7FE0" w14:textId="68C2B3E4" w:rsidR="006A33A9" w:rsidRPr="00146142" w:rsidRDefault="006A33A9" w:rsidP="00146142">
      <w:pPr>
        <w:jc w:val="both"/>
        <w:rPr>
          <w:rFonts w:ascii="Inter" w:hAnsi="Inter"/>
          <w:b/>
        </w:rPr>
      </w:pPr>
      <w:r w:rsidRPr="00146142">
        <w:rPr>
          <w:rFonts w:ascii="Inter" w:hAnsi="Inter"/>
          <w:b/>
        </w:rPr>
        <w:t>Abbreviations</w:t>
      </w:r>
    </w:p>
    <w:p w14:paraId="799FA30A" w14:textId="77777777" w:rsidR="006A33A9" w:rsidRPr="007323D5" w:rsidRDefault="006A33A9" w:rsidP="00146142">
      <w:pPr>
        <w:jc w:val="both"/>
        <w:rPr>
          <w:rFonts w:ascii="Inter" w:hAnsi="Inter"/>
          <w:bCs/>
        </w:rPr>
      </w:pPr>
      <w:r w:rsidRPr="007323D5">
        <w:rPr>
          <w:rFonts w:ascii="Inter" w:hAnsi="Inter"/>
          <w:bCs/>
        </w:rPr>
        <w:t>AED</w:t>
      </w:r>
      <w:r w:rsidRPr="007323D5">
        <w:rPr>
          <w:rFonts w:ascii="Inter" w:hAnsi="Inter"/>
          <w:bCs/>
        </w:rPr>
        <w:tab/>
      </w:r>
      <w:r w:rsidRPr="007323D5">
        <w:rPr>
          <w:rFonts w:ascii="Inter" w:hAnsi="Inter"/>
          <w:bCs/>
        </w:rPr>
        <w:tab/>
      </w:r>
      <w:r w:rsidRPr="007323D5">
        <w:rPr>
          <w:rFonts w:ascii="Inter" w:hAnsi="Inter"/>
          <w:bCs/>
        </w:rPr>
        <w:tab/>
      </w:r>
      <w:r w:rsidRPr="007323D5">
        <w:rPr>
          <w:rFonts w:ascii="Inter" w:hAnsi="Inter"/>
          <w:bCs/>
        </w:rPr>
        <w:tab/>
      </w:r>
      <w:r w:rsidRPr="007323D5">
        <w:rPr>
          <w:rFonts w:ascii="Inter" w:hAnsi="Inter"/>
          <w:bCs/>
        </w:rPr>
        <w:tab/>
      </w:r>
      <w:r w:rsidRPr="007323D5">
        <w:rPr>
          <w:rFonts w:ascii="Inter" w:hAnsi="Inter"/>
          <w:bCs/>
        </w:rPr>
        <w:tab/>
        <w:t>Automated external defibrillators</w:t>
      </w:r>
    </w:p>
    <w:p w14:paraId="7C3EC1B2" w14:textId="77777777" w:rsidR="006A33A9" w:rsidRPr="007323D5" w:rsidRDefault="006A33A9" w:rsidP="00146142">
      <w:pPr>
        <w:jc w:val="both"/>
        <w:rPr>
          <w:rFonts w:ascii="Inter" w:hAnsi="Inter"/>
          <w:bCs/>
        </w:rPr>
      </w:pPr>
      <w:r w:rsidRPr="007323D5">
        <w:rPr>
          <w:rFonts w:ascii="Inter" w:hAnsi="Inter"/>
          <w:bCs/>
        </w:rPr>
        <w:t>H.S.A</w:t>
      </w:r>
      <w:r w:rsidRPr="007323D5">
        <w:rPr>
          <w:rFonts w:ascii="Inter" w:hAnsi="Inter"/>
          <w:bCs/>
        </w:rPr>
        <w:tab/>
      </w:r>
      <w:r w:rsidRPr="007323D5">
        <w:rPr>
          <w:rFonts w:ascii="Inter" w:hAnsi="Inter"/>
          <w:bCs/>
        </w:rPr>
        <w:tab/>
      </w:r>
      <w:r w:rsidRPr="007323D5">
        <w:rPr>
          <w:rFonts w:ascii="Inter" w:hAnsi="Inter"/>
          <w:bCs/>
        </w:rPr>
        <w:tab/>
      </w:r>
      <w:r w:rsidRPr="007323D5">
        <w:rPr>
          <w:rFonts w:ascii="Inter" w:hAnsi="Inter"/>
          <w:bCs/>
        </w:rPr>
        <w:tab/>
      </w:r>
      <w:r w:rsidRPr="007323D5">
        <w:rPr>
          <w:rFonts w:ascii="Inter" w:hAnsi="Inter"/>
          <w:bCs/>
        </w:rPr>
        <w:tab/>
      </w:r>
      <w:r w:rsidRPr="007323D5">
        <w:rPr>
          <w:rFonts w:ascii="Inter" w:hAnsi="Inter"/>
          <w:bCs/>
        </w:rPr>
        <w:tab/>
        <w:t>Health &amp; Safety Authority</w:t>
      </w:r>
    </w:p>
    <w:p w14:paraId="0E99CEAA" w14:textId="77777777" w:rsidR="006A33A9" w:rsidRPr="007323D5" w:rsidRDefault="006A33A9" w:rsidP="00146142">
      <w:pPr>
        <w:jc w:val="both"/>
        <w:rPr>
          <w:rFonts w:ascii="Inter" w:hAnsi="Inter"/>
          <w:bCs/>
        </w:rPr>
      </w:pPr>
      <w:r w:rsidRPr="007323D5">
        <w:rPr>
          <w:rFonts w:ascii="Inter" w:hAnsi="Inter"/>
          <w:bCs/>
        </w:rPr>
        <w:t>PPE</w:t>
      </w:r>
      <w:r w:rsidRPr="007323D5">
        <w:rPr>
          <w:rFonts w:ascii="Inter" w:hAnsi="Inter"/>
          <w:bCs/>
        </w:rPr>
        <w:tab/>
      </w:r>
      <w:r w:rsidRPr="007323D5">
        <w:rPr>
          <w:rFonts w:ascii="Inter" w:hAnsi="Inter"/>
          <w:bCs/>
        </w:rPr>
        <w:tab/>
      </w:r>
      <w:r w:rsidRPr="007323D5">
        <w:rPr>
          <w:rFonts w:ascii="Inter" w:hAnsi="Inter"/>
          <w:bCs/>
        </w:rPr>
        <w:tab/>
      </w:r>
      <w:r w:rsidRPr="007323D5">
        <w:rPr>
          <w:rFonts w:ascii="Inter" w:hAnsi="Inter"/>
          <w:bCs/>
        </w:rPr>
        <w:tab/>
      </w:r>
      <w:r w:rsidRPr="007323D5">
        <w:rPr>
          <w:rFonts w:ascii="Inter" w:hAnsi="Inter"/>
          <w:bCs/>
        </w:rPr>
        <w:tab/>
      </w:r>
      <w:r w:rsidRPr="007323D5">
        <w:rPr>
          <w:rFonts w:ascii="Inter" w:hAnsi="Inter"/>
          <w:bCs/>
        </w:rPr>
        <w:tab/>
        <w:t>Personal Protective Equipment</w:t>
      </w:r>
    </w:p>
    <w:p w14:paraId="3D9A131E" w14:textId="77777777" w:rsidR="006A33A9" w:rsidRPr="007323D5" w:rsidRDefault="006A33A9" w:rsidP="00146142">
      <w:pPr>
        <w:jc w:val="both"/>
        <w:rPr>
          <w:rFonts w:ascii="Inter" w:hAnsi="Inter"/>
          <w:bCs/>
        </w:rPr>
      </w:pPr>
      <w:r w:rsidRPr="007323D5">
        <w:rPr>
          <w:rFonts w:ascii="Inter" w:hAnsi="Inter"/>
          <w:bCs/>
        </w:rPr>
        <w:t>PEEP</w:t>
      </w:r>
      <w:r w:rsidRPr="007323D5">
        <w:rPr>
          <w:rFonts w:ascii="Inter" w:hAnsi="Inter"/>
          <w:bCs/>
        </w:rPr>
        <w:tab/>
      </w:r>
      <w:r w:rsidRPr="007323D5">
        <w:rPr>
          <w:rFonts w:ascii="Inter" w:hAnsi="Inter"/>
          <w:bCs/>
        </w:rPr>
        <w:tab/>
      </w:r>
      <w:r w:rsidRPr="007323D5">
        <w:rPr>
          <w:rFonts w:ascii="Inter" w:hAnsi="Inter"/>
          <w:bCs/>
        </w:rPr>
        <w:tab/>
      </w:r>
      <w:r w:rsidRPr="007323D5">
        <w:rPr>
          <w:rFonts w:ascii="Inter" w:hAnsi="Inter"/>
          <w:bCs/>
        </w:rPr>
        <w:tab/>
      </w:r>
      <w:r w:rsidRPr="007323D5">
        <w:rPr>
          <w:rFonts w:ascii="Inter" w:hAnsi="Inter"/>
          <w:bCs/>
        </w:rPr>
        <w:tab/>
      </w:r>
      <w:r w:rsidRPr="007323D5">
        <w:rPr>
          <w:rFonts w:ascii="Inter" w:hAnsi="Inter"/>
          <w:bCs/>
        </w:rPr>
        <w:tab/>
        <w:t>Personal Emergency Evacuation Plan</w:t>
      </w:r>
      <w:r w:rsidRPr="007323D5">
        <w:rPr>
          <w:rFonts w:ascii="Inter" w:hAnsi="Inter"/>
          <w:bCs/>
        </w:rPr>
        <w:tab/>
      </w:r>
    </w:p>
    <w:p w14:paraId="602F6EE4" w14:textId="77777777" w:rsidR="006A33A9" w:rsidRDefault="006A33A9" w:rsidP="00146142">
      <w:pPr>
        <w:jc w:val="both"/>
        <w:rPr>
          <w:rFonts w:ascii="Inter" w:eastAsia="Times New Roman" w:hAnsi="Inter" w:cs="Arial"/>
        </w:rPr>
      </w:pPr>
      <w:r w:rsidRPr="007323D5">
        <w:rPr>
          <w:rFonts w:ascii="Inter" w:eastAsia="Times New Roman" w:hAnsi="Inter" w:cs="Arial"/>
        </w:rPr>
        <w:t xml:space="preserve">PSCS </w:t>
      </w:r>
      <w:r w:rsidRPr="007323D5">
        <w:rPr>
          <w:rFonts w:ascii="Inter" w:eastAsia="Times New Roman" w:hAnsi="Inter" w:cs="Arial"/>
        </w:rPr>
        <w:tab/>
      </w:r>
      <w:r w:rsidRPr="007323D5">
        <w:rPr>
          <w:rFonts w:ascii="Inter" w:eastAsia="Times New Roman" w:hAnsi="Inter" w:cs="Arial"/>
        </w:rPr>
        <w:tab/>
      </w:r>
      <w:r w:rsidRPr="007323D5">
        <w:rPr>
          <w:rFonts w:ascii="Inter" w:eastAsia="Times New Roman" w:hAnsi="Inter" w:cs="Arial"/>
        </w:rPr>
        <w:tab/>
      </w:r>
      <w:r w:rsidRPr="007323D5">
        <w:rPr>
          <w:rFonts w:ascii="Inter" w:eastAsia="Times New Roman" w:hAnsi="Inter" w:cs="Arial"/>
        </w:rPr>
        <w:tab/>
      </w:r>
      <w:r w:rsidRPr="007323D5">
        <w:rPr>
          <w:rFonts w:ascii="Inter" w:eastAsia="Times New Roman" w:hAnsi="Inter" w:cs="Arial"/>
        </w:rPr>
        <w:tab/>
      </w:r>
      <w:r>
        <w:rPr>
          <w:rFonts w:ascii="Inter" w:eastAsia="Times New Roman" w:hAnsi="Inter" w:cs="Arial"/>
        </w:rPr>
        <w:tab/>
      </w:r>
      <w:r w:rsidRPr="007323D5">
        <w:rPr>
          <w:rFonts w:ascii="Inter" w:eastAsia="Times New Roman" w:hAnsi="Inter" w:cs="Arial"/>
        </w:rPr>
        <w:t>Project Supervisor Construction Stage</w:t>
      </w:r>
    </w:p>
    <w:p w14:paraId="3891CC79" w14:textId="3498ACF1" w:rsidR="006A33A9" w:rsidRPr="006A33A9" w:rsidRDefault="006A33A9" w:rsidP="00146142">
      <w:pPr>
        <w:jc w:val="both"/>
        <w:rPr>
          <w:rFonts w:ascii="Inter" w:eastAsia="Times New Roman" w:hAnsi="Inter" w:cs="Arial"/>
        </w:rPr>
      </w:pPr>
      <w:r w:rsidRPr="006A33A9">
        <w:rPr>
          <w:rFonts w:ascii="Tahoma" w:eastAsia="Times New Roman" w:hAnsi="Tahoma" w:cs="Tahoma"/>
          <w:sz w:val="20"/>
          <w:szCs w:val="20"/>
        </w:rPr>
        <w:t>PSDP</w:t>
      </w:r>
      <w:r w:rsidRPr="006A33A9">
        <w:rPr>
          <w:rFonts w:ascii="Tahoma" w:eastAsia="Times New Roman" w:hAnsi="Tahoma" w:cs="Tahoma"/>
          <w:sz w:val="20"/>
          <w:szCs w:val="20"/>
        </w:rPr>
        <w:tab/>
      </w:r>
      <w:r w:rsidRPr="006A33A9">
        <w:rPr>
          <w:rFonts w:ascii="Tahoma" w:eastAsia="Times New Roman" w:hAnsi="Tahoma" w:cs="Tahoma"/>
          <w:sz w:val="20"/>
          <w:szCs w:val="20"/>
        </w:rPr>
        <w:tab/>
      </w:r>
      <w:r w:rsidRPr="006A33A9">
        <w:rPr>
          <w:rFonts w:ascii="Tahoma" w:eastAsia="Times New Roman" w:hAnsi="Tahoma" w:cs="Tahoma"/>
          <w:sz w:val="20"/>
          <w:szCs w:val="20"/>
        </w:rPr>
        <w:tab/>
      </w:r>
      <w:r w:rsidRPr="006A33A9">
        <w:rPr>
          <w:rFonts w:ascii="Tahoma" w:eastAsia="Times New Roman" w:hAnsi="Tahoma" w:cs="Tahoma"/>
          <w:sz w:val="20"/>
          <w:szCs w:val="20"/>
        </w:rPr>
        <w:tab/>
      </w:r>
      <w:r w:rsidRPr="006A33A9">
        <w:rPr>
          <w:rFonts w:ascii="Tahoma" w:eastAsia="Times New Roman" w:hAnsi="Tahoma" w:cs="Tahoma"/>
          <w:sz w:val="20"/>
          <w:szCs w:val="20"/>
        </w:rPr>
        <w:tab/>
      </w:r>
      <w:r w:rsidRPr="006A33A9">
        <w:rPr>
          <w:rFonts w:ascii="Tahoma" w:eastAsia="Times New Roman" w:hAnsi="Tahoma" w:cs="Tahoma"/>
          <w:sz w:val="20"/>
          <w:szCs w:val="20"/>
        </w:rPr>
        <w:tab/>
        <w:t xml:space="preserve">Project Supervisor Design Phase  </w:t>
      </w:r>
    </w:p>
    <w:sectPr w:rsidR="006A33A9" w:rsidRPr="006A33A9" w:rsidSect="00417DAA">
      <w:headerReference w:type="even" r:id="rId19"/>
      <w:headerReference w:type="default" r:id="rId20"/>
      <w:footerReference w:type="even" r:id="rId21"/>
      <w:footerReference w:type="default" r:id="rId22"/>
      <w:headerReference w:type="first" r:id="rId23"/>
      <w:footerReference w:type="first" r:id="rId24"/>
      <w:pgSz w:w="11910" w:h="17340"/>
      <w:pgMar w:top="993" w:right="1440" w:bottom="993" w:left="1440" w:header="400" w:footer="8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046573" w14:textId="77777777" w:rsidR="00100B25" w:rsidRDefault="00100B25">
      <w:r>
        <w:separator/>
      </w:r>
    </w:p>
  </w:endnote>
  <w:endnote w:type="continuationSeparator" w:id="0">
    <w:p w14:paraId="11377874" w14:textId="77777777" w:rsidR="00100B25" w:rsidRDefault="00100B25">
      <w:r>
        <w:continuationSeparator/>
      </w:r>
    </w:p>
  </w:endnote>
  <w:endnote w:type="continuationNotice" w:id="1">
    <w:p w14:paraId="6EDEFAD7" w14:textId="77777777" w:rsidR="00100B25" w:rsidRDefault="00100B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Inter">
    <w:altName w:val="Calibri"/>
    <w:charset w:val="00"/>
    <w:family w:val="auto"/>
    <w:pitch w:val="variable"/>
    <w:sig w:usb0="E00002FF" w:usb1="1200A1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FA8B2" w14:textId="7C5FF410" w:rsidR="007B78C1" w:rsidRDefault="007B78C1">
    <w:pPr>
      <w:pStyle w:val="Footer"/>
    </w:pPr>
    <w:r>
      <w:rPr>
        <w:noProof/>
        <w:lang w:val="en-US"/>
      </w:rPr>
      <mc:AlternateContent>
        <mc:Choice Requires="wps">
          <w:drawing>
            <wp:anchor distT="0" distB="0" distL="0" distR="0" simplePos="0" relativeHeight="251657728" behindDoc="0" locked="0" layoutInCell="1" allowOverlap="1" wp14:anchorId="0822FB42" wp14:editId="4A6F5CE0">
              <wp:simplePos x="635" y="635"/>
              <wp:positionH relativeFrom="leftMargin">
                <wp:align>left</wp:align>
              </wp:positionH>
              <wp:positionV relativeFrom="paragraph">
                <wp:posOffset>635</wp:posOffset>
              </wp:positionV>
              <wp:extent cx="443865" cy="443865"/>
              <wp:effectExtent l="0" t="0" r="15875" b="16510"/>
              <wp:wrapSquare wrapText="bothSides"/>
              <wp:docPr id="2" name="Text Box 2" descr=" TU Dublin General Circulation Only">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CEA984" w14:textId="6D49FCAD" w:rsidR="007B78C1" w:rsidRPr="003F34E7" w:rsidRDefault="007B78C1">
                          <w:pPr>
                            <w:rPr>
                              <w:rFonts w:ascii="Calibri" w:eastAsia="Calibri" w:hAnsi="Calibri" w:cs="Calibri"/>
                              <w:noProof/>
                              <w:color w:val="000000"/>
                              <w:sz w:val="20"/>
                              <w:szCs w:val="20"/>
                            </w:rPr>
                          </w:pPr>
                          <w:r w:rsidRPr="003F34E7">
                            <w:rPr>
                              <w:rFonts w:ascii="Calibri" w:eastAsia="Calibri" w:hAnsi="Calibri" w:cs="Calibri"/>
                              <w:noProof/>
                              <w:color w:val="000000"/>
                              <w:sz w:val="20"/>
                              <w:szCs w:val="20"/>
                            </w:rPr>
                            <w:t xml:space="preserve"> TU Dublin General Circulation Only</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822FB42" id="_x0000_t202" coordsize="21600,21600" o:spt="202" path="m,l,21600r21600,l21600,xe">
              <v:stroke joinstyle="miter"/>
              <v:path gradientshapeok="t" o:connecttype="rect"/>
            </v:shapetype>
            <v:shape id="Text Box 2" o:spid="_x0000_s1035" type="#_x0000_t202" alt=" TU Dublin General Circulation Only" style="position:absolute;margin-left:0;margin-top:.05pt;width:34.95pt;height:34.95pt;z-index:25165772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" filled="f" stroked="f">
              <v:textbox style="mso-fit-shape-to-text:t" inset="5pt,0,0,0">
                <w:txbxContent>
                  <w:p w14:paraId="22CEA984" w14:textId="6D49FCAD" w:rsidR="007B78C1" w:rsidRPr="003F34E7" w:rsidRDefault="007B78C1">
                    <w:pPr>
                      <w:rPr>
                        <w:rFonts w:ascii="Calibri" w:eastAsia="Calibri" w:hAnsi="Calibri" w:cs="Calibri"/>
                        <w:noProof/>
                        <w:color w:val="000000"/>
                        <w:sz w:val="20"/>
                        <w:szCs w:val="20"/>
                      </w:rPr>
                    </w:pPr>
                    <w:r w:rsidRPr="003F34E7">
                      <w:rPr>
                        <w:rFonts w:ascii="Calibri" w:eastAsia="Calibri" w:hAnsi="Calibri" w:cs="Calibri"/>
                        <w:noProof/>
                        <w:color w:val="000000"/>
                        <w:sz w:val="20"/>
                        <w:szCs w:val="20"/>
                      </w:rPr>
                      <w:t xml:space="preserve"> TU Dublin General Circulation Only</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9824099"/>
      <w:docPartObj>
        <w:docPartGallery w:val="Page Numbers (Bottom of Page)"/>
        <w:docPartUnique/>
      </w:docPartObj>
    </w:sdtPr>
    <w:sdtEndPr/>
    <w:sdtContent>
      <w:sdt>
        <w:sdtPr>
          <w:id w:val="-1705238520"/>
          <w:docPartObj>
            <w:docPartGallery w:val="Page Numbers (Top of Page)"/>
            <w:docPartUnique/>
          </w:docPartObj>
        </w:sdtPr>
        <w:sdtEndPr/>
        <w:sdtContent>
          <w:p w14:paraId="030B425A" w14:textId="6C24D4FB" w:rsidR="007B78C1" w:rsidRDefault="007B78C1">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65</w:t>
            </w:r>
            <w:r>
              <w:rPr>
                <w:b/>
                <w:bCs/>
                <w:sz w:val="24"/>
                <w:szCs w:val="24"/>
              </w:rPr>
              <w:fldChar w:fldCharType="end"/>
            </w:r>
          </w:p>
        </w:sdtContent>
      </w:sdt>
    </w:sdtContent>
  </w:sdt>
  <w:p w14:paraId="52DF0E68" w14:textId="77777777" w:rsidR="007B78C1" w:rsidRDefault="007B78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E355F" w14:textId="2CAB1924" w:rsidR="007B78C1" w:rsidRDefault="007B78C1">
    <w:pPr>
      <w:pStyle w:val="Footer"/>
    </w:pPr>
    <w:r>
      <w:rPr>
        <w:noProof/>
        <w:lang w:val="en-US"/>
      </w:rPr>
      <mc:AlternateContent>
        <mc:Choice Requires="wps">
          <w:drawing>
            <wp:anchor distT="0" distB="0" distL="0" distR="0" simplePos="0" relativeHeight="251656704" behindDoc="0" locked="0" layoutInCell="1" allowOverlap="1" wp14:anchorId="3AF04BC0" wp14:editId="4CA9BCC3">
              <wp:simplePos x="635" y="635"/>
              <wp:positionH relativeFrom="leftMargin">
                <wp:align>left</wp:align>
              </wp:positionH>
              <wp:positionV relativeFrom="paragraph">
                <wp:posOffset>635</wp:posOffset>
              </wp:positionV>
              <wp:extent cx="443865" cy="443865"/>
              <wp:effectExtent l="0" t="0" r="15875" b="16510"/>
              <wp:wrapSquare wrapText="bothSides"/>
              <wp:docPr id="1" name="Text Box 1" descr=" TU Dublin General Circulation Only">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A15118" w14:textId="18B0AB56" w:rsidR="007B78C1" w:rsidRPr="003F34E7" w:rsidRDefault="007B78C1">
                          <w:pPr>
                            <w:rPr>
                              <w:rFonts w:ascii="Calibri" w:eastAsia="Calibri" w:hAnsi="Calibri" w:cs="Calibri"/>
                              <w:noProof/>
                              <w:color w:val="000000"/>
                              <w:sz w:val="20"/>
                              <w:szCs w:val="20"/>
                            </w:rPr>
                          </w:pPr>
                          <w:r w:rsidRPr="003F34E7">
                            <w:rPr>
                              <w:rFonts w:ascii="Calibri" w:eastAsia="Calibri" w:hAnsi="Calibri" w:cs="Calibri"/>
                              <w:noProof/>
                              <w:color w:val="000000"/>
                              <w:sz w:val="20"/>
                              <w:szCs w:val="20"/>
                            </w:rPr>
                            <w:t xml:space="preserve"> TU Dublin General Circulation Only</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AF04BC0" id="_x0000_t202" coordsize="21600,21600" o:spt="202" path="m,l,21600r21600,l21600,xe">
              <v:stroke joinstyle="miter"/>
              <v:path gradientshapeok="t" o:connecttype="rect"/>
            </v:shapetype>
            <v:shape id="Text Box 1" o:spid="_x0000_s1036" type="#_x0000_t202" alt=" TU Dublin General Circulation Only" style="position:absolute;margin-left:0;margin-top:.05pt;width:34.95pt;height:34.95pt;z-index:25165670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" filled="f" stroked="f">
              <v:textbox style="mso-fit-shape-to-text:t" inset="5pt,0,0,0">
                <w:txbxContent>
                  <w:p w14:paraId="05A15118" w14:textId="18B0AB56" w:rsidR="007B78C1" w:rsidRPr="003F34E7" w:rsidRDefault="007B78C1">
                    <w:pPr>
                      <w:rPr>
                        <w:rFonts w:ascii="Calibri" w:eastAsia="Calibri" w:hAnsi="Calibri" w:cs="Calibri"/>
                        <w:noProof/>
                        <w:color w:val="000000"/>
                        <w:sz w:val="20"/>
                        <w:szCs w:val="20"/>
                      </w:rPr>
                    </w:pPr>
                    <w:r w:rsidRPr="003F34E7">
                      <w:rPr>
                        <w:rFonts w:ascii="Calibri" w:eastAsia="Calibri" w:hAnsi="Calibri" w:cs="Calibri"/>
                        <w:noProof/>
                        <w:color w:val="000000"/>
                        <w:sz w:val="20"/>
                        <w:szCs w:val="20"/>
                      </w:rPr>
                      <w:t xml:space="preserve"> TU Dublin General Circulation Only</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662220" w14:textId="77777777" w:rsidR="00100B25" w:rsidRDefault="00100B25">
      <w:r>
        <w:separator/>
      </w:r>
    </w:p>
  </w:footnote>
  <w:footnote w:type="continuationSeparator" w:id="0">
    <w:p w14:paraId="40D73850" w14:textId="77777777" w:rsidR="00100B25" w:rsidRDefault="00100B25">
      <w:r>
        <w:continuationSeparator/>
      </w:r>
    </w:p>
  </w:footnote>
  <w:footnote w:type="continuationNotice" w:id="1">
    <w:p w14:paraId="3A79CC80" w14:textId="77777777" w:rsidR="00100B25" w:rsidRDefault="00100B25"/>
  </w:footnote>
  <w:footnote w:id="2">
    <w:p w14:paraId="52DCF114" w14:textId="7772E1EB" w:rsidR="007B78C1" w:rsidRPr="00B672C6" w:rsidRDefault="007B78C1">
      <w:pPr>
        <w:pStyle w:val="FootnoteText"/>
        <w:rPr>
          <w:lang w:val="en-GB"/>
        </w:rPr>
      </w:pPr>
      <w:r>
        <w:rPr>
          <w:rStyle w:val="FootnoteReference"/>
        </w:rPr>
        <w:footnoteRef/>
      </w:r>
      <w:r>
        <w:t xml:space="preserve"> </w:t>
      </w:r>
      <w:r>
        <w:rPr>
          <w:lang w:val="en-GB"/>
        </w:rPr>
        <w:t>Report of the Government Task Force on the Prevention of Workplace Bullying, 2001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E863C" w14:textId="77777777" w:rsidR="008A4343" w:rsidRDefault="008A43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DC27E" w14:textId="170E57A9" w:rsidR="007B78C1" w:rsidRDefault="008A4343">
    <w:pPr>
      <w:spacing w:line="14" w:lineRule="auto"/>
      <w:rPr>
        <w:sz w:val="20"/>
        <w:szCs w:val="20"/>
      </w:rPr>
    </w:pPr>
    <w:r w:rsidRPr="008A4343">
      <w:rPr>
        <w:noProof/>
        <w:sz w:val="20"/>
        <w:szCs w:val="20"/>
      </w:rPr>
      <mc:AlternateContent>
        <mc:Choice Requires="wps">
          <w:drawing>
            <wp:anchor distT="0" distB="0" distL="118745" distR="118745" simplePos="0" relativeHeight="251659776" behindDoc="1" locked="0" layoutInCell="1" allowOverlap="0" wp14:anchorId="1C459AAE" wp14:editId="354BC61A">
              <wp:simplePos x="0" y="0"/>
              <wp:positionH relativeFrom="margin">
                <wp:align>center</wp:align>
              </wp:positionH>
              <mc:AlternateContent>
                <mc:Choice Requires="wp14">
                  <wp:positionV relativeFrom="page">
                    <wp14:pctPosVOffset>4500</wp14:pctPosVOffset>
                  </wp:positionV>
                </mc:Choice>
                <mc:Fallback>
                  <wp:positionV relativeFrom="page">
                    <wp:posOffset>495300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6BCB6373" w14:textId="6CD4E700" w:rsidR="008A4343" w:rsidRPr="008A4343" w:rsidRDefault="008A4343">
                              <w:pPr>
                                <w:pStyle w:val="Header"/>
                                <w:jc w:val="center"/>
                                <w:rPr>
                                  <w:b/>
                                  <w:caps/>
                                  <w:color w:val="FFFFFF" w:themeColor="background1"/>
                                </w:rPr>
                              </w:pPr>
                              <w:r w:rsidRPr="008A4343">
                                <w:rPr>
                                  <w:b/>
                                  <w:caps/>
                                  <w:color w:val="FFFFFF" w:themeColor="background1"/>
                                </w:rPr>
                                <w:t>University Safety Statement 2023</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C459AAE" id="Rectangle 197" o:spid="_x0000_s1034" style="position:absolute;margin-left:0;margin-top:0;width:468.5pt;height:21.3pt;z-index:-251656704;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" o:allowoverlap="f" fillcolor="#4f81bd [3204]" stroked="f" strokeweight="2pt">
              <v:textbox style="mso-fit-shape-to-text:t">
                <w:txbxContent>
                  <w:sdt>
                    <w:sdtPr>
                      <w:rPr>
                        <w:b/>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6BCB6373" w14:textId="6CD4E700" w:rsidR="008A4343" w:rsidRPr="008A4343" w:rsidRDefault="008A4343">
                        <w:pPr>
                          <w:pStyle w:val="Header"/>
                          <w:jc w:val="center"/>
                          <w:rPr>
                            <w:b/>
                            <w:caps/>
                            <w:color w:val="FFFFFF" w:themeColor="background1"/>
                          </w:rPr>
                        </w:pPr>
                        <w:r w:rsidRPr="008A4343">
                          <w:rPr>
                            <w:b/>
                            <w:caps/>
                            <w:color w:val="FFFFFF" w:themeColor="background1"/>
                          </w:rPr>
                          <w:t>University Safety Statement 2023</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AC4C5" w14:textId="77777777" w:rsidR="008A4343" w:rsidRDefault="008A43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02E57"/>
    <w:multiLevelType w:val="hybridMultilevel"/>
    <w:tmpl w:val="6D0834E6"/>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6E07FD"/>
    <w:multiLevelType w:val="multilevel"/>
    <w:tmpl w:val="24B6C150"/>
    <w:lvl w:ilvl="0">
      <w:start w:val="8"/>
      <w:numFmt w:val="decimal"/>
      <w:lvlText w:val="%1"/>
      <w:lvlJc w:val="left"/>
      <w:pPr>
        <w:ind w:left="860" w:hanging="720"/>
      </w:pPr>
      <w:rPr>
        <w:rFonts w:ascii="Arial Narrow" w:eastAsia="Arial Narrow" w:hAnsi="Arial Narrow" w:hint="default"/>
        <w:b/>
        <w:bCs/>
        <w:w w:val="100"/>
        <w:sz w:val="36"/>
        <w:szCs w:val="36"/>
      </w:rPr>
    </w:lvl>
    <w:lvl w:ilvl="1">
      <w:start w:val="1"/>
      <w:numFmt w:val="decimal"/>
      <w:lvlText w:val="%1.%2"/>
      <w:lvlJc w:val="left"/>
      <w:pPr>
        <w:ind w:left="860" w:hanging="720"/>
      </w:pPr>
      <w:rPr>
        <w:rFonts w:ascii="Arial" w:eastAsia="Arial Narrow" w:hAnsi="Arial" w:cs="Arial" w:hint="default"/>
        <w:b/>
        <w:bCs/>
        <w:spacing w:val="-1"/>
        <w:w w:val="100"/>
        <w:sz w:val="24"/>
        <w:szCs w:val="24"/>
      </w:rPr>
    </w:lvl>
    <w:lvl w:ilvl="2">
      <w:start w:val="1"/>
      <w:numFmt w:val="decimal"/>
      <w:lvlText w:val="%1.%2.%3"/>
      <w:lvlJc w:val="left"/>
      <w:pPr>
        <w:ind w:left="860" w:hanging="720"/>
      </w:pPr>
      <w:rPr>
        <w:rFonts w:ascii="Arial" w:eastAsia="Arial Narrow" w:hAnsi="Arial" w:cs="Arial" w:hint="default"/>
        <w:b/>
        <w:bCs/>
        <w:w w:val="100"/>
        <w:sz w:val="24"/>
        <w:szCs w:val="24"/>
      </w:rPr>
    </w:lvl>
    <w:lvl w:ilvl="3">
      <w:start w:val="1"/>
      <w:numFmt w:val="decimal"/>
      <w:lvlText w:val="%1.%2.%3.%4"/>
      <w:lvlJc w:val="left"/>
      <w:pPr>
        <w:ind w:left="798" w:hanging="658"/>
      </w:pPr>
      <w:rPr>
        <w:rFonts w:ascii="Arial" w:eastAsia="Arial Narrow" w:hAnsi="Arial" w:cs="Arial" w:hint="default"/>
        <w:b/>
        <w:bCs/>
        <w:w w:val="100"/>
        <w:sz w:val="24"/>
        <w:szCs w:val="24"/>
      </w:rPr>
    </w:lvl>
    <w:lvl w:ilvl="4">
      <w:start w:val="1"/>
      <w:numFmt w:val="bullet"/>
      <w:lvlText w:val=""/>
      <w:lvlJc w:val="left"/>
      <w:pPr>
        <w:ind w:left="860" w:hanging="360"/>
      </w:pPr>
      <w:rPr>
        <w:rFonts w:ascii="Wingdings" w:hAnsi="Wingdings" w:hint="default"/>
        <w:w w:val="100"/>
        <w:sz w:val="24"/>
        <w:szCs w:val="24"/>
      </w:rPr>
    </w:lvl>
    <w:lvl w:ilvl="5">
      <w:start w:val="1"/>
      <w:numFmt w:val="bullet"/>
      <w:lvlText w:val="•"/>
      <w:lvlJc w:val="left"/>
      <w:pPr>
        <w:ind w:left="4969" w:hanging="360"/>
      </w:pPr>
      <w:rPr>
        <w:rFonts w:hint="default"/>
      </w:rPr>
    </w:lvl>
    <w:lvl w:ilvl="6">
      <w:start w:val="1"/>
      <w:numFmt w:val="bullet"/>
      <w:lvlText w:val="•"/>
      <w:lvlJc w:val="left"/>
      <w:pPr>
        <w:ind w:left="5996" w:hanging="360"/>
      </w:pPr>
      <w:rPr>
        <w:rFonts w:hint="default"/>
      </w:rPr>
    </w:lvl>
    <w:lvl w:ilvl="7">
      <w:start w:val="1"/>
      <w:numFmt w:val="bullet"/>
      <w:lvlText w:val="•"/>
      <w:lvlJc w:val="left"/>
      <w:pPr>
        <w:ind w:left="7024" w:hanging="360"/>
      </w:pPr>
      <w:rPr>
        <w:rFonts w:hint="default"/>
      </w:rPr>
    </w:lvl>
    <w:lvl w:ilvl="8">
      <w:start w:val="1"/>
      <w:numFmt w:val="bullet"/>
      <w:lvlText w:val="•"/>
      <w:lvlJc w:val="left"/>
      <w:pPr>
        <w:ind w:left="8051" w:hanging="360"/>
      </w:pPr>
      <w:rPr>
        <w:rFonts w:hint="default"/>
      </w:rPr>
    </w:lvl>
  </w:abstractNum>
  <w:abstractNum w:abstractNumId="2" w15:restartNumberingAfterBreak="0">
    <w:nsid w:val="01E67805"/>
    <w:multiLevelType w:val="hybridMultilevel"/>
    <w:tmpl w:val="129A0E22"/>
    <w:lvl w:ilvl="0" w:tplc="FFFFFFFF">
      <w:start w:val="1"/>
      <w:numFmt w:val="decimal"/>
      <w:lvlText w:val="%1."/>
      <w:lvlJc w:val="left"/>
      <w:pPr>
        <w:ind w:left="720" w:hanging="360"/>
      </w:pPr>
      <w:rPr>
        <w:rFonts w:ascii="Arial" w:eastAsia="Arial" w:hAnsi="Arial" w:cs="Arial" w:hint="default"/>
        <w:b w:val="0"/>
        <w:bCs w:val="0"/>
        <w:i w:val="0"/>
        <w:iCs w:val="0"/>
        <w:w w:val="101"/>
        <w:sz w:val="21"/>
        <w:szCs w:val="2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37D777D"/>
    <w:multiLevelType w:val="hybridMultilevel"/>
    <w:tmpl w:val="73E810DE"/>
    <w:lvl w:ilvl="0" w:tplc="FFFFFFFF">
      <w:start w:val="1"/>
      <w:numFmt w:val="decimal"/>
      <w:lvlText w:val="%1."/>
      <w:lvlJc w:val="left"/>
      <w:pPr>
        <w:ind w:left="720" w:hanging="360"/>
      </w:pPr>
      <w:rPr>
        <w:rFonts w:ascii="Arial" w:eastAsia="Arial" w:hAnsi="Arial" w:cs="Arial" w:hint="default"/>
        <w:b w:val="0"/>
        <w:bCs w:val="0"/>
        <w:i w:val="0"/>
        <w:iCs w:val="0"/>
        <w:w w:val="101"/>
        <w:sz w:val="21"/>
        <w:szCs w:val="2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5856FBE"/>
    <w:multiLevelType w:val="hybridMultilevel"/>
    <w:tmpl w:val="329CD0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7340EF4"/>
    <w:multiLevelType w:val="hybridMultilevel"/>
    <w:tmpl w:val="6BD06C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98A21DE"/>
    <w:multiLevelType w:val="hybridMultilevel"/>
    <w:tmpl w:val="F36E50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A826039"/>
    <w:multiLevelType w:val="hybridMultilevel"/>
    <w:tmpl w:val="780E2BB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AE64F21"/>
    <w:multiLevelType w:val="hybridMultilevel"/>
    <w:tmpl w:val="AF9ECF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B8C32F8"/>
    <w:multiLevelType w:val="hybridMultilevel"/>
    <w:tmpl w:val="04FA5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C704AE0"/>
    <w:multiLevelType w:val="multilevel"/>
    <w:tmpl w:val="71AA147E"/>
    <w:lvl w:ilvl="0">
      <w:start w:val="6"/>
      <w:numFmt w:val="decimal"/>
      <w:lvlText w:val="%1"/>
      <w:lvlJc w:val="left"/>
      <w:pPr>
        <w:ind w:left="630" w:hanging="630"/>
      </w:pPr>
      <w:rPr>
        <w:rFonts w:hint="default"/>
      </w:rPr>
    </w:lvl>
    <w:lvl w:ilvl="1">
      <w:start w:val="29"/>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1" w15:restartNumberingAfterBreak="0">
    <w:nsid w:val="0C955752"/>
    <w:multiLevelType w:val="hybridMultilevel"/>
    <w:tmpl w:val="4950D81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0DEA7AF6"/>
    <w:multiLevelType w:val="hybridMultilevel"/>
    <w:tmpl w:val="F8FEE1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A00D03"/>
    <w:multiLevelType w:val="hybridMultilevel"/>
    <w:tmpl w:val="D5B65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FC4DC1"/>
    <w:multiLevelType w:val="multilevel"/>
    <w:tmpl w:val="71AA147E"/>
    <w:lvl w:ilvl="0">
      <w:start w:val="6"/>
      <w:numFmt w:val="decimal"/>
      <w:lvlText w:val="%1"/>
      <w:lvlJc w:val="left"/>
      <w:pPr>
        <w:ind w:left="630" w:hanging="630"/>
      </w:pPr>
      <w:rPr>
        <w:rFonts w:hint="default"/>
      </w:rPr>
    </w:lvl>
    <w:lvl w:ilvl="1">
      <w:start w:val="29"/>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5" w15:restartNumberingAfterBreak="0">
    <w:nsid w:val="123F2B4F"/>
    <w:multiLevelType w:val="hybridMultilevel"/>
    <w:tmpl w:val="78F8263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7F4DE7"/>
    <w:multiLevelType w:val="multilevel"/>
    <w:tmpl w:val="DD302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021D3C"/>
    <w:multiLevelType w:val="hybridMultilevel"/>
    <w:tmpl w:val="CCE27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F04A21"/>
    <w:multiLevelType w:val="hybridMultilevel"/>
    <w:tmpl w:val="9AA425B8"/>
    <w:lvl w:ilvl="0" w:tplc="18090001">
      <w:start w:val="1"/>
      <w:numFmt w:val="bullet"/>
      <w:lvlText w:val=""/>
      <w:lvlJc w:val="left"/>
      <w:pPr>
        <w:ind w:left="720" w:hanging="360"/>
      </w:pPr>
      <w:rPr>
        <w:rFonts w:ascii="Symbol" w:hAnsi="Symbol" w:hint="default"/>
        <w:b w:val="0"/>
        <w:bCs w:val="0"/>
        <w:i w:val="0"/>
        <w:iCs w:val="0"/>
        <w:w w:val="101"/>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6BB267F"/>
    <w:multiLevelType w:val="hybridMultilevel"/>
    <w:tmpl w:val="0E08A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815491"/>
    <w:multiLevelType w:val="hybridMultilevel"/>
    <w:tmpl w:val="6E52D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8E53921"/>
    <w:multiLevelType w:val="hybridMultilevel"/>
    <w:tmpl w:val="D740419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1B374565"/>
    <w:multiLevelType w:val="hybridMultilevel"/>
    <w:tmpl w:val="CFC0A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5471BE"/>
    <w:multiLevelType w:val="hybridMultilevel"/>
    <w:tmpl w:val="C7660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CDE30D8"/>
    <w:multiLevelType w:val="multilevel"/>
    <w:tmpl w:val="216EE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F763123"/>
    <w:multiLevelType w:val="multilevel"/>
    <w:tmpl w:val="EE3041C6"/>
    <w:lvl w:ilvl="0">
      <w:start w:val="1"/>
      <w:numFmt w:val="decimal"/>
      <w:lvlText w:val="%1"/>
      <w:lvlJc w:val="left"/>
      <w:pPr>
        <w:ind w:left="360" w:hanging="360"/>
      </w:pPr>
      <w:rPr>
        <w:rFonts w:eastAsia="Calibri" w:hAnsi="Calibri" w:cs="Times New Roman" w:hint="default"/>
        <w:b/>
      </w:rPr>
    </w:lvl>
    <w:lvl w:ilvl="1">
      <w:start w:val="2"/>
      <w:numFmt w:val="decimal"/>
      <w:pStyle w:val="Header2"/>
      <w:lvlText w:val="%1.%2"/>
      <w:lvlJc w:val="left"/>
      <w:pPr>
        <w:ind w:left="360" w:hanging="360"/>
      </w:pPr>
      <w:rPr>
        <w:rFonts w:eastAsia="Calibri" w:hAnsi="Calibri" w:cs="Times New Roman" w:hint="default"/>
        <w:b/>
      </w:rPr>
    </w:lvl>
    <w:lvl w:ilvl="2">
      <w:start w:val="1"/>
      <w:numFmt w:val="decimal"/>
      <w:lvlText w:val="%1.%2.%3"/>
      <w:lvlJc w:val="left"/>
      <w:pPr>
        <w:ind w:left="720" w:hanging="720"/>
      </w:pPr>
      <w:rPr>
        <w:rFonts w:eastAsia="Calibri" w:hAnsi="Calibri" w:cs="Times New Roman" w:hint="default"/>
        <w:b/>
      </w:rPr>
    </w:lvl>
    <w:lvl w:ilvl="3">
      <w:start w:val="1"/>
      <w:numFmt w:val="decimal"/>
      <w:lvlText w:val="%1.%2.%3.%4"/>
      <w:lvlJc w:val="left"/>
      <w:pPr>
        <w:ind w:left="1080" w:hanging="1080"/>
      </w:pPr>
      <w:rPr>
        <w:rFonts w:eastAsia="Calibri" w:hAnsi="Calibri" w:cs="Times New Roman" w:hint="default"/>
        <w:b/>
      </w:rPr>
    </w:lvl>
    <w:lvl w:ilvl="4">
      <w:start w:val="1"/>
      <w:numFmt w:val="decimal"/>
      <w:lvlText w:val="%1.%2.%3.%4.%5"/>
      <w:lvlJc w:val="left"/>
      <w:pPr>
        <w:ind w:left="1080" w:hanging="1080"/>
      </w:pPr>
      <w:rPr>
        <w:rFonts w:eastAsia="Calibri" w:hAnsi="Calibri" w:cs="Times New Roman" w:hint="default"/>
        <w:b/>
      </w:rPr>
    </w:lvl>
    <w:lvl w:ilvl="5">
      <w:start w:val="1"/>
      <w:numFmt w:val="decimal"/>
      <w:lvlText w:val="%1.%2.%3.%4.%5.%6"/>
      <w:lvlJc w:val="left"/>
      <w:pPr>
        <w:ind w:left="1440" w:hanging="1440"/>
      </w:pPr>
      <w:rPr>
        <w:rFonts w:eastAsia="Calibri" w:hAnsi="Calibri" w:cs="Times New Roman" w:hint="default"/>
        <w:b/>
      </w:rPr>
    </w:lvl>
    <w:lvl w:ilvl="6">
      <w:start w:val="1"/>
      <w:numFmt w:val="decimal"/>
      <w:lvlText w:val="%1.%2.%3.%4.%5.%6.%7"/>
      <w:lvlJc w:val="left"/>
      <w:pPr>
        <w:ind w:left="1440" w:hanging="1440"/>
      </w:pPr>
      <w:rPr>
        <w:rFonts w:eastAsia="Calibri" w:hAnsi="Calibri" w:cs="Times New Roman" w:hint="default"/>
        <w:b/>
      </w:rPr>
    </w:lvl>
    <w:lvl w:ilvl="7">
      <w:start w:val="1"/>
      <w:numFmt w:val="decimal"/>
      <w:lvlText w:val="%1.%2.%3.%4.%5.%6.%7.%8"/>
      <w:lvlJc w:val="left"/>
      <w:pPr>
        <w:ind w:left="1800" w:hanging="1800"/>
      </w:pPr>
      <w:rPr>
        <w:rFonts w:eastAsia="Calibri" w:hAnsi="Calibri" w:cs="Times New Roman" w:hint="default"/>
        <w:b/>
      </w:rPr>
    </w:lvl>
    <w:lvl w:ilvl="8">
      <w:start w:val="1"/>
      <w:numFmt w:val="decimal"/>
      <w:lvlText w:val="%1.%2.%3.%4.%5.%6.%7.%8.%9"/>
      <w:lvlJc w:val="left"/>
      <w:pPr>
        <w:ind w:left="1800" w:hanging="1800"/>
      </w:pPr>
      <w:rPr>
        <w:rFonts w:eastAsia="Calibri" w:hAnsi="Calibri" w:cs="Times New Roman" w:hint="default"/>
        <w:b/>
      </w:rPr>
    </w:lvl>
  </w:abstractNum>
  <w:abstractNum w:abstractNumId="26" w15:restartNumberingAfterBreak="0">
    <w:nsid w:val="20005696"/>
    <w:multiLevelType w:val="hybridMultilevel"/>
    <w:tmpl w:val="0EFC4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060394C"/>
    <w:multiLevelType w:val="hybridMultilevel"/>
    <w:tmpl w:val="A5A2CB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20AE60C2"/>
    <w:multiLevelType w:val="hybridMultilevel"/>
    <w:tmpl w:val="98604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0CF5248"/>
    <w:multiLevelType w:val="hybridMultilevel"/>
    <w:tmpl w:val="A572A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9C1709"/>
    <w:multiLevelType w:val="hybridMultilevel"/>
    <w:tmpl w:val="F85EC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2875483"/>
    <w:multiLevelType w:val="hybridMultilevel"/>
    <w:tmpl w:val="D75C9E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2569755D"/>
    <w:multiLevelType w:val="hybridMultilevel"/>
    <w:tmpl w:val="692E8A4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57F32F2"/>
    <w:multiLevelType w:val="hybridMultilevel"/>
    <w:tmpl w:val="5DEEE6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28550F24"/>
    <w:multiLevelType w:val="hybridMultilevel"/>
    <w:tmpl w:val="008C6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9F677FB"/>
    <w:multiLevelType w:val="hybridMultilevel"/>
    <w:tmpl w:val="9188A32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2A8E3ECA"/>
    <w:multiLevelType w:val="multilevel"/>
    <w:tmpl w:val="1EAAA6D6"/>
    <w:lvl w:ilvl="0">
      <w:start w:val="1"/>
      <w:numFmt w:val="decimal"/>
      <w:lvlText w:val="%1"/>
      <w:lvlJc w:val="left"/>
      <w:pPr>
        <w:ind w:left="360" w:hanging="360"/>
      </w:pPr>
      <w:rPr>
        <w:rFonts w:hint="default"/>
      </w:rPr>
    </w:lvl>
    <w:lvl w:ilvl="1">
      <w:start w:val="1"/>
      <w:numFmt w:val="decimal"/>
      <w:pStyle w:val="headera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2E884A03"/>
    <w:multiLevelType w:val="hybridMultilevel"/>
    <w:tmpl w:val="49BAB698"/>
    <w:lvl w:ilvl="0" w:tplc="136A07A0">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EE424B5"/>
    <w:multiLevelType w:val="hybridMultilevel"/>
    <w:tmpl w:val="47C4B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1EF4B4F"/>
    <w:multiLevelType w:val="hybridMultilevel"/>
    <w:tmpl w:val="D368CF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2CD1BCB"/>
    <w:multiLevelType w:val="hybridMultilevel"/>
    <w:tmpl w:val="500A2106"/>
    <w:lvl w:ilvl="0" w:tplc="6EEA97B8">
      <w:start w:val="1"/>
      <w:numFmt w:val="decimal"/>
      <w:lvlText w:val="%1."/>
      <w:lvlJc w:val="left"/>
      <w:pPr>
        <w:ind w:left="1220" w:hanging="360"/>
      </w:pPr>
      <w:rPr>
        <w:rFonts w:ascii="Tahoma" w:eastAsia="Arial Narrow" w:hAnsi="Tahoma" w:cs="Tahoma" w:hint="default"/>
        <w:w w:val="100"/>
        <w:sz w:val="20"/>
        <w:szCs w:val="24"/>
      </w:rPr>
    </w:lvl>
    <w:lvl w:ilvl="1" w:tplc="136A07A0">
      <w:start w:val="1"/>
      <w:numFmt w:val="bullet"/>
      <w:lvlText w:val="•"/>
      <w:lvlJc w:val="left"/>
      <w:pPr>
        <w:ind w:left="2108" w:hanging="360"/>
      </w:pPr>
      <w:rPr>
        <w:rFonts w:hint="default"/>
      </w:rPr>
    </w:lvl>
    <w:lvl w:ilvl="2" w:tplc="FE56AE1E">
      <w:start w:val="1"/>
      <w:numFmt w:val="bullet"/>
      <w:lvlText w:val="•"/>
      <w:lvlJc w:val="left"/>
      <w:pPr>
        <w:ind w:left="2997" w:hanging="360"/>
      </w:pPr>
      <w:rPr>
        <w:rFonts w:hint="default"/>
      </w:rPr>
    </w:lvl>
    <w:lvl w:ilvl="3" w:tplc="493E4672">
      <w:start w:val="1"/>
      <w:numFmt w:val="bullet"/>
      <w:lvlText w:val="•"/>
      <w:lvlJc w:val="left"/>
      <w:pPr>
        <w:ind w:left="3885" w:hanging="360"/>
      </w:pPr>
      <w:rPr>
        <w:rFonts w:hint="default"/>
      </w:rPr>
    </w:lvl>
    <w:lvl w:ilvl="4" w:tplc="F0FCA8C0">
      <w:start w:val="1"/>
      <w:numFmt w:val="bullet"/>
      <w:lvlText w:val="•"/>
      <w:lvlJc w:val="left"/>
      <w:pPr>
        <w:ind w:left="4774" w:hanging="360"/>
      </w:pPr>
      <w:rPr>
        <w:rFonts w:hint="default"/>
      </w:rPr>
    </w:lvl>
    <w:lvl w:ilvl="5" w:tplc="5EE61E42">
      <w:start w:val="1"/>
      <w:numFmt w:val="bullet"/>
      <w:lvlText w:val="•"/>
      <w:lvlJc w:val="left"/>
      <w:pPr>
        <w:ind w:left="5663" w:hanging="360"/>
      </w:pPr>
      <w:rPr>
        <w:rFonts w:hint="default"/>
      </w:rPr>
    </w:lvl>
    <w:lvl w:ilvl="6" w:tplc="34A4FC64">
      <w:start w:val="1"/>
      <w:numFmt w:val="bullet"/>
      <w:lvlText w:val="•"/>
      <w:lvlJc w:val="left"/>
      <w:pPr>
        <w:ind w:left="6551" w:hanging="360"/>
      </w:pPr>
      <w:rPr>
        <w:rFonts w:hint="default"/>
      </w:rPr>
    </w:lvl>
    <w:lvl w:ilvl="7" w:tplc="38D805FC">
      <w:start w:val="1"/>
      <w:numFmt w:val="bullet"/>
      <w:lvlText w:val="•"/>
      <w:lvlJc w:val="left"/>
      <w:pPr>
        <w:ind w:left="7440" w:hanging="360"/>
      </w:pPr>
      <w:rPr>
        <w:rFonts w:hint="default"/>
      </w:rPr>
    </w:lvl>
    <w:lvl w:ilvl="8" w:tplc="EAEC1A18">
      <w:start w:val="1"/>
      <w:numFmt w:val="bullet"/>
      <w:lvlText w:val="•"/>
      <w:lvlJc w:val="left"/>
      <w:pPr>
        <w:ind w:left="8329" w:hanging="360"/>
      </w:pPr>
      <w:rPr>
        <w:rFonts w:hint="default"/>
      </w:rPr>
    </w:lvl>
  </w:abstractNum>
  <w:abstractNum w:abstractNumId="41" w15:restartNumberingAfterBreak="0">
    <w:nsid w:val="36EE7515"/>
    <w:multiLevelType w:val="hybridMultilevel"/>
    <w:tmpl w:val="E6E21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527C02"/>
    <w:multiLevelType w:val="hybridMultilevel"/>
    <w:tmpl w:val="8FE23B96"/>
    <w:lvl w:ilvl="0" w:tplc="B7EA3916">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37FD12A0"/>
    <w:multiLevelType w:val="hybridMultilevel"/>
    <w:tmpl w:val="6D76D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8E97223"/>
    <w:multiLevelType w:val="hybridMultilevel"/>
    <w:tmpl w:val="BA5E2F8E"/>
    <w:lvl w:ilvl="0" w:tplc="0E72A42C">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391F1F1C"/>
    <w:multiLevelType w:val="hybridMultilevel"/>
    <w:tmpl w:val="45788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95F2347"/>
    <w:multiLevelType w:val="hybridMultilevel"/>
    <w:tmpl w:val="1EECA3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39E12B4A"/>
    <w:multiLevelType w:val="hybridMultilevel"/>
    <w:tmpl w:val="C7C2F6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3A56466F"/>
    <w:multiLevelType w:val="hybridMultilevel"/>
    <w:tmpl w:val="5394E364"/>
    <w:lvl w:ilvl="0" w:tplc="2A788394">
      <w:start w:val="1"/>
      <w:numFmt w:val="decimal"/>
      <w:lvlText w:val="%1."/>
      <w:lvlJc w:val="left"/>
      <w:pPr>
        <w:ind w:left="1220" w:hanging="360"/>
      </w:pPr>
      <w:rPr>
        <w:rFonts w:ascii="Tahoma" w:eastAsia="Arial Narrow" w:hAnsi="Tahoma" w:cs="Tahoma" w:hint="default"/>
        <w:w w:val="100"/>
        <w:sz w:val="20"/>
        <w:szCs w:val="22"/>
      </w:rPr>
    </w:lvl>
    <w:lvl w:ilvl="1" w:tplc="971693F8">
      <w:start w:val="1"/>
      <w:numFmt w:val="bullet"/>
      <w:lvlText w:val="•"/>
      <w:lvlJc w:val="left"/>
      <w:pPr>
        <w:ind w:left="2108" w:hanging="360"/>
      </w:pPr>
      <w:rPr>
        <w:rFonts w:hint="default"/>
      </w:rPr>
    </w:lvl>
    <w:lvl w:ilvl="2" w:tplc="1C58BCBE">
      <w:start w:val="1"/>
      <w:numFmt w:val="bullet"/>
      <w:lvlText w:val="•"/>
      <w:lvlJc w:val="left"/>
      <w:pPr>
        <w:ind w:left="2997" w:hanging="360"/>
      </w:pPr>
      <w:rPr>
        <w:rFonts w:hint="default"/>
      </w:rPr>
    </w:lvl>
    <w:lvl w:ilvl="3" w:tplc="408CA3F4">
      <w:start w:val="1"/>
      <w:numFmt w:val="bullet"/>
      <w:lvlText w:val="•"/>
      <w:lvlJc w:val="left"/>
      <w:pPr>
        <w:ind w:left="3885" w:hanging="360"/>
      </w:pPr>
      <w:rPr>
        <w:rFonts w:hint="default"/>
      </w:rPr>
    </w:lvl>
    <w:lvl w:ilvl="4" w:tplc="4280BE14">
      <w:start w:val="1"/>
      <w:numFmt w:val="bullet"/>
      <w:lvlText w:val="•"/>
      <w:lvlJc w:val="left"/>
      <w:pPr>
        <w:ind w:left="4774" w:hanging="360"/>
      </w:pPr>
      <w:rPr>
        <w:rFonts w:hint="default"/>
      </w:rPr>
    </w:lvl>
    <w:lvl w:ilvl="5" w:tplc="A3546DE6">
      <w:start w:val="1"/>
      <w:numFmt w:val="bullet"/>
      <w:lvlText w:val="•"/>
      <w:lvlJc w:val="left"/>
      <w:pPr>
        <w:ind w:left="5663" w:hanging="360"/>
      </w:pPr>
      <w:rPr>
        <w:rFonts w:hint="default"/>
      </w:rPr>
    </w:lvl>
    <w:lvl w:ilvl="6" w:tplc="6F1CE296">
      <w:start w:val="1"/>
      <w:numFmt w:val="bullet"/>
      <w:lvlText w:val="•"/>
      <w:lvlJc w:val="left"/>
      <w:pPr>
        <w:ind w:left="6551" w:hanging="360"/>
      </w:pPr>
      <w:rPr>
        <w:rFonts w:hint="default"/>
      </w:rPr>
    </w:lvl>
    <w:lvl w:ilvl="7" w:tplc="35F8ED0E">
      <w:start w:val="1"/>
      <w:numFmt w:val="bullet"/>
      <w:lvlText w:val="•"/>
      <w:lvlJc w:val="left"/>
      <w:pPr>
        <w:ind w:left="7440" w:hanging="360"/>
      </w:pPr>
      <w:rPr>
        <w:rFonts w:hint="default"/>
      </w:rPr>
    </w:lvl>
    <w:lvl w:ilvl="8" w:tplc="D79873C6">
      <w:start w:val="1"/>
      <w:numFmt w:val="bullet"/>
      <w:lvlText w:val="•"/>
      <w:lvlJc w:val="left"/>
      <w:pPr>
        <w:ind w:left="8329" w:hanging="360"/>
      </w:pPr>
      <w:rPr>
        <w:rFonts w:hint="default"/>
      </w:rPr>
    </w:lvl>
  </w:abstractNum>
  <w:abstractNum w:abstractNumId="49" w15:restartNumberingAfterBreak="0">
    <w:nsid w:val="3AB74952"/>
    <w:multiLevelType w:val="hybridMultilevel"/>
    <w:tmpl w:val="3B8A7F52"/>
    <w:lvl w:ilvl="0" w:tplc="0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3C1F4433"/>
    <w:multiLevelType w:val="hybridMultilevel"/>
    <w:tmpl w:val="3A8686C6"/>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CA2444E"/>
    <w:multiLevelType w:val="hybridMultilevel"/>
    <w:tmpl w:val="60062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DEA0B6D"/>
    <w:multiLevelType w:val="hybridMultilevel"/>
    <w:tmpl w:val="A342BBD2"/>
    <w:lvl w:ilvl="0" w:tplc="0809001B">
      <w:start w:val="1"/>
      <w:numFmt w:val="lowerRoman"/>
      <w:lvlText w:val="%1."/>
      <w:lvlJc w:val="righ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3EC53E32"/>
    <w:multiLevelType w:val="multilevel"/>
    <w:tmpl w:val="1A1E5448"/>
    <w:lvl w:ilvl="0">
      <w:start w:val="1"/>
      <w:numFmt w:val="lowerLetter"/>
      <w:lvlText w:val="%1)"/>
      <w:lvlJc w:val="left"/>
      <w:pPr>
        <w:tabs>
          <w:tab w:val="num" w:pos="720"/>
        </w:tabs>
        <w:ind w:left="720" w:hanging="360"/>
      </w:pPr>
      <w:rPr>
        <w:rFonts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ED24CEE"/>
    <w:multiLevelType w:val="hybridMultilevel"/>
    <w:tmpl w:val="938E4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F3F0CB9"/>
    <w:multiLevelType w:val="multilevel"/>
    <w:tmpl w:val="6C7A1112"/>
    <w:lvl w:ilvl="0">
      <w:start w:val="5"/>
      <w:numFmt w:val="decimal"/>
      <w:lvlText w:val="%1"/>
      <w:lvlJc w:val="left"/>
      <w:pPr>
        <w:ind w:left="510" w:hanging="510"/>
      </w:pPr>
      <w:rPr>
        <w:rFonts w:hint="default"/>
      </w:rPr>
    </w:lvl>
    <w:lvl w:ilvl="1">
      <w:start w:val="4"/>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413005FD"/>
    <w:multiLevelType w:val="hybridMultilevel"/>
    <w:tmpl w:val="FA4CDD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42696D00"/>
    <w:multiLevelType w:val="hybridMultilevel"/>
    <w:tmpl w:val="B09837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430F5C24"/>
    <w:multiLevelType w:val="hybridMultilevel"/>
    <w:tmpl w:val="44AE3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3F72C40"/>
    <w:multiLevelType w:val="hybridMultilevel"/>
    <w:tmpl w:val="94FE5C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45A76CE7"/>
    <w:multiLevelType w:val="hybridMultilevel"/>
    <w:tmpl w:val="D740419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45AB6155"/>
    <w:multiLevelType w:val="hybridMultilevel"/>
    <w:tmpl w:val="741CC3F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2" w15:restartNumberingAfterBreak="0">
    <w:nsid w:val="46283963"/>
    <w:multiLevelType w:val="hybridMultilevel"/>
    <w:tmpl w:val="9188A32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7A42BB2"/>
    <w:multiLevelType w:val="hybridMultilevel"/>
    <w:tmpl w:val="80DE2AA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4" w15:restartNumberingAfterBreak="0">
    <w:nsid w:val="47B07918"/>
    <w:multiLevelType w:val="hybridMultilevel"/>
    <w:tmpl w:val="E3549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7F71AFA"/>
    <w:multiLevelType w:val="hybridMultilevel"/>
    <w:tmpl w:val="3C8892B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15:restartNumberingAfterBreak="0">
    <w:nsid w:val="4A392C83"/>
    <w:multiLevelType w:val="hybridMultilevel"/>
    <w:tmpl w:val="B7D4F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BA8305B"/>
    <w:multiLevelType w:val="hybridMultilevel"/>
    <w:tmpl w:val="D740419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4CC02CB4"/>
    <w:multiLevelType w:val="hybridMultilevel"/>
    <w:tmpl w:val="1AB4EBA2"/>
    <w:lvl w:ilvl="0" w:tplc="C20CF784">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9" w15:restartNumberingAfterBreak="0">
    <w:nsid w:val="4E2C2523"/>
    <w:multiLevelType w:val="hybridMultilevel"/>
    <w:tmpl w:val="D3005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EF4292B"/>
    <w:multiLevelType w:val="multilevel"/>
    <w:tmpl w:val="25269A06"/>
    <w:lvl w:ilvl="0">
      <w:start w:val="8"/>
      <w:numFmt w:val="decimal"/>
      <w:lvlText w:val="%1"/>
      <w:lvlJc w:val="left"/>
      <w:pPr>
        <w:ind w:left="860" w:hanging="720"/>
      </w:pPr>
      <w:rPr>
        <w:rFonts w:ascii="Arial Narrow" w:eastAsia="Arial Narrow" w:hAnsi="Arial Narrow" w:hint="default"/>
        <w:b/>
        <w:bCs/>
        <w:w w:val="100"/>
        <w:sz w:val="36"/>
        <w:szCs w:val="36"/>
      </w:rPr>
    </w:lvl>
    <w:lvl w:ilvl="1">
      <w:start w:val="1"/>
      <w:numFmt w:val="decimal"/>
      <w:lvlText w:val="%1.%2"/>
      <w:lvlJc w:val="left"/>
      <w:pPr>
        <w:ind w:left="860" w:hanging="720"/>
      </w:pPr>
      <w:rPr>
        <w:rFonts w:ascii="Arial" w:eastAsia="Arial Narrow" w:hAnsi="Arial" w:cs="Arial" w:hint="default"/>
        <w:b/>
        <w:bCs/>
        <w:spacing w:val="-1"/>
        <w:w w:val="100"/>
        <w:sz w:val="24"/>
        <w:szCs w:val="24"/>
      </w:rPr>
    </w:lvl>
    <w:lvl w:ilvl="2">
      <w:start w:val="1"/>
      <w:numFmt w:val="decimal"/>
      <w:lvlText w:val="%1.%2.%3"/>
      <w:lvlJc w:val="left"/>
      <w:pPr>
        <w:ind w:left="860" w:hanging="720"/>
      </w:pPr>
      <w:rPr>
        <w:rFonts w:ascii="Arial" w:eastAsia="Arial Narrow" w:hAnsi="Arial" w:cs="Arial" w:hint="default"/>
        <w:b/>
        <w:bCs/>
        <w:w w:val="100"/>
        <w:sz w:val="24"/>
        <w:szCs w:val="24"/>
      </w:rPr>
    </w:lvl>
    <w:lvl w:ilvl="3">
      <w:start w:val="1"/>
      <w:numFmt w:val="decimal"/>
      <w:lvlText w:val="%1.%2.%3.%4"/>
      <w:lvlJc w:val="left"/>
      <w:pPr>
        <w:ind w:left="798" w:hanging="658"/>
      </w:pPr>
      <w:rPr>
        <w:rFonts w:ascii="Arial" w:eastAsia="Arial Narrow" w:hAnsi="Arial" w:cs="Arial" w:hint="default"/>
        <w:b/>
        <w:bCs/>
        <w:w w:val="100"/>
        <w:sz w:val="24"/>
        <w:szCs w:val="24"/>
      </w:rPr>
    </w:lvl>
    <w:lvl w:ilvl="4">
      <w:start w:val="1"/>
      <w:numFmt w:val="bullet"/>
      <w:lvlText w:val=""/>
      <w:lvlJc w:val="left"/>
      <w:pPr>
        <w:ind w:left="860" w:hanging="360"/>
      </w:pPr>
      <w:rPr>
        <w:rFonts w:ascii="Wingdings" w:hAnsi="Wingdings" w:hint="default"/>
        <w:w w:val="100"/>
        <w:sz w:val="24"/>
        <w:szCs w:val="24"/>
      </w:rPr>
    </w:lvl>
    <w:lvl w:ilvl="5">
      <w:start w:val="1"/>
      <w:numFmt w:val="bullet"/>
      <w:lvlText w:val="•"/>
      <w:lvlJc w:val="left"/>
      <w:pPr>
        <w:ind w:left="4969" w:hanging="360"/>
      </w:pPr>
      <w:rPr>
        <w:rFonts w:hint="default"/>
      </w:rPr>
    </w:lvl>
    <w:lvl w:ilvl="6">
      <w:start w:val="1"/>
      <w:numFmt w:val="bullet"/>
      <w:lvlText w:val="•"/>
      <w:lvlJc w:val="left"/>
      <w:pPr>
        <w:ind w:left="5996" w:hanging="360"/>
      </w:pPr>
      <w:rPr>
        <w:rFonts w:hint="default"/>
      </w:rPr>
    </w:lvl>
    <w:lvl w:ilvl="7">
      <w:start w:val="1"/>
      <w:numFmt w:val="bullet"/>
      <w:lvlText w:val="•"/>
      <w:lvlJc w:val="left"/>
      <w:pPr>
        <w:ind w:left="7024" w:hanging="360"/>
      </w:pPr>
      <w:rPr>
        <w:rFonts w:hint="default"/>
      </w:rPr>
    </w:lvl>
    <w:lvl w:ilvl="8">
      <w:start w:val="1"/>
      <w:numFmt w:val="bullet"/>
      <w:lvlText w:val="•"/>
      <w:lvlJc w:val="left"/>
      <w:pPr>
        <w:ind w:left="8051" w:hanging="360"/>
      </w:pPr>
      <w:rPr>
        <w:rFonts w:hint="default"/>
      </w:rPr>
    </w:lvl>
  </w:abstractNum>
  <w:abstractNum w:abstractNumId="71" w15:restartNumberingAfterBreak="0">
    <w:nsid w:val="5008782F"/>
    <w:multiLevelType w:val="hybridMultilevel"/>
    <w:tmpl w:val="AE266A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0533F71"/>
    <w:multiLevelType w:val="hybridMultilevel"/>
    <w:tmpl w:val="4B18487C"/>
    <w:lvl w:ilvl="0" w:tplc="18090011">
      <w:start w:val="1"/>
      <w:numFmt w:val="decimal"/>
      <w:lvlText w:val="%1)"/>
      <w:lvlJc w:val="left"/>
      <w:pPr>
        <w:ind w:left="796" w:hanging="360"/>
      </w:pPr>
    </w:lvl>
    <w:lvl w:ilvl="1" w:tplc="18090019" w:tentative="1">
      <w:start w:val="1"/>
      <w:numFmt w:val="lowerLetter"/>
      <w:lvlText w:val="%2."/>
      <w:lvlJc w:val="left"/>
      <w:pPr>
        <w:ind w:left="1516" w:hanging="360"/>
      </w:pPr>
    </w:lvl>
    <w:lvl w:ilvl="2" w:tplc="1809001B" w:tentative="1">
      <w:start w:val="1"/>
      <w:numFmt w:val="lowerRoman"/>
      <w:lvlText w:val="%3."/>
      <w:lvlJc w:val="right"/>
      <w:pPr>
        <w:ind w:left="2236" w:hanging="180"/>
      </w:pPr>
    </w:lvl>
    <w:lvl w:ilvl="3" w:tplc="1809000F" w:tentative="1">
      <w:start w:val="1"/>
      <w:numFmt w:val="decimal"/>
      <w:lvlText w:val="%4."/>
      <w:lvlJc w:val="left"/>
      <w:pPr>
        <w:ind w:left="2956" w:hanging="360"/>
      </w:pPr>
    </w:lvl>
    <w:lvl w:ilvl="4" w:tplc="18090019" w:tentative="1">
      <w:start w:val="1"/>
      <w:numFmt w:val="lowerLetter"/>
      <w:lvlText w:val="%5."/>
      <w:lvlJc w:val="left"/>
      <w:pPr>
        <w:ind w:left="3676" w:hanging="360"/>
      </w:pPr>
    </w:lvl>
    <w:lvl w:ilvl="5" w:tplc="1809001B" w:tentative="1">
      <w:start w:val="1"/>
      <w:numFmt w:val="lowerRoman"/>
      <w:lvlText w:val="%6."/>
      <w:lvlJc w:val="right"/>
      <w:pPr>
        <w:ind w:left="4396" w:hanging="180"/>
      </w:pPr>
    </w:lvl>
    <w:lvl w:ilvl="6" w:tplc="1809000F" w:tentative="1">
      <w:start w:val="1"/>
      <w:numFmt w:val="decimal"/>
      <w:lvlText w:val="%7."/>
      <w:lvlJc w:val="left"/>
      <w:pPr>
        <w:ind w:left="5116" w:hanging="360"/>
      </w:pPr>
    </w:lvl>
    <w:lvl w:ilvl="7" w:tplc="18090019" w:tentative="1">
      <w:start w:val="1"/>
      <w:numFmt w:val="lowerLetter"/>
      <w:lvlText w:val="%8."/>
      <w:lvlJc w:val="left"/>
      <w:pPr>
        <w:ind w:left="5836" w:hanging="360"/>
      </w:pPr>
    </w:lvl>
    <w:lvl w:ilvl="8" w:tplc="1809001B" w:tentative="1">
      <w:start w:val="1"/>
      <w:numFmt w:val="lowerRoman"/>
      <w:lvlText w:val="%9."/>
      <w:lvlJc w:val="right"/>
      <w:pPr>
        <w:ind w:left="6556" w:hanging="180"/>
      </w:pPr>
    </w:lvl>
  </w:abstractNum>
  <w:abstractNum w:abstractNumId="73" w15:restartNumberingAfterBreak="0">
    <w:nsid w:val="53094495"/>
    <w:multiLevelType w:val="hybridMultilevel"/>
    <w:tmpl w:val="7318B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3DF47B8"/>
    <w:multiLevelType w:val="hybridMultilevel"/>
    <w:tmpl w:val="2D3486D0"/>
    <w:lvl w:ilvl="0" w:tplc="72546900">
      <w:start w:val="5"/>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5" w15:restartNumberingAfterBreak="0">
    <w:nsid w:val="5B8C5AB0"/>
    <w:multiLevelType w:val="hybridMultilevel"/>
    <w:tmpl w:val="C06801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 w15:restartNumberingAfterBreak="0">
    <w:nsid w:val="5CC82A9E"/>
    <w:multiLevelType w:val="hybridMultilevel"/>
    <w:tmpl w:val="6B4EF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DDD3959"/>
    <w:multiLevelType w:val="hybridMultilevel"/>
    <w:tmpl w:val="81BC80EE"/>
    <w:lvl w:ilvl="0" w:tplc="18090017">
      <w:start w:val="1"/>
      <w:numFmt w:val="lowerLetter"/>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8" w15:restartNumberingAfterBreak="0">
    <w:nsid w:val="5FD95753"/>
    <w:multiLevelType w:val="hybridMultilevel"/>
    <w:tmpl w:val="8B3CF3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9" w15:restartNumberingAfterBreak="0">
    <w:nsid w:val="5FFF1659"/>
    <w:multiLevelType w:val="hybridMultilevel"/>
    <w:tmpl w:val="007008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072353E"/>
    <w:multiLevelType w:val="hybridMultilevel"/>
    <w:tmpl w:val="83DAE2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0821EB4"/>
    <w:multiLevelType w:val="hybridMultilevel"/>
    <w:tmpl w:val="48963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09F09D9"/>
    <w:multiLevelType w:val="hybridMultilevel"/>
    <w:tmpl w:val="129A0E22"/>
    <w:lvl w:ilvl="0" w:tplc="5D4823DE">
      <w:start w:val="1"/>
      <w:numFmt w:val="decimal"/>
      <w:lvlText w:val="%1."/>
      <w:lvlJc w:val="left"/>
      <w:pPr>
        <w:ind w:left="720" w:hanging="360"/>
      </w:pPr>
      <w:rPr>
        <w:rFonts w:ascii="Arial" w:eastAsia="Arial" w:hAnsi="Arial" w:cs="Arial" w:hint="default"/>
        <w:b w:val="0"/>
        <w:bCs w:val="0"/>
        <w:i w:val="0"/>
        <w:iCs w:val="0"/>
        <w:w w:val="101"/>
        <w:sz w:val="21"/>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1C802C3"/>
    <w:multiLevelType w:val="hybridMultilevel"/>
    <w:tmpl w:val="379E1E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4" w15:restartNumberingAfterBreak="0">
    <w:nsid w:val="62133706"/>
    <w:multiLevelType w:val="hybridMultilevel"/>
    <w:tmpl w:val="31667D06"/>
    <w:lvl w:ilvl="0" w:tplc="18090001">
      <w:start w:val="1"/>
      <w:numFmt w:val="bullet"/>
      <w:lvlText w:val=""/>
      <w:lvlJc w:val="left"/>
      <w:pPr>
        <w:ind w:left="1425" w:hanging="705"/>
      </w:pPr>
      <w:rPr>
        <w:rFonts w:ascii="Symbol" w:hAnsi="Symbol"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85" w15:restartNumberingAfterBreak="0">
    <w:nsid w:val="635C1AE0"/>
    <w:multiLevelType w:val="multilevel"/>
    <w:tmpl w:val="BFF0EC9E"/>
    <w:lvl w:ilvl="0">
      <w:start w:val="6"/>
      <w:numFmt w:val="decimal"/>
      <w:lvlText w:val="%1"/>
      <w:lvlJc w:val="left"/>
      <w:pPr>
        <w:ind w:left="860" w:hanging="720"/>
      </w:pPr>
      <w:rPr>
        <w:rFonts w:ascii="Arial Narrow" w:eastAsia="Arial Narrow" w:hAnsi="Arial Narrow" w:hint="default"/>
        <w:b/>
        <w:bCs/>
        <w:w w:val="100"/>
        <w:sz w:val="36"/>
        <w:szCs w:val="36"/>
      </w:rPr>
    </w:lvl>
    <w:lvl w:ilvl="1">
      <w:start w:val="1"/>
      <w:numFmt w:val="decimal"/>
      <w:lvlText w:val="%1.%2"/>
      <w:lvlJc w:val="left"/>
      <w:pPr>
        <w:ind w:left="1146" w:hanging="720"/>
      </w:pPr>
      <w:rPr>
        <w:rFonts w:ascii="Arial" w:eastAsia="Arial Narrow" w:hAnsi="Arial" w:cs="Arial" w:hint="default"/>
        <w:b/>
        <w:bCs/>
        <w:spacing w:val="-1"/>
        <w:w w:val="100"/>
        <w:sz w:val="24"/>
        <w:szCs w:val="24"/>
      </w:rPr>
    </w:lvl>
    <w:lvl w:ilvl="2">
      <w:start w:val="1"/>
      <w:numFmt w:val="decimal"/>
      <w:lvlText w:val="%1.%2.%3"/>
      <w:lvlJc w:val="left"/>
      <w:pPr>
        <w:ind w:left="860" w:hanging="720"/>
      </w:pPr>
      <w:rPr>
        <w:rFonts w:ascii="Arial" w:eastAsia="Arial Narrow" w:hAnsi="Arial" w:cs="Arial" w:hint="default"/>
        <w:b/>
        <w:bCs/>
        <w:w w:val="100"/>
        <w:sz w:val="24"/>
        <w:szCs w:val="24"/>
      </w:rPr>
    </w:lvl>
    <w:lvl w:ilvl="3">
      <w:start w:val="1"/>
      <w:numFmt w:val="lowerLetter"/>
      <w:lvlText w:val="%4)"/>
      <w:lvlJc w:val="left"/>
      <w:pPr>
        <w:ind w:left="860" w:hanging="360"/>
      </w:pPr>
      <w:rPr>
        <w:rFonts w:hint="default"/>
        <w:w w:val="100"/>
        <w:sz w:val="20"/>
        <w:szCs w:val="24"/>
      </w:rPr>
    </w:lvl>
    <w:lvl w:ilvl="4">
      <w:start w:val="1"/>
      <w:numFmt w:val="lowerRoman"/>
      <w:lvlText w:val="(%5)"/>
      <w:lvlJc w:val="left"/>
      <w:pPr>
        <w:ind w:left="1580" w:hanging="720"/>
      </w:pPr>
      <w:rPr>
        <w:rFonts w:ascii="Arial Narrow" w:eastAsia="Arial Narrow" w:hAnsi="Arial Narrow" w:hint="default"/>
        <w:w w:val="100"/>
        <w:sz w:val="24"/>
        <w:szCs w:val="24"/>
      </w:rPr>
    </w:lvl>
    <w:lvl w:ilvl="5">
      <w:start w:val="1"/>
      <w:numFmt w:val="bullet"/>
      <w:lvlText w:val="•"/>
      <w:lvlJc w:val="left"/>
      <w:pPr>
        <w:ind w:left="5369" w:hanging="720"/>
      </w:pPr>
      <w:rPr>
        <w:rFonts w:hint="default"/>
      </w:rPr>
    </w:lvl>
    <w:lvl w:ilvl="6">
      <w:start w:val="1"/>
      <w:numFmt w:val="bullet"/>
      <w:lvlText w:val="•"/>
      <w:lvlJc w:val="left"/>
      <w:pPr>
        <w:ind w:left="6316" w:hanging="720"/>
      </w:pPr>
      <w:rPr>
        <w:rFonts w:hint="default"/>
      </w:rPr>
    </w:lvl>
    <w:lvl w:ilvl="7">
      <w:start w:val="1"/>
      <w:numFmt w:val="bullet"/>
      <w:lvlText w:val="•"/>
      <w:lvlJc w:val="left"/>
      <w:pPr>
        <w:ind w:left="7264" w:hanging="720"/>
      </w:pPr>
      <w:rPr>
        <w:rFonts w:hint="default"/>
      </w:rPr>
    </w:lvl>
    <w:lvl w:ilvl="8">
      <w:start w:val="1"/>
      <w:numFmt w:val="bullet"/>
      <w:lvlText w:val="•"/>
      <w:lvlJc w:val="left"/>
      <w:pPr>
        <w:ind w:left="8211" w:hanging="720"/>
      </w:pPr>
      <w:rPr>
        <w:rFonts w:hint="default"/>
      </w:rPr>
    </w:lvl>
  </w:abstractNum>
  <w:abstractNum w:abstractNumId="86" w15:restartNumberingAfterBreak="0">
    <w:nsid w:val="652D2D3C"/>
    <w:multiLevelType w:val="hybridMultilevel"/>
    <w:tmpl w:val="01209A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7" w15:restartNumberingAfterBreak="0">
    <w:nsid w:val="65E26DA9"/>
    <w:multiLevelType w:val="hybridMultilevel"/>
    <w:tmpl w:val="911ED78A"/>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8" w15:restartNumberingAfterBreak="0">
    <w:nsid w:val="67031BF2"/>
    <w:multiLevelType w:val="hybridMultilevel"/>
    <w:tmpl w:val="B864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78F27DE"/>
    <w:multiLevelType w:val="multilevel"/>
    <w:tmpl w:val="6E04EA42"/>
    <w:lvl w:ilvl="0">
      <w:start w:val="8"/>
      <w:numFmt w:val="decimal"/>
      <w:lvlText w:val="%1"/>
      <w:lvlJc w:val="left"/>
      <w:pPr>
        <w:ind w:left="860" w:hanging="720"/>
      </w:pPr>
      <w:rPr>
        <w:rFonts w:ascii="Arial Narrow" w:eastAsia="Arial Narrow" w:hAnsi="Arial Narrow" w:hint="default"/>
        <w:b/>
        <w:bCs/>
        <w:w w:val="100"/>
        <w:sz w:val="36"/>
        <w:szCs w:val="36"/>
      </w:rPr>
    </w:lvl>
    <w:lvl w:ilvl="1">
      <w:start w:val="1"/>
      <w:numFmt w:val="decimal"/>
      <w:lvlText w:val="%1.%2"/>
      <w:lvlJc w:val="left"/>
      <w:pPr>
        <w:ind w:left="860" w:hanging="720"/>
      </w:pPr>
      <w:rPr>
        <w:rFonts w:ascii="Arial" w:eastAsia="Arial Narrow" w:hAnsi="Arial" w:cs="Arial" w:hint="default"/>
        <w:b/>
        <w:bCs/>
        <w:spacing w:val="-1"/>
        <w:w w:val="100"/>
        <w:sz w:val="24"/>
        <w:szCs w:val="24"/>
      </w:rPr>
    </w:lvl>
    <w:lvl w:ilvl="2">
      <w:start w:val="1"/>
      <w:numFmt w:val="decimal"/>
      <w:lvlText w:val="%1.%2.%3"/>
      <w:lvlJc w:val="left"/>
      <w:pPr>
        <w:ind w:left="860" w:hanging="720"/>
      </w:pPr>
      <w:rPr>
        <w:rFonts w:ascii="Arial" w:eastAsia="Arial Narrow" w:hAnsi="Arial" w:cs="Arial" w:hint="default"/>
        <w:b/>
        <w:bCs/>
        <w:w w:val="100"/>
        <w:sz w:val="24"/>
        <w:szCs w:val="24"/>
      </w:rPr>
    </w:lvl>
    <w:lvl w:ilvl="3">
      <w:start w:val="1"/>
      <w:numFmt w:val="decimal"/>
      <w:lvlText w:val="%1.%2.%3.%4"/>
      <w:lvlJc w:val="left"/>
      <w:pPr>
        <w:ind w:left="798" w:hanging="658"/>
      </w:pPr>
      <w:rPr>
        <w:rFonts w:ascii="Arial" w:eastAsia="Arial Narrow" w:hAnsi="Arial" w:cs="Arial" w:hint="default"/>
        <w:b/>
        <w:bCs/>
        <w:w w:val="100"/>
        <w:sz w:val="24"/>
        <w:szCs w:val="24"/>
      </w:rPr>
    </w:lvl>
    <w:lvl w:ilvl="4">
      <w:start w:val="1"/>
      <w:numFmt w:val="bullet"/>
      <w:lvlText w:val=""/>
      <w:lvlJc w:val="left"/>
      <w:pPr>
        <w:ind w:left="860" w:hanging="360"/>
      </w:pPr>
      <w:rPr>
        <w:rFonts w:ascii="Wingdings" w:hAnsi="Wingdings" w:hint="default"/>
        <w:w w:val="100"/>
        <w:sz w:val="24"/>
        <w:szCs w:val="24"/>
      </w:rPr>
    </w:lvl>
    <w:lvl w:ilvl="5">
      <w:start w:val="1"/>
      <w:numFmt w:val="bullet"/>
      <w:lvlText w:val="•"/>
      <w:lvlJc w:val="left"/>
      <w:pPr>
        <w:ind w:left="4969" w:hanging="360"/>
      </w:pPr>
      <w:rPr>
        <w:rFonts w:hint="default"/>
      </w:rPr>
    </w:lvl>
    <w:lvl w:ilvl="6">
      <w:start w:val="1"/>
      <w:numFmt w:val="bullet"/>
      <w:lvlText w:val="•"/>
      <w:lvlJc w:val="left"/>
      <w:pPr>
        <w:ind w:left="5996" w:hanging="360"/>
      </w:pPr>
      <w:rPr>
        <w:rFonts w:hint="default"/>
      </w:rPr>
    </w:lvl>
    <w:lvl w:ilvl="7">
      <w:start w:val="1"/>
      <w:numFmt w:val="bullet"/>
      <w:lvlText w:val="•"/>
      <w:lvlJc w:val="left"/>
      <w:pPr>
        <w:ind w:left="7024" w:hanging="360"/>
      </w:pPr>
      <w:rPr>
        <w:rFonts w:hint="default"/>
      </w:rPr>
    </w:lvl>
    <w:lvl w:ilvl="8">
      <w:start w:val="1"/>
      <w:numFmt w:val="bullet"/>
      <w:lvlText w:val="•"/>
      <w:lvlJc w:val="left"/>
      <w:pPr>
        <w:ind w:left="8051" w:hanging="360"/>
      </w:pPr>
      <w:rPr>
        <w:rFonts w:hint="default"/>
      </w:rPr>
    </w:lvl>
  </w:abstractNum>
  <w:abstractNum w:abstractNumId="90" w15:restartNumberingAfterBreak="0">
    <w:nsid w:val="68E13FDA"/>
    <w:multiLevelType w:val="hybridMultilevel"/>
    <w:tmpl w:val="B6348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9A528FC"/>
    <w:multiLevelType w:val="hybridMultilevel"/>
    <w:tmpl w:val="2102C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A4F1EE6"/>
    <w:multiLevelType w:val="hybridMultilevel"/>
    <w:tmpl w:val="0B04F0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3" w15:restartNumberingAfterBreak="0">
    <w:nsid w:val="6AAB6916"/>
    <w:multiLevelType w:val="hybridMultilevel"/>
    <w:tmpl w:val="C95C6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AD2461F"/>
    <w:multiLevelType w:val="hybridMultilevel"/>
    <w:tmpl w:val="A524EC3E"/>
    <w:lvl w:ilvl="0" w:tplc="18090001">
      <w:start w:val="1"/>
      <w:numFmt w:val="bullet"/>
      <w:lvlText w:val=""/>
      <w:lvlJc w:val="left"/>
      <w:pPr>
        <w:ind w:left="1580" w:hanging="360"/>
      </w:pPr>
      <w:rPr>
        <w:rFonts w:ascii="Symbol" w:hAnsi="Symbol" w:hint="default"/>
      </w:rPr>
    </w:lvl>
    <w:lvl w:ilvl="1" w:tplc="18090003" w:tentative="1">
      <w:start w:val="1"/>
      <w:numFmt w:val="bullet"/>
      <w:lvlText w:val="o"/>
      <w:lvlJc w:val="left"/>
      <w:pPr>
        <w:ind w:left="2300" w:hanging="360"/>
      </w:pPr>
      <w:rPr>
        <w:rFonts w:ascii="Courier New" w:hAnsi="Courier New" w:cs="Courier New" w:hint="default"/>
      </w:rPr>
    </w:lvl>
    <w:lvl w:ilvl="2" w:tplc="18090005" w:tentative="1">
      <w:start w:val="1"/>
      <w:numFmt w:val="bullet"/>
      <w:lvlText w:val=""/>
      <w:lvlJc w:val="left"/>
      <w:pPr>
        <w:ind w:left="3020" w:hanging="360"/>
      </w:pPr>
      <w:rPr>
        <w:rFonts w:ascii="Wingdings" w:hAnsi="Wingdings" w:hint="default"/>
      </w:rPr>
    </w:lvl>
    <w:lvl w:ilvl="3" w:tplc="18090001" w:tentative="1">
      <w:start w:val="1"/>
      <w:numFmt w:val="bullet"/>
      <w:lvlText w:val=""/>
      <w:lvlJc w:val="left"/>
      <w:pPr>
        <w:ind w:left="3740" w:hanging="360"/>
      </w:pPr>
      <w:rPr>
        <w:rFonts w:ascii="Symbol" w:hAnsi="Symbol" w:hint="default"/>
      </w:rPr>
    </w:lvl>
    <w:lvl w:ilvl="4" w:tplc="18090003" w:tentative="1">
      <w:start w:val="1"/>
      <w:numFmt w:val="bullet"/>
      <w:lvlText w:val="o"/>
      <w:lvlJc w:val="left"/>
      <w:pPr>
        <w:ind w:left="4460" w:hanging="360"/>
      </w:pPr>
      <w:rPr>
        <w:rFonts w:ascii="Courier New" w:hAnsi="Courier New" w:cs="Courier New" w:hint="default"/>
      </w:rPr>
    </w:lvl>
    <w:lvl w:ilvl="5" w:tplc="18090005" w:tentative="1">
      <w:start w:val="1"/>
      <w:numFmt w:val="bullet"/>
      <w:lvlText w:val=""/>
      <w:lvlJc w:val="left"/>
      <w:pPr>
        <w:ind w:left="5180" w:hanging="360"/>
      </w:pPr>
      <w:rPr>
        <w:rFonts w:ascii="Wingdings" w:hAnsi="Wingdings" w:hint="default"/>
      </w:rPr>
    </w:lvl>
    <w:lvl w:ilvl="6" w:tplc="18090001" w:tentative="1">
      <w:start w:val="1"/>
      <w:numFmt w:val="bullet"/>
      <w:lvlText w:val=""/>
      <w:lvlJc w:val="left"/>
      <w:pPr>
        <w:ind w:left="5900" w:hanging="360"/>
      </w:pPr>
      <w:rPr>
        <w:rFonts w:ascii="Symbol" w:hAnsi="Symbol" w:hint="default"/>
      </w:rPr>
    </w:lvl>
    <w:lvl w:ilvl="7" w:tplc="18090003" w:tentative="1">
      <w:start w:val="1"/>
      <w:numFmt w:val="bullet"/>
      <w:lvlText w:val="o"/>
      <w:lvlJc w:val="left"/>
      <w:pPr>
        <w:ind w:left="6620" w:hanging="360"/>
      </w:pPr>
      <w:rPr>
        <w:rFonts w:ascii="Courier New" w:hAnsi="Courier New" w:cs="Courier New" w:hint="default"/>
      </w:rPr>
    </w:lvl>
    <w:lvl w:ilvl="8" w:tplc="18090005" w:tentative="1">
      <w:start w:val="1"/>
      <w:numFmt w:val="bullet"/>
      <w:lvlText w:val=""/>
      <w:lvlJc w:val="left"/>
      <w:pPr>
        <w:ind w:left="7340" w:hanging="360"/>
      </w:pPr>
      <w:rPr>
        <w:rFonts w:ascii="Wingdings" w:hAnsi="Wingdings" w:hint="default"/>
      </w:rPr>
    </w:lvl>
  </w:abstractNum>
  <w:abstractNum w:abstractNumId="95" w15:restartNumberingAfterBreak="0">
    <w:nsid w:val="6B637602"/>
    <w:multiLevelType w:val="hybridMultilevel"/>
    <w:tmpl w:val="E438DE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6" w15:restartNumberingAfterBreak="0">
    <w:nsid w:val="6D760B63"/>
    <w:multiLevelType w:val="hybridMultilevel"/>
    <w:tmpl w:val="2CFC47C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D896967"/>
    <w:multiLevelType w:val="hybridMultilevel"/>
    <w:tmpl w:val="A8C055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8" w15:restartNumberingAfterBreak="0">
    <w:nsid w:val="71B15394"/>
    <w:multiLevelType w:val="hybridMultilevel"/>
    <w:tmpl w:val="18802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5C27427"/>
    <w:multiLevelType w:val="hybridMultilevel"/>
    <w:tmpl w:val="B150B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60F6DC2"/>
    <w:multiLevelType w:val="hybridMultilevel"/>
    <w:tmpl w:val="3C1C6D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1" w15:restartNumberingAfterBreak="0">
    <w:nsid w:val="786D4DF0"/>
    <w:multiLevelType w:val="hybridMultilevel"/>
    <w:tmpl w:val="6588A8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2" w15:restartNumberingAfterBreak="0">
    <w:nsid w:val="7C5B70B2"/>
    <w:multiLevelType w:val="hybridMultilevel"/>
    <w:tmpl w:val="6292EB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3" w15:restartNumberingAfterBreak="0">
    <w:nsid w:val="7DDC2B87"/>
    <w:multiLevelType w:val="hybridMultilevel"/>
    <w:tmpl w:val="F8F690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4" w15:restartNumberingAfterBreak="0">
    <w:nsid w:val="7F454C4D"/>
    <w:multiLevelType w:val="hybridMultilevel"/>
    <w:tmpl w:val="E6304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4"/>
  </w:num>
  <w:num w:numId="2">
    <w:abstractNumId w:val="6"/>
  </w:num>
  <w:num w:numId="3">
    <w:abstractNumId w:val="23"/>
  </w:num>
  <w:num w:numId="4">
    <w:abstractNumId w:val="17"/>
  </w:num>
  <w:num w:numId="5">
    <w:abstractNumId w:val="38"/>
  </w:num>
  <w:num w:numId="6">
    <w:abstractNumId w:val="93"/>
  </w:num>
  <w:num w:numId="7">
    <w:abstractNumId w:val="25"/>
  </w:num>
  <w:num w:numId="8">
    <w:abstractNumId w:val="36"/>
  </w:num>
  <w:num w:numId="9">
    <w:abstractNumId w:val="52"/>
  </w:num>
  <w:num w:numId="10">
    <w:abstractNumId w:val="82"/>
  </w:num>
  <w:num w:numId="11">
    <w:abstractNumId w:val="53"/>
  </w:num>
  <w:num w:numId="12">
    <w:abstractNumId w:val="0"/>
  </w:num>
  <w:num w:numId="13">
    <w:abstractNumId w:val="40"/>
  </w:num>
  <w:num w:numId="14">
    <w:abstractNumId w:val="48"/>
  </w:num>
  <w:num w:numId="15">
    <w:abstractNumId w:val="85"/>
  </w:num>
  <w:num w:numId="16">
    <w:abstractNumId w:val="94"/>
  </w:num>
  <w:num w:numId="17">
    <w:abstractNumId w:val="31"/>
  </w:num>
  <w:num w:numId="18">
    <w:abstractNumId w:val="77"/>
  </w:num>
  <w:num w:numId="19">
    <w:abstractNumId w:val="46"/>
  </w:num>
  <w:num w:numId="20">
    <w:abstractNumId w:val="90"/>
  </w:num>
  <w:num w:numId="21">
    <w:abstractNumId w:val="76"/>
  </w:num>
  <w:num w:numId="22">
    <w:abstractNumId w:val="4"/>
  </w:num>
  <w:num w:numId="23">
    <w:abstractNumId w:val="95"/>
  </w:num>
  <w:num w:numId="24">
    <w:abstractNumId w:val="44"/>
  </w:num>
  <w:num w:numId="25">
    <w:abstractNumId w:val="7"/>
  </w:num>
  <w:num w:numId="26">
    <w:abstractNumId w:val="11"/>
  </w:num>
  <w:num w:numId="27">
    <w:abstractNumId w:val="100"/>
  </w:num>
  <w:num w:numId="28">
    <w:abstractNumId w:val="86"/>
  </w:num>
  <w:num w:numId="29">
    <w:abstractNumId w:val="84"/>
  </w:num>
  <w:num w:numId="30">
    <w:abstractNumId w:val="97"/>
  </w:num>
  <w:num w:numId="31">
    <w:abstractNumId w:val="61"/>
  </w:num>
  <w:num w:numId="32">
    <w:abstractNumId w:val="27"/>
  </w:num>
  <w:num w:numId="33">
    <w:abstractNumId w:val="83"/>
  </w:num>
  <w:num w:numId="34">
    <w:abstractNumId w:val="5"/>
  </w:num>
  <w:num w:numId="35">
    <w:abstractNumId w:val="101"/>
  </w:num>
  <w:num w:numId="36">
    <w:abstractNumId w:val="103"/>
  </w:num>
  <w:num w:numId="37">
    <w:abstractNumId w:val="75"/>
  </w:num>
  <w:num w:numId="38">
    <w:abstractNumId w:val="9"/>
  </w:num>
  <w:num w:numId="39">
    <w:abstractNumId w:val="20"/>
  </w:num>
  <w:num w:numId="40">
    <w:abstractNumId w:val="80"/>
  </w:num>
  <w:num w:numId="41">
    <w:abstractNumId w:val="45"/>
  </w:num>
  <w:num w:numId="42">
    <w:abstractNumId w:val="91"/>
  </w:num>
  <w:num w:numId="43">
    <w:abstractNumId w:val="88"/>
  </w:num>
  <w:num w:numId="44">
    <w:abstractNumId w:val="71"/>
  </w:num>
  <w:num w:numId="45">
    <w:abstractNumId w:val="12"/>
  </w:num>
  <w:num w:numId="46">
    <w:abstractNumId w:val="79"/>
  </w:num>
  <w:num w:numId="47">
    <w:abstractNumId w:val="24"/>
  </w:num>
  <w:num w:numId="48">
    <w:abstractNumId w:val="92"/>
  </w:num>
  <w:num w:numId="49">
    <w:abstractNumId w:val="59"/>
  </w:num>
  <w:num w:numId="50">
    <w:abstractNumId w:val="47"/>
  </w:num>
  <w:num w:numId="51">
    <w:abstractNumId w:val="102"/>
  </w:num>
  <w:num w:numId="52">
    <w:abstractNumId w:val="33"/>
  </w:num>
  <w:num w:numId="53">
    <w:abstractNumId w:val="57"/>
  </w:num>
  <w:num w:numId="54">
    <w:abstractNumId w:val="65"/>
  </w:num>
  <w:num w:numId="55">
    <w:abstractNumId w:val="66"/>
  </w:num>
  <w:num w:numId="56">
    <w:abstractNumId w:val="70"/>
  </w:num>
  <w:num w:numId="57">
    <w:abstractNumId w:val="1"/>
  </w:num>
  <w:num w:numId="58">
    <w:abstractNumId w:val="89"/>
  </w:num>
  <w:num w:numId="59">
    <w:abstractNumId w:val="68"/>
  </w:num>
  <w:num w:numId="60">
    <w:abstractNumId w:val="72"/>
  </w:num>
  <w:num w:numId="61">
    <w:abstractNumId w:val="87"/>
  </w:num>
  <w:num w:numId="62">
    <w:abstractNumId w:val="74"/>
  </w:num>
  <w:num w:numId="63">
    <w:abstractNumId w:val="78"/>
  </w:num>
  <w:num w:numId="64">
    <w:abstractNumId w:val="34"/>
  </w:num>
  <w:num w:numId="65">
    <w:abstractNumId w:val="54"/>
  </w:num>
  <w:num w:numId="66">
    <w:abstractNumId w:val="63"/>
  </w:num>
  <w:num w:numId="67">
    <w:abstractNumId w:val="56"/>
  </w:num>
  <w:num w:numId="68">
    <w:abstractNumId w:val="43"/>
  </w:num>
  <w:num w:numId="69">
    <w:abstractNumId w:val="49"/>
  </w:num>
  <w:num w:numId="70">
    <w:abstractNumId w:val="55"/>
  </w:num>
  <w:num w:numId="71">
    <w:abstractNumId w:val="2"/>
  </w:num>
  <w:num w:numId="72">
    <w:abstractNumId w:val="3"/>
  </w:num>
  <w:num w:numId="73">
    <w:abstractNumId w:val="18"/>
  </w:num>
  <w:num w:numId="74">
    <w:abstractNumId w:val="98"/>
  </w:num>
  <w:num w:numId="75">
    <w:abstractNumId w:val="22"/>
  </w:num>
  <w:num w:numId="76">
    <w:abstractNumId w:val="81"/>
  </w:num>
  <w:num w:numId="77">
    <w:abstractNumId w:val="21"/>
  </w:num>
  <w:num w:numId="78">
    <w:abstractNumId w:val="67"/>
  </w:num>
  <w:num w:numId="79">
    <w:abstractNumId w:val="60"/>
  </w:num>
  <w:num w:numId="80">
    <w:abstractNumId w:val="50"/>
  </w:num>
  <w:num w:numId="81">
    <w:abstractNumId w:val="62"/>
  </w:num>
  <w:num w:numId="82">
    <w:abstractNumId w:val="35"/>
  </w:num>
  <w:num w:numId="83">
    <w:abstractNumId w:val="96"/>
  </w:num>
  <w:num w:numId="84">
    <w:abstractNumId w:val="8"/>
  </w:num>
  <w:num w:numId="85">
    <w:abstractNumId w:val="69"/>
  </w:num>
  <w:num w:numId="86">
    <w:abstractNumId w:val="99"/>
  </w:num>
  <w:num w:numId="87">
    <w:abstractNumId w:val="28"/>
  </w:num>
  <w:num w:numId="88">
    <w:abstractNumId w:val="32"/>
  </w:num>
  <w:num w:numId="89">
    <w:abstractNumId w:val="26"/>
  </w:num>
  <w:num w:numId="90">
    <w:abstractNumId w:val="64"/>
  </w:num>
  <w:num w:numId="91">
    <w:abstractNumId w:val="51"/>
  </w:num>
  <w:num w:numId="92">
    <w:abstractNumId w:val="42"/>
  </w:num>
  <w:num w:numId="93">
    <w:abstractNumId w:val="13"/>
  </w:num>
  <w:num w:numId="94">
    <w:abstractNumId w:val="30"/>
  </w:num>
  <w:num w:numId="95">
    <w:abstractNumId w:val="58"/>
  </w:num>
  <w:num w:numId="96">
    <w:abstractNumId w:val="73"/>
  </w:num>
  <w:num w:numId="97">
    <w:abstractNumId w:val="41"/>
  </w:num>
  <w:num w:numId="98">
    <w:abstractNumId w:val="29"/>
  </w:num>
  <w:num w:numId="99">
    <w:abstractNumId w:val="39"/>
  </w:num>
  <w:num w:numId="100">
    <w:abstractNumId w:val="10"/>
  </w:num>
  <w:num w:numId="101">
    <w:abstractNumId w:val="37"/>
  </w:num>
  <w:num w:numId="102">
    <w:abstractNumId w:val="15"/>
  </w:num>
  <w:num w:numId="103">
    <w:abstractNumId w:val="14"/>
  </w:num>
  <w:num w:numId="104">
    <w:abstractNumId w:val="16"/>
  </w:num>
  <w:num w:numId="105">
    <w:abstractNumId w:val="19"/>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075"/>
    <w:rsid w:val="00000026"/>
    <w:rsid w:val="0000105A"/>
    <w:rsid w:val="00001330"/>
    <w:rsid w:val="00001A26"/>
    <w:rsid w:val="00001B18"/>
    <w:rsid w:val="00002BEC"/>
    <w:rsid w:val="000031DB"/>
    <w:rsid w:val="000043D7"/>
    <w:rsid w:val="0000495B"/>
    <w:rsid w:val="00004C80"/>
    <w:rsid w:val="00006466"/>
    <w:rsid w:val="00006DCD"/>
    <w:rsid w:val="00007E55"/>
    <w:rsid w:val="000112A5"/>
    <w:rsid w:val="00012B0A"/>
    <w:rsid w:val="00013778"/>
    <w:rsid w:val="00015E26"/>
    <w:rsid w:val="00015FBF"/>
    <w:rsid w:val="00016B77"/>
    <w:rsid w:val="000178D8"/>
    <w:rsid w:val="00020AEA"/>
    <w:rsid w:val="000219B9"/>
    <w:rsid w:val="000236BE"/>
    <w:rsid w:val="00023843"/>
    <w:rsid w:val="00025602"/>
    <w:rsid w:val="00026102"/>
    <w:rsid w:val="00026151"/>
    <w:rsid w:val="0002756D"/>
    <w:rsid w:val="000306BA"/>
    <w:rsid w:val="00030DBD"/>
    <w:rsid w:val="00031062"/>
    <w:rsid w:val="00031EAC"/>
    <w:rsid w:val="0003248B"/>
    <w:rsid w:val="00033D1D"/>
    <w:rsid w:val="00034425"/>
    <w:rsid w:val="00035E82"/>
    <w:rsid w:val="00037BCB"/>
    <w:rsid w:val="0004068B"/>
    <w:rsid w:val="000411FE"/>
    <w:rsid w:val="0004179A"/>
    <w:rsid w:val="000427C1"/>
    <w:rsid w:val="00042C7D"/>
    <w:rsid w:val="00043B27"/>
    <w:rsid w:val="00044B57"/>
    <w:rsid w:val="000456A2"/>
    <w:rsid w:val="000468EF"/>
    <w:rsid w:val="00047C04"/>
    <w:rsid w:val="000503E2"/>
    <w:rsid w:val="00050A5E"/>
    <w:rsid w:val="00050E14"/>
    <w:rsid w:val="000516C9"/>
    <w:rsid w:val="000521F5"/>
    <w:rsid w:val="00052C4B"/>
    <w:rsid w:val="00054A1B"/>
    <w:rsid w:val="00055EFE"/>
    <w:rsid w:val="00060152"/>
    <w:rsid w:val="00060973"/>
    <w:rsid w:val="00060DED"/>
    <w:rsid w:val="00061486"/>
    <w:rsid w:val="000628D4"/>
    <w:rsid w:val="00062FE8"/>
    <w:rsid w:val="0006302B"/>
    <w:rsid w:val="0006315A"/>
    <w:rsid w:val="000642B1"/>
    <w:rsid w:val="000644E3"/>
    <w:rsid w:val="00064934"/>
    <w:rsid w:val="00064D4C"/>
    <w:rsid w:val="00065BF4"/>
    <w:rsid w:val="00067074"/>
    <w:rsid w:val="00067F66"/>
    <w:rsid w:val="00070554"/>
    <w:rsid w:val="00070D08"/>
    <w:rsid w:val="00071692"/>
    <w:rsid w:val="00071FA5"/>
    <w:rsid w:val="00073743"/>
    <w:rsid w:val="000745C6"/>
    <w:rsid w:val="00075DC7"/>
    <w:rsid w:val="00076C8F"/>
    <w:rsid w:val="000805CE"/>
    <w:rsid w:val="0008135D"/>
    <w:rsid w:val="000813E3"/>
    <w:rsid w:val="0008160C"/>
    <w:rsid w:val="0008217E"/>
    <w:rsid w:val="000821D8"/>
    <w:rsid w:val="00085713"/>
    <w:rsid w:val="00085D75"/>
    <w:rsid w:val="00086387"/>
    <w:rsid w:val="00086469"/>
    <w:rsid w:val="00086817"/>
    <w:rsid w:val="00087C74"/>
    <w:rsid w:val="00087F2B"/>
    <w:rsid w:val="00090030"/>
    <w:rsid w:val="00090EFA"/>
    <w:rsid w:val="00091C4B"/>
    <w:rsid w:val="00092B47"/>
    <w:rsid w:val="000934F6"/>
    <w:rsid w:val="0009523F"/>
    <w:rsid w:val="0009637C"/>
    <w:rsid w:val="000A0123"/>
    <w:rsid w:val="000A02FE"/>
    <w:rsid w:val="000A03F3"/>
    <w:rsid w:val="000A0BEE"/>
    <w:rsid w:val="000A1F15"/>
    <w:rsid w:val="000A38CA"/>
    <w:rsid w:val="000A3E10"/>
    <w:rsid w:val="000A3FDC"/>
    <w:rsid w:val="000A60EE"/>
    <w:rsid w:val="000A69C0"/>
    <w:rsid w:val="000B09F2"/>
    <w:rsid w:val="000B32B6"/>
    <w:rsid w:val="000B4CF8"/>
    <w:rsid w:val="000B5436"/>
    <w:rsid w:val="000B5ADD"/>
    <w:rsid w:val="000B5D80"/>
    <w:rsid w:val="000B5E00"/>
    <w:rsid w:val="000B7476"/>
    <w:rsid w:val="000C148F"/>
    <w:rsid w:val="000C25DE"/>
    <w:rsid w:val="000C268A"/>
    <w:rsid w:val="000C34A9"/>
    <w:rsid w:val="000C3AD5"/>
    <w:rsid w:val="000D19F3"/>
    <w:rsid w:val="000D1C7C"/>
    <w:rsid w:val="000D2469"/>
    <w:rsid w:val="000D2CB1"/>
    <w:rsid w:val="000D3688"/>
    <w:rsid w:val="000D5130"/>
    <w:rsid w:val="000D59CB"/>
    <w:rsid w:val="000D6E8D"/>
    <w:rsid w:val="000D7337"/>
    <w:rsid w:val="000E40F0"/>
    <w:rsid w:val="000E4AF6"/>
    <w:rsid w:val="000E66C1"/>
    <w:rsid w:val="000E6B09"/>
    <w:rsid w:val="000E7297"/>
    <w:rsid w:val="000E74A1"/>
    <w:rsid w:val="000F151C"/>
    <w:rsid w:val="000F1E9A"/>
    <w:rsid w:val="000F20A1"/>
    <w:rsid w:val="000F21BB"/>
    <w:rsid w:val="000F26E6"/>
    <w:rsid w:val="000F276F"/>
    <w:rsid w:val="000F3B5E"/>
    <w:rsid w:val="000F3CAC"/>
    <w:rsid w:val="000F3FBA"/>
    <w:rsid w:val="000F4D5F"/>
    <w:rsid w:val="000F600E"/>
    <w:rsid w:val="000F6212"/>
    <w:rsid w:val="00100B25"/>
    <w:rsid w:val="0010711E"/>
    <w:rsid w:val="0010764D"/>
    <w:rsid w:val="00110301"/>
    <w:rsid w:val="001116C6"/>
    <w:rsid w:val="00113D94"/>
    <w:rsid w:val="001142D4"/>
    <w:rsid w:val="00114658"/>
    <w:rsid w:val="001161D4"/>
    <w:rsid w:val="00117D93"/>
    <w:rsid w:val="00120533"/>
    <w:rsid w:val="001206DB"/>
    <w:rsid w:val="00120832"/>
    <w:rsid w:val="00121ED5"/>
    <w:rsid w:val="00122E0C"/>
    <w:rsid w:val="00123A90"/>
    <w:rsid w:val="001244BF"/>
    <w:rsid w:val="00126F1F"/>
    <w:rsid w:val="00130131"/>
    <w:rsid w:val="00130BA2"/>
    <w:rsid w:val="00130DAC"/>
    <w:rsid w:val="001311B9"/>
    <w:rsid w:val="001322E4"/>
    <w:rsid w:val="00132435"/>
    <w:rsid w:val="001331E4"/>
    <w:rsid w:val="001337FE"/>
    <w:rsid w:val="00133861"/>
    <w:rsid w:val="001345A0"/>
    <w:rsid w:val="00135CD7"/>
    <w:rsid w:val="00136788"/>
    <w:rsid w:val="0013713F"/>
    <w:rsid w:val="00137D42"/>
    <w:rsid w:val="00140B27"/>
    <w:rsid w:val="00142879"/>
    <w:rsid w:val="001431EC"/>
    <w:rsid w:val="00143337"/>
    <w:rsid w:val="0014347A"/>
    <w:rsid w:val="001434EC"/>
    <w:rsid w:val="00143D20"/>
    <w:rsid w:val="00146142"/>
    <w:rsid w:val="00146320"/>
    <w:rsid w:val="00147BAE"/>
    <w:rsid w:val="00147C62"/>
    <w:rsid w:val="00150D85"/>
    <w:rsid w:val="00151BE3"/>
    <w:rsid w:val="00152405"/>
    <w:rsid w:val="001527DE"/>
    <w:rsid w:val="001537BD"/>
    <w:rsid w:val="00153C0B"/>
    <w:rsid w:val="0015457A"/>
    <w:rsid w:val="001547C5"/>
    <w:rsid w:val="00155144"/>
    <w:rsid w:val="001558D8"/>
    <w:rsid w:val="001563FD"/>
    <w:rsid w:val="001567DC"/>
    <w:rsid w:val="00157A99"/>
    <w:rsid w:val="00162B65"/>
    <w:rsid w:val="00165862"/>
    <w:rsid w:val="00165E5A"/>
    <w:rsid w:val="00166B53"/>
    <w:rsid w:val="0016729B"/>
    <w:rsid w:val="00167500"/>
    <w:rsid w:val="00167819"/>
    <w:rsid w:val="001678B2"/>
    <w:rsid w:val="00167C7D"/>
    <w:rsid w:val="00167E26"/>
    <w:rsid w:val="001707DC"/>
    <w:rsid w:val="00170EE7"/>
    <w:rsid w:val="001725C9"/>
    <w:rsid w:val="00172E61"/>
    <w:rsid w:val="00173DD5"/>
    <w:rsid w:val="00175961"/>
    <w:rsid w:val="001762FE"/>
    <w:rsid w:val="00176FD5"/>
    <w:rsid w:val="00180E70"/>
    <w:rsid w:val="00183189"/>
    <w:rsid w:val="001834EC"/>
    <w:rsid w:val="0018383A"/>
    <w:rsid w:val="0018454C"/>
    <w:rsid w:val="00187E77"/>
    <w:rsid w:val="001904F5"/>
    <w:rsid w:val="00193646"/>
    <w:rsid w:val="00193E5F"/>
    <w:rsid w:val="00193F60"/>
    <w:rsid w:val="001940B0"/>
    <w:rsid w:val="00194C68"/>
    <w:rsid w:val="00196749"/>
    <w:rsid w:val="001A0A81"/>
    <w:rsid w:val="001A2475"/>
    <w:rsid w:val="001A2C01"/>
    <w:rsid w:val="001A2C7E"/>
    <w:rsid w:val="001A2FB9"/>
    <w:rsid w:val="001A43DB"/>
    <w:rsid w:val="001A4A70"/>
    <w:rsid w:val="001A5BC6"/>
    <w:rsid w:val="001A5CF7"/>
    <w:rsid w:val="001A6C5D"/>
    <w:rsid w:val="001A7F88"/>
    <w:rsid w:val="001B0392"/>
    <w:rsid w:val="001B0941"/>
    <w:rsid w:val="001B239B"/>
    <w:rsid w:val="001B2F20"/>
    <w:rsid w:val="001B2F7B"/>
    <w:rsid w:val="001B465D"/>
    <w:rsid w:val="001B4D82"/>
    <w:rsid w:val="001B5051"/>
    <w:rsid w:val="001B796A"/>
    <w:rsid w:val="001C0E30"/>
    <w:rsid w:val="001C3E05"/>
    <w:rsid w:val="001C5908"/>
    <w:rsid w:val="001D1A7F"/>
    <w:rsid w:val="001D2FCD"/>
    <w:rsid w:val="001D4AFE"/>
    <w:rsid w:val="001D4C1A"/>
    <w:rsid w:val="001D5A8D"/>
    <w:rsid w:val="001D6686"/>
    <w:rsid w:val="001E0930"/>
    <w:rsid w:val="001E1080"/>
    <w:rsid w:val="001E2221"/>
    <w:rsid w:val="001E25CC"/>
    <w:rsid w:val="001E2B3E"/>
    <w:rsid w:val="001E4302"/>
    <w:rsid w:val="001E4AF5"/>
    <w:rsid w:val="001E4B73"/>
    <w:rsid w:val="001E71A2"/>
    <w:rsid w:val="001F0EC6"/>
    <w:rsid w:val="001F2A5F"/>
    <w:rsid w:val="001F330A"/>
    <w:rsid w:val="001F55BF"/>
    <w:rsid w:val="001F58B3"/>
    <w:rsid w:val="001F5BD6"/>
    <w:rsid w:val="001F5E8D"/>
    <w:rsid w:val="001F70F2"/>
    <w:rsid w:val="00200471"/>
    <w:rsid w:val="0020082F"/>
    <w:rsid w:val="00201A75"/>
    <w:rsid w:val="00201C34"/>
    <w:rsid w:val="002029C6"/>
    <w:rsid w:val="00203254"/>
    <w:rsid w:val="00204B0C"/>
    <w:rsid w:val="002053B0"/>
    <w:rsid w:val="002054F1"/>
    <w:rsid w:val="00207703"/>
    <w:rsid w:val="00207B0C"/>
    <w:rsid w:val="00207EEF"/>
    <w:rsid w:val="00214F46"/>
    <w:rsid w:val="00215F9E"/>
    <w:rsid w:val="002214BF"/>
    <w:rsid w:val="00223233"/>
    <w:rsid w:val="00223445"/>
    <w:rsid w:val="002242F7"/>
    <w:rsid w:val="002254BE"/>
    <w:rsid w:val="002269CF"/>
    <w:rsid w:val="00226C4A"/>
    <w:rsid w:val="0022776D"/>
    <w:rsid w:val="002311CB"/>
    <w:rsid w:val="002313DC"/>
    <w:rsid w:val="00232C00"/>
    <w:rsid w:val="00232CDE"/>
    <w:rsid w:val="00234A26"/>
    <w:rsid w:val="00234CF7"/>
    <w:rsid w:val="00236A5B"/>
    <w:rsid w:val="00237014"/>
    <w:rsid w:val="00237FDE"/>
    <w:rsid w:val="00240098"/>
    <w:rsid w:val="0024032D"/>
    <w:rsid w:val="002409D1"/>
    <w:rsid w:val="00240A89"/>
    <w:rsid w:val="002410C4"/>
    <w:rsid w:val="00242075"/>
    <w:rsid w:val="002420A4"/>
    <w:rsid w:val="002430CD"/>
    <w:rsid w:val="00243681"/>
    <w:rsid w:val="002441BD"/>
    <w:rsid w:val="00244208"/>
    <w:rsid w:val="0024562F"/>
    <w:rsid w:val="0024741D"/>
    <w:rsid w:val="0025005C"/>
    <w:rsid w:val="00250C0E"/>
    <w:rsid w:val="0025186C"/>
    <w:rsid w:val="00251B84"/>
    <w:rsid w:val="002539AB"/>
    <w:rsid w:val="00253B8C"/>
    <w:rsid w:val="00254796"/>
    <w:rsid w:val="00255D0E"/>
    <w:rsid w:val="002571C2"/>
    <w:rsid w:val="00257DC9"/>
    <w:rsid w:val="00263B33"/>
    <w:rsid w:val="00264A6A"/>
    <w:rsid w:val="00265B64"/>
    <w:rsid w:val="00266DBD"/>
    <w:rsid w:val="00267A2A"/>
    <w:rsid w:val="002701F2"/>
    <w:rsid w:val="00270F56"/>
    <w:rsid w:val="00271144"/>
    <w:rsid w:val="00272A12"/>
    <w:rsid w:val="00272FE6"/>
    <w:rsid w:val="002731A7"/>
    <w:rsid w:val="00273BF4"/>
    <w:rsid w:val="00274C28"/>
    <w:rsid w:val="00275FB0"/>
    <w:rsid w:val="00277B6F"/>
    <w:rsid w:val="00280556"/>
    <w:rsid w:val="00280BDE"/>
    <w:rsid w:val="00281031"/>
    <w:rsid w:val="002822C7"/>
    <w:rsid w:val="002839DD"/>
    <w:rsid w:val="00286078"/>
    <w:rsid w:val="002910E4"/>
    <w:rsid w:val="00291618"/>
    <w:rsid w:val="00293079"/>
    <w:rsid w:val="00294A6A"/>
    <w:rsid w:val="00295AAD"/>
    <w:rsid w:val="00295F66"/>
    <w:rsid w:val="00296035"/>
    <w:rsid w:val="002964E3"/>
    <w:rsid w:val="0029653E"/>
    <w:rsid w:val="00296A18"/>
    <w:rsid w:val="002977C8"/>
    <w:rsid w:val="002A17D5"/>
    <w:rsid w:val="002A21BB"/>
    <w:rsid w:val="002A37CC"/>
    <w:rsid w:val="002A7174"/>
    <w:rsid w:val="002A7B7B"/>
    <w:rsid w:val="002B1B6A"/>
    <w:rsid w:val="002B225E"/>
    <w:rsid w:val="002B3C53"/>
    <w:rsid w:val="002B4688"/>
    <w:rsid w:val="002B4F9A"/>
    <w:rsid w:val="002B58A0"/>
    <w:rsid w:val="002B7F56"/>
    <w:rsid w:val="002C0961"/>
    <w:rsid w:val="002C24E4"/>
    <w:rsid w:val="002C502B"/>
    <w:rsid w:val="002C680A"/>
    <w:rsid w:val="002C7D95"/>
    <w:rsid w:val="002D1173"/>
    <w:rsid w:val="002D1FDF"/>
    <w:rsid w:val="002D2420"/>
    <w:rsid w:val="002D3F06"/>
    <w:rsid w:val="002D4996"/>
    <w:rsid w:val="002D49E3"/>
    <w:rsid w:val="002D4C30"/>
    <w:rsid w:val="002D6DE7"/>
    <w:rsid w:val="002D741A"/>
    <w:rsid w:val="002D7762"/>
    <w:rsid w:val="002E0242"/>
    <w:rsid w:val="002E0458"/>
    <w:rsid w:val="002E0897"/>
    <w:rsid w:val="002E12D9"/>
    <w:rsid w:val="002E3171"/>
    <w:rsid w:val="002E3275"/>
    <w:rsid w:val="002E50B3"/>
    <w:rsid w:val="002E639D"/>
    <w:rsid w:val="002E77AB"/>
    <w:rsid w:val="002F157A"/>
    <w:rsid w:val="002F2C53"/>
    <w:rsid w:val="002F37FB"/>
    <w:rsid w:val="002F4820"/>
    <w:rsid w:val="002F4AC0"/>
    <w:rsid w:val="002F6A39"/>
    <w:rsid w:val="002F73AF"/>
    <w:rsid w:val="002F767B"/>
    <w:rsid w:val="002F77CC"/>
    <w:rsid w:val="002F7AF5"/>
    <w:rsid w:val="003010A6"/>
    <w:rsid w:val="003032C4"/>
    <w:rsid w:val="0030420F"/>
    <w:rsid w:val="00306857"/>
    <w:rsid w:val="00307AE7"/>
    <w:rsid w:val="00310468"/>
    <w:rsid w:val="00310935"/>
    <w:rsid w:val="00311BC0"/>
    <w:rsid w:val="00313D03"/>
    <w:rsid w:val="003158A3"/>
    <w:rsid w:val="00315A14"/>
    <w:rsid w:val="00316C21"/>
    <w:rsid w:val="0031776A"/>
    <w:rsid w:val="00317A02"/>
    <w:rsid w:val="00317F3C"/>
    <w:rsid w:val="003214CE"/>
    <w:rsid w:val="00322C59"/>
    <w:rsid w:val="0032470F"/>
    <w:rsid w:val="00325F4B"/>
    <w:rsid w:val="0032735F"/>
    <w:rsid w:val="00331AF1"/>
    <w:rsid w:val="00332D69"/>
    <w:rsid w:val="00332EB3"/>
    <w:rsid w:val="003339C1"/>
    <w:rsid w:val="0033415D"/>
    <w:rsid w:val="003342EF"/>
    <w:rsid w:val="00334B8C"/>
    <w:rsid w:val="00335969"/>
    <w:rsid w:val="00336BE4"/>
    <w:rsid w:val="00336ED0"/>
    <w:rsid w:val="003371DF"/>
    <w:rsid w:val="003406B9"/>
    <w:rsid w:val="003406BB"/>
    <w:rsid w:val="003417B5"/>
    <w:rsid w:val="00342604"/>
    <w:rsid w:val="00342A4D"/>
    <w:rsid w:val="00342B4D"/>
    <w:rsid w:val="00346958"/>
    <w:rsid w:val="00350683"/>
    <w:rsid w:val="00351222"/>
    <w:rsid w:val="00351E99"/>
    <w:rsid w:val="00352DFF"/>
    <w:rsid w:val="00355179"/>
    <w:rsid w:val="003561CA"/>
    <w:rsid w:val="00356678"/>
    <w:rsid w:val="0035677F"/>
    <w:rsid w:val="00357F12"/>
    <w:rsid w:val="00360549"/>
    <w:rsid w:val="0036104E"/>
    <w:rsid w:val="003613DF"/>
    <w:rsid w:val="00361F19"/>
    <w:rsid w:val="00363978"/>
    <w:rsid w:val="00363F03"/>
    <w:rsid w:val="00366D8E"/>
    <w:rsid w:val="0037041C"/>
    <w:rsid w:val="0037118F"/>
    <w:rsid w:val="00371EFC"/>
    <w:rsid w:val="003732EE"/>
    <w:rsid w:val="003752F5"/>
    <w:rsid w:val="00380A24"/>
    <w:rsid w:val="00380C44"/>
    <w:rsid w:val="003810F8"/>
    <w:rsid w:val="00381DE4"/>
    <w:rsid w:val="00385BB6"/>
    <w:rsid w:val="0038635D"/>
    <w:rsid w:val="00386922"/>
    <w:rsid w:val="00386E42"/>
    <w:rsid w:val="00386EB0"/>
    <w:rsid w:val="00387385"/>
    <w:rsid w:val="00390513"/>
    <w:rsid w:val="003908C0"/>
    <w:rsid w:val="00390D89"/>
    <w:rsid w:val="00390E21"/>
    <w:rsid w:val="0039180D"/>
    <w:rsid w:val="00392852"/>
    <w:rsid w:val="00392871"/>
    <w:rsid w:val="003928CA"/>
    <w:rsid w:val="003934B0"/>
    <w:rsid w:val="00394456"/>
    <w:rsid w:val="00394E06"/>
    <w:rsid w:val="003957F9"/>
    <w:rsid w:val="0039759F"/>
    <w:rsid w:val="003A02C2"/>
    <w:rsid w:val="003A0A8A"/>
    <w:rsid w:val="003A26F6"/>
    <w:rsid w:val="003A27C5"/>
    <w:rsid w:val="003A29ED"/>
    <w:rsid w:val="003A4100"/>
    <w:rsid w:val="003B1236"/>
    <w:rsid w:val="003B13F5"/>
    <w:rsid w:val="003B17E0"/>
    <w:rsid w:val="003B1FAA"/>
    <w:rsid w:val="003B33F5"/>
    <w:rsid w:val="003B36A5"/>
    <w:rsid w:val="003B3B40"/>
    <w:rsid w:val="003B3DC0"/>
    <w:rsid w:val="003B3EA4"/>
    <w:rsid w:val="003B4EB3"/>
    <w:rsid w:val="003B5460"/>
    <w:rsid w:val="003B7303"/>
    <w:rsid w:val="003B74D2"/>
    <w:rsid w:val="003C4877"/>
    <w:rsid w:val="003C4880"/>
    <w:rsid w:val="003C5346"/>
    <w:rsid w:val="003D0604"/>
    <w:rsid w:val="003D0A7D"/>
    <w:rsid w:val="003D15EB"/>
    <w:rsid w:val="003D175C"/>
    <w:rsid w:val="003D1808"/>
    <w:rsid w:val="003D1966"/>
    <w:rsid w:val="003D1BC9"/>
    <w:rsid w:val="003D2EBF"/>
    <w:rsid w:val="003D4275"/>
    <w:rsid w:val="003D527E"/>
    <w:rsid w:val="003D5D46"/>
    <w:rsid w:val="003D6052"/>
    <w:rsid w:val="003D7354"/>
    <w:rsid w:val="003E16C8"/>
    <w:rsid w:val="003E5886"/>
    <w:rsid w:val="003E5A75"/>
    <w:rsid w:val="003E6341"/>
    <w:rsid w:val="003F0064"/>
    <w:rsid w:val="003F0463"/>
    <w:rsid w:val="003F0B16"/>
    <w:rsid w:val="003F1EF7"/>
    <w:rsid w:val="003F1EFE"/>
    <w:rsid w:val="003F238A"/>
    <w:rsid w:val="003F2C95"/>
    <w:rsid w:val="003F34E7"/>
    <w:rsid w:val="003F3545"/>
    <w:rsid w:val="003F3C94"/>
    <w:rsid w:val="003F4DA1"/>
    <w:rsid w:val="003F508D"/>
    <w:rsid w:val="003F5174"/>
    <w:rsid w:val="003F5BB8"/>
    <w:rsid w:val="003F7711"/>
    <w:rsid w:val="003F7875"/>
    <w:rsid w:val="004002C6"/>
    <w:rsid w:val="004003D9"/>
    <w:rsid w:val="0040044C"/>
    <w:rsid w:val="00400A52"/>
    <w:rsid w:val="004014BB"/>
    <w:rsid w:val="00402D40"/>
    <w:rsid w:val="00403B73"/>
    <w:rsid w:val="0040668C"/>
    <w:rsid w:val="004101AE"/>
    <w:rsid w:val="0041028B"/>
    <w:rsid w:val="00411E16"/>
    <w:rsid w:val="00413074"/>
    <w:rsid w:val="00413DAD"/>
    <w:rsid w:val="00413FF8"/>
    <w:rsid w:val="00415B2B"/>
    <w:rsid w:val="00416FFA"/>
    <w:rsid w:val="00417224"/>
    <w:rsid w:val="00417DAA"/>
    <w:rsid w:val="004208A6"/>
    <w:rsid w:val="00421221"/>
    <w:rsid w:val="0042150E"/>
    <w:rsid w:val="00421754"/>
    <w:rsid w:val="00422ECD"/>
    <w:rsid w:val="00423DA3"/>
    <w:rsid w:val="004241E3"/>
    <w:rsid w:val="00424314"/>
    <w:rsid w:val="004257C2"/>
    <w:rsid w:val="0042745A"/>
    <w:rsid w:val="00430C4E"/>
    <w:rsid w:val="00431687"/>
    <w:rsid w:val="00431723"/>
    <w:rsid w:val="00433707"/>
    <w:rsid w:val="00433AEB"/>
    <w:rsid w:val="0043401E"/>
    <w:rsid w:val="004345E1"/>
    <w:rsid w:val="00435CED"/>
    <w:rsid w:val="00436ACF"/>
    <w:rsid w:val="00436FBD"/>
    <w:rsid w:val="00440C7D"/>
    <w:rsid w:val="0044189C"/>
    <w:rsid w:val="004423E8"/>
    <w:rsid w:val="00442C4A"/>
    <w:rsid w:val="004447CF"/>
    <w:rsid w:val="00444C04"/>
    <w:rsid w:val="00444E0D"/>
    <w:rsid w:val="00447240"/>
    <w:rsid w:val="00450B53"/>
    <w:rsid w:val="00450C4A"/>
    <w:rsid w:val="0045168E"/>
    <w:rsid w:val="00452695"/>
    <w:rsid w:val="00452835"/>
    <w:rsid w:val="00453EBD"/>
    <w:rsid w:val="00454C93"/>
    <w:rsid w:val="004557D7"/>
    <w:rsid w:val="00457DF3"/>
    <w:rsid w:val="00460300"/>
    <w:rsid w:val="00460D7B"/>
    <w:rsid w:val="00461139"/>
    <w:rsid w:val="00461C20"/>
    <w:rsid w:val="00464D32"/>
    <w:rsid w:val="00464EBA"/>
    <w:rsid w:val="00466C80"/>
    <w:rsid w:val="00467908"/>
    <w:rsid w:val="004717AC"/>
    <w:rsid w:val="00471AFC"/>
    <w:rsid w:val="00472185"/>
    <w:rsid w:val="00472E2E"/>
    <w:rsid w:val="004731ED"/>
    <w:rsid w:val="004738A0"/>
    <w:rsid w:val="00473E1B"/>
    <w:rsid w:val="00474EE3"/>
    <w:rsid w:val="00475575"/>
    <w:rsid w:val="00475A6B"/>
    <w:rsid w:val="00476001"/>
    <w:rsid w:val="00476CD4"/>
    <w:rsid w:val="00476FD4"/>
    <w:rsid w:val="00477BDE"/>
    <w:rsid w:val="00477EEC"/>
    <w:rsid w:val="00482546"/>
    <w:rsid w:val="004837F0"/>
    <w:rsid w:val="00483D8D"/>
    <w:rsid w:val="0048565E"/>
    <w:rsid w:val="00485D32"/>
    <w:rsid w:val="00485D9C"/>
    <w:rsid w:val="00486652"/>
    <w:rsid w:val="0048683F"/>
    <w:rsid w:val="00490E69"/>
    <w:rsid w:val="00490F8C"/>
    <w:rsid w:val="00491909"/>
    <w:rsid w:val="0049280A"/>
    <w:rsid w:val="00493BEB"/>
    <w:rsid w:val="00495961"/>
    <w:rsid w:val="00495AE7"/>
    <w:rsid w:val="00496318"/>
    <w:rsid w:val="00496509"/>
    <w:rsid w:val="00497D2F"/>
    <w:rsid w:val="004A0087"/>
    <w:rsid w:val="004A0505"/>
    <w:rsid w:val="004A1628"/>
    <w:rsid w:val="004A5F2B"/>
    <w:rsid w:val="004B15EA"/>
    <w:rsid w:val="004B3EBA"/>
    <w:rsid w:val="004B5B1A"/>
    <w:rsid w:val="004B5D97"/>
    <w:rsid w:val="004B733B"/>
    <w:rsid w:val="004C0170"/>
    <w:rsid w:val="004C06E3"/>
    <w:rsid w:val="004C1613"/>
    <w:rsid w:val="004C3E24"/>
    <w:rsid w:val="004C3E4F"/>
    <w:rsid w:val="004C414F"/>
    <w:rsid w:val="004C4521"/>
    <w:rsid w:val="004C4D8C"/>
    <w:rsid w:val="004C5CF3"/>
    <w:rsid w:val="004D013F"/>
    <w:rsid w:val="004D18E9"/>
    <w:rsid w:val="004D18EF"/>
    <w:rsid w:val="004D1E00"/>
    <w:rsid w:val="004D4F5D"/>
    <w:rsid w:val="004E12D0"/>
    <w:rsid w:val="004E2076"/>
    <w:rsid w:val="004E43B8"/>
    <w:rsid w:val="004E7BBB"/>
    <w:rsid w:val="004F018B"/>
    <w:rsid w:val="004F0693"/>
    <w:rsid w:val="004F1581"/>
    <w:rsid w:val="004F427E"/>
    <w:rsid w:val="004F6612"/>
    <w:rsid w:val="004F6CB0"/>
    <w:rsid w:val="00500F14"/>
    <w:rsid w:val="0050104C"/>
    <w:rsid w:val="00502AF9"/>
    <w:rsid w:val="005034C8"/>
    <w:rsid w:val="00503B26"/>
    <w:rsid w:val="00504941"/>
    <w:rsid w:val="00505A8E"/>
    <w:rsid w:val="00505C2F"/>
    <w:rsid w:val="005070EC"/>
    <w:rsid w:val="0050781A"/>
    <w:rsid w:val="00510DEB"/>
    <w:rsid w:val="00511F44"/>
    <w:rsid w:val="00517DB2"/>
    <w:rsid w:val="0052047A"/>
    <w:rsid w:val="00521F60"/>
    <w:rsid w:val="00522ABA"/>
    <w:rsid w:val="00522ACB"/>
    <w:rsid w:val="00522BC8"/>
    <w:rsid w:val="00523DC6"/>
    <w:rsid w:val="00525906"/>
    <w:rsid w:val="00526B6E"/>
    <w:rsid w:val="00526F83"/>
    <w:rsid w:val="00527652"/>
    <w:rsid w:val="00530955"/>
    <w:rsid w:val="00530AF8"/>
    <w:rsid w:val="00530F17"/>
    <w:rsid w:val="00532EA2"/>
    <w:rsid w:val="005333CE"/>
    <w:rsid w:val="0053393A"/>
    <w:rsid w:val="00535111"/>
    <w:rsid w:val="00535A98"/>
    <w:rsid w:val="00535C90"/>
    <w:rsid w:val="0053627C"/>
    <w:rsid w:val="005366DC"/>
    <w:rsid w:val="00537A09"/>
    <w:rsid w:val="0054490A"/>
    <w:rsid w:val="00544B42"/>
    <w:rsid w:val="005470AA"/>
    <w:rsid w:val="00547D40"/>
    <w:rsid w:val="00550B55"/>
    <w:rsid w:val="005523CF"/>
    <w:rsid w:val="00552DCF"/>
    <w:rsid w:val="00553550"/>
    <w:rsid w:val="005544C0"/>
    <w:rsid w:val="005549B9"/>
    <w:rsid w:val="00554B2A"/>
    <w:rsid w:val="00557C97"/>
    <w:rsid w:val="00560694"/>
    <w:rsid w:val="0056161E"/>
    <w:rsid w:val="00561833"/>
    <w:rsid w:val="00561EF6"/>
    <w:rsid w:val="00564E63"/>
    <w:rsid w:val="00564FDF"/>
    <w:rsid w:val="00566752"/>
    <w:rsid w:val="00567B0D"/>
    <w:rsid w:val="00567BE0"/>
    <w:rsid w:val="00570A43"/>
    <w:rsid w:val="00571774"/>
    <w:rsid w:val="0057213B"/>
    <w:rsid w:val="00572C46"/>
    <w:rsid w:val="00573835"/>
    <w:rsid w:val="005749E6"/>
    <w:rsid w:val="005751EE"/>
    <w:rsid w:val="005819D6"/>
    <w:rsid w:val="0058212A"/>
    <w:rsid w:val="0058305F"/>
    <w:rsid w:val="00583CBC"/>
    <w:rsid w:val="00584492"/>
    <w:rsid w:val="0058517F"/>
    <w:rsid w:val="0058550C"/>
    <w:rsid w:val="00587C9D"/>
    <w:rsid w:val="00593CBC"/>
    <w:rsid w:val="00594B94"/>
    <w:rsid w:val="005955EE"/>
    <w:rsid w:val="00595853"/>
    <w:rsid w:val="00595FCA"/>
    <w:rsid w:val="0059795D"/>
    <w:rsid w:val="005A06FF"/>
    <w:rsid w:val="005A07DF"/>
    <w:rsid w:val="005A1692"/>
    <w:rsid w:val="005A1C58"/>
    <w:rsid w:val="005A1D35"/>
    <w:rsid w:val="005A1DC6"/>
    <w:rsid w:val="005A2CD2"/>
    <w:rsid w:val="005A2E86"/>
    <w:rsid w:val="005A4240"/>
    <w:rsid w:val="005A5951"/>
    <w:rsid w:val="005A5F8E"/>
    <w:rsid w:val="005A7664"/>
    <w:rsid w:val="005B0976"/>
    <w:rsid w:val="005B176F"/>
    <w:rsid w:val="005B350E"/>
    <w:rsid w:val="005B37A9"/>
    <w:rsid w:val="005B41BB"/>
    <w:rsid w:val="005B5AF2"/>
    <w:rsid w:val="005B765F"/>
    <w:rsid w:val="005C0154"/>
    <w:rsid w:val="005C28AA"/>
    <w:rsid w:val="005C3AD0"/>
    <w:rsid w:val="005C3B47"/>
    <w:rsid w:val="005C3CCF"/>
    <w:rsid w:val="005D02EA"/>
    <w:rsid w:val="005D04FA"/>
    <w:rsid w:val="005D184B"/>
    <w:rsid w:val="005D364D"/>
    <w:rsid w:val="005D3CCA"/>
    <w:rsid w:val="005D49E3"/>
    <w:rsid w:val="005D4B5D"/>
    <w:rsid w:val="005D5F79"/>
    <w:rsid w:val="005D6A2C"/>
    <w:rsid w:val="005E1F48"/>
    <w:rsid w:val="005E3BBF"/>
    <w:rsid w:val="005E4569"/>
    <w:rsid w:val="005E4CC1"/>
    <w:rsid w:val="005E5754"/>
    <w:rsid w:val="005E73C3"/>
    <w:rsid w:val="005E79FC"/>
    <w:rsid w:val="005F1D19"/>
    <w:rsid w:val="005F39C2"/>
    <w:rsid w:val="005F40A1"/>
    <w:rsid w:val="00600627"/>
    <w:rsid w:val="006014E3"/>
    <w:rsid w:val="00602BA2"/>
    <w:rsid w:val="006059B9"/>
    <w:rsid w:val="0060757C"/>
    <w:rsid w:val="006100D1"/>
    <w:rsid w:val="006106D7"/>
    <w:rsid w:val="0061093D"/>
    <w:rsid w:val="00610BD9"/>
    <w:rsid w:val="00613205"/>
    <w:rsid w:val="006167D2"/>
    <w:rsid w:val="0062161E"/>
    <w:rsid w:val="00622A41"/>
    <w:rsid w:val="00622E41"/>
    <w:rsid w:val="00623806"/>
    <w:rsid w:val="00624192"/>
    <w:rsid w:val="0062649F"/>
    <w:rsid w:val="00626645"/>
    <w:rsid w:val="0062772F"/>
    <w:rsid w:val="006306F8"/>
    <w:rsid w:val="00630953"/>
    <w:rsid w:val="00633DC0"/>
    <w:rsid w:val="006355BF"/>
    <w:rsid w:val="006369A2"/>
    <w:rsid w:val="00640005"/>
    <w:rsid w:val="00640464"/>
    <w:rsid w:val="00640A4B"/>
    <w:rsid w:val="00641FF3"/>
    <w:rsid w:val="00642B63"/>
    <w:rsid w:val="006436EA"/>
    <w:rsid w:val="00645E0C"/>
    <w:rsid w:val="00645E5F"/>
    <w:rsid w:val="0064633E"/>
    <w:rsid w:val="0064688E"/>
    <w:rsid w:val="00652563"/>
    <w:rsid w:val="00653637"/>
    <w:rsid w:val="006539C1"/>
    <w:rsid w:val="00653ABA"/>
    <w:rsid w:val="00654195"/>
    <w:rsid w:val="00654DEB"/>
    <w:rsid w:val="006565AA"/>
    <w:rsid w:val="006574F1"/>
    <w:rsid w:val="00657B31"/>
    <w:rsid w:val="00657ED4"/>
    <w:rsid w:val="006615C2"/>
    <w:rsid w:val="00664046"/>
    <w:rsid w:val="00665DDC"/>
    <w:rsid w:val="006674DF"/>
    <w:rsid w:val="006702C3"/>
    <w:rsid w:val="00670B1E"/>
    <w:rsid w:val="00673A11"/>
    <w:rsid w:val="006746F8"/>
    <w:rsid w:val="006756C3"/>
    <w:rsid w:val="00675810"/>
    <w:rsid w:val="00681801"/>
    <w:rsid w:val="006822D9"/>
    <w:rsid w:val="00682784"/>
    <w:rsid w:val="00692277"/>
    <w:rsid w:val="00692481"/>
    <w:rsid w:val="00692B17"/>
    <w:rsid w:val="00692D35"/>
    <w:rsid w:val="00695B0B"/>
    <w:rsid w:val="00696201"/>
    <w:rsid w:val="006972EB"/>
    <w:rsid w:val="006A1C91"/>
    <w:rsid w:val="006A26AF"/>
    <w:rsid w:val="006A2C72"/>
    <w:rsid w:val="006A33A9"/>
    <w:rsid w:val="006A3FDA"/>
    <w:rsid w:val="006A4EEE"/>
    <w:rsid w:val="006A5075"/>
    <w:rsid w:val="006A5B0D"/>
    <w:rsid w:val="006A747E"/>
    <w:rsid w:val="006A752C"/>
    <w:rsid w:val="006A7DC4"/>
    <w:rsid w:val="006B0DA8"/>
    <w:rsid w:val="006B1AE5"/>
    <w:rsid w:val="006B1FED"/>
    <w:rsid w:val="006B2B65"/>
    <w:rsid w:val="006B41C0"/>
    <w:rsid w:val="006B6522"/>
    <w:rsid w:val="006B7BEC"/>
    <w:rsid w:val="006C0774"/>
    <w:rsid w:val="006C07C8"/>
    <w:rsid w:val="006C2A01"/>
    <w:rsid w:val="006C4896"/>
    <w:rsid w:val="006C5895"/>
    <w:rsid w:val="006C5E51"/>
    <w:rsid w:val="006C64A7"/>
    <w:rsid w:val="006C6672"/>
    <w:rsid w:val="006C7E5D"/>
    <w:rsid w:val="006D012F"/>
    <w:rsid w:val="006D1001"/>
    <w:rsid w:val="006D40EA"/>
    <w:rsid w:val="006D524A"/>
    <w:rsid w:val="006D5C29"/>
    <w:rsid w:val="006D6D6A"/>
    <w:rsid w:val="006E08AA"/>
    <w:rsid w:val="006E1468"/>
    <w:rsid w:val="006E1F3E"/>
    <w:rsid w:val="006E2EBF"/>
    <w:rsid w:val="006E3E3F"/>
    <w:rsid w:val="006E4C00"/>
    <w:rsid w:val="006E5446"/>
    <w:rsid w:val="006E57AF"/>
    <w:rsid w:val="006E6027"/>
    <w:rsid w:val="006E63DF"/>
    <w:rsid w:val="006E7CBC"/>
    <w:rsid w:val="006E7F91"/>
    <w:rsid w:val="006F1E77"/>
    <w:rsid w:val="006F2A26"/>
    <w:rsid w:val="006F42E7"/>
    <w:rsid w:val="006F56DC"/>
    <w:rsid w:val="006F689B"/>
    <w:rsid w:val="006F6D82"/>
    <w:rsid w:val="006F7513"/>
    <w:rsid w:val="006F7ACA"/>
    <w:rsid w:val="00700C0F"/>
    <w:rsid w:val="00703986"/>
    <w:rsid w:val="00703998"/>
    <w:rsid w:val="007069C9"/>
    <w:rsid w:val="007075B7"/>
    <w:rsid w:val="007075DD"/>
    <w:rsid w:val="0070777C"/>
    <w:rsid w:val="00710AD1"/>
    <w:rsid w:val="007118BE"/>
    <w:rsid w:val="00712A05"/>
    <w:rsid w:val="007162A0"/>
    <w:rsid w:val="0071674F"/>
    <w:rsid w:val="00720AED"/>
    <w:rsid w:val="00720FF6"/>
    <w:rsid w:val="007243C0"/>
    <w:rsid w:val="00724D3E"/>
    <w:rsid w:val="007250EC"/>
    <w:rsid w:val="00725862"/>
    <w:rsid w:val="00726975"/>
    <w:rsid w:val="00726BEE"/>
    <w:rsid w:val="00726EFF"/>
    <w:rsid w:val="00727387"/>
    <w:rsid w:val="00730AAF"/>
    <w:rsid w:val="007316F9"/>
    <w:rsid w:val="0073200F"/>
    <w:rsid w:val="007402F9"/>
    <w:rsid w:val="00740879"/>
    <w:rsid w:val="00740C73"/>
    <w:rsid w:val="00741895"/>
    <w:rsid w:val="00742A58"/>
    <w:rsid w:val="00744066"/>
    <w:rsid w:val="00745202"/>
    <w:rsid w:val="00747DD8"/>
    <w:rsid w:val="00752793"/>
    <w:rsid w:val="00752B08"/>
    <w:rsid w:val="0075347B"/>
    <w:rsid w:val="00753C35"/>
    <w:rsid w:val="00753D6E"/>
    <w:rsid w:val="0075408D"/>
    <w:rsid w:val="00756366"/>
    <w:rsid w:val="00756E3D"/>
    <w:rsid w:val="00760671"/>
    <w:rsid w:val="00761CD1"/>
    <w:rsid w:val="0076327F"/>
    <w:rsid w:val="007648B5"/>
    <w:rsid w:val="007649E0"/>
    <w:rsid w:val="0076525B"/>
    <w:rsid w:val="007668C9"/>
    <w:rsid w:val="007702B1"/>
    <w:rsid w:val="00770859"/>
    <w:rsid w:val="007722F2"/>
    <w:rsid w:val="00773D35"/>
    <w:rsid w:val="00774C43"/>
    <w:rsid w:val="00774DA9"/>
    <w:rsid w:val="00776012"/>
    <w:rsid w:val="00777444"/>
    <w:rsid w:val="007778BE"/>
    <w:rsid w:val="007778E7"/>
    <w:rsid w:val="00781451"/>
    <w:rsid w:val="00781741"/>
    <w:rsid w:val="00782B07"/>
    <w:rsid w:val="00782B47"/>
    <w:rsid w:val="00782F2D"/>
    <w:rsid w:val="007836D8"/>
    <w:rsid w:val="00784690"/>
    <w:rsid w:val="0078704A"/>
    <w:rsid w:val="00787590"/>
    <w:rsid w:val="00790FD6"/>
    <w:rsid w:val="00791648"/>
    <w:rsid w:val="00791670"/>
    <w:rsid w:val="00791B80"/>
    <w:rsid w:val="00791EF2"/>
    <w:rsid w:val="00792EA6"/>
    <w:rsid w:val="0079308C"/>
    <w:rsid w:val="00794315"/>
    <w:rsid w:val="00794CCF"/>
    <w:rsid w:val="00794E40"/>
    <w:rsid w:val="007954F8"/>
    <w:rsid w:val="00796561"/>
    <w:rsid w:val="00797345"/>
    <w:rsid w:val="007A126E"/>
    <w:rsid w:val="007A1643"/>
    <w:rsid w:val="007A1838"/>
    <w:rsid w:val="007A1DFC"/>
    <w:rsid w:val="007A27B6"/>
    <w:rsid w:val="007A2FB2"/>
    <w:rsid w:val="007A701E"/>
    <w:rsid w:val="007A7555"/>
    <w:rsid w:val="007B0A71"/>
    <w:rsid w:val="007B1032"/>
    <w:rsid w:val="007B13EF"/>
    <w:rsid w:val="007B161C"/>
    <w:rsid w:val="007B1756"/>
    <w:rsid w:val="007B23D4"/>
    <w:rsid w:val="007B390F"/>
    <w:rsid w:val="007B466C"/>
    <w:rsid w:val="007B4D24"/>
    <w:rsid w:val="007B599F"/>
    <w:rsid w:val="007B78C1"/>
    <w:rsid w:val="007C0332"/>
    <w:rsid w:val="007C0977"/>
    <w:rsid w:val="007C49BB"/>
    <w:rsid w:val="007C5C67"/>
    <w:rsid w:val="007C65A2"/>
    <w:rsid w:val="007D1356"/>
    <w:rsid w:val="007D17A8"/>
    <w:rsid w:val="007D1C79"/>
    <w:rsid w:val="007D491A"/>
    <w:rsid w:val="007D5828"/>
    <w:rsid w:val="007D5D73"/>
    <w:rsid w:val="007D678D"/>
    <w:rsid w:val="007D6F9C"/>
    <w:rsid w:val="007D71BE"/>
    <w:rsid w:val="007D767B"/>
    <w:rsid w:val="007D77F1"/>
    <w:rsid w:val="007E4368"/>
    <w:rsid w:val="007E5595"/>
    <w:rsid w:val="007E7785"/>
    <w:rsid w:val="007F1E26"/>
    <w:rsid w:val="007F27BF"/>
    <w:rsid w:val="007F4970"/>
    <w:rsid w:val="007F59D5"/>
    <w:rsid w:val="007F6574"/>
    <w:rsid w:val="007F7655"/>
    <w:rsid w:val="008041CC"/>
    <w:rsid w:val="008049DA"/>
    <w:rsid w:val="00805E40"/>
    <w:rsid w:val="00807D59"/>
    <w:rsid w:val="008126E8"/>
    <w:rsid w:val="008136B3"/>
    <w:rsid w:val="00814AA9"/>
    <w:rsid w:val="00816BA2"/>
    <w:rsid w:val="0082104B"/>
    <w:rsid w:val="008214D9"/>
    <w:rsid w:val="008217DB"/>
    <w:rsid w:val="008224C3"/>
    <w:rsid w:val="0082303D"/>
    <w:rsid w:val="0082320A"/>
    <w:rsid w:val="0082397E"/>
    <w:rsid w:val="00824575"/>
    <w:rsid w:val="00824BD6"/>
    <w:rsid w:val="008252BA"/>
    <w:rsid w:val="00825493"/>
    <w:rsid w:val="00825CDE"/>
    <w:rsid w:val="00827E3F"/>
    <w:rsid w:val="00827FC7"/>
    <w:rsid w:val="00830AF4"/>
    <w:rsid w:val="00830B6D"/>
    <w:rsid w:val="00833B3D"/>
    <w:rsid w:val="00833BDD"/>
    <w:rsid w:val="0083436A"/>
    <w:rsid w:val="00834DCF"/>
    <w:rsid w:val="008357A3"/>
    <w:rsid w:val="008414BC"/>
    <w:rsid w:val="008451AD"/>
    <w:rsid w:val="00846AC2"/>
    <w:rsid w:val="00847AAC"/>
    <w:rsid w:val="00850D1C"/>
    <w:rsid w:val="00851413"/>
    <w:rsid w:val="008521AA"/>
    <w:rsid w:val="008522F0"/>
    <w:rsid w:val="00852D8E"/>
    <w:rsid w:val="00854512"/>
    <w:rsid w:val="0085599B"/>
    <w:rsid w:val="008578BA"/>
    <w:rsid w:val="00861244"/>
    <w:rsid w:val="008640C8"/>
    <w:rsid w:val="00864A23"/>
    <w:rsid w:val="00864F20"/>
    <w:rsid w:val="00866BB6"/>
    <w:rsid w:val="0086768D"/>
    <w:rsid w:val="008676E9"/>
    <w:rsid w:val="0087162F"/>
    <w:rsid w:val="008724E1"/>
    <w:rsid w:val="008741A4"/>
    <w:rsid w:val="0087446A"/>
    <w:rsid w:val="00874ED3"/>
    <w:rsid w:val="00875209"/>
    <w:rsid w:val="00876FC9"/>
    <w:rsid w:val="008771A6"/>
    <w:rsid w:val="0088047A"/>
    <w:rsid w:val="00880770"/>
    <w:rsid w:val="00880871"/>
    <w:rsid w:val="00881C5A"/>
    <w:rsid w:val="00881E7A"/>
    <w:rsid w:val="008827BA"/>
    <w:rsid w:val="0088305D"/>
    <w:rsid w:val="0088309B"/>
    <w:rsid w:val="008831A7"/>
    <w:rsid w:val="00885450"/>
    <w:rsid w:val="00886E51"/>
    <w:rsid w:val="008870A3"/>
    <w:rsid w:val="008870EE"/>
    <w:rsid w:val="00893C0D"/>
    <w:rsid w:val="0089458A"/>
    <w:rsid w:val="008949E0"/>
    <w:rsid w:val="008965D9"/>
    <w:rsid w:val="008A0837"/>
    <w:rsid w:val="008A2CD4"/>
    <w:rsid w:val="008A339C"/>
    <w:rsid w:val="008A4343"/>
    <w:rsid w:val="008A4E2D"/>
    <w:rsid w:val="008A5165"/>
    <w:rsid w:val="008A5BE0"/>
    <w:rsid w:val="008A6155"/>
    <w:rsid w:val="008B1421"/>
    <w:rsid w:val="008B226B"/>
    <w:rsid w:val="008B37D2"/>
    <w:rsid w:val="008B4671"/>
    <w:rsid w:val="008B46CA"/>
    <w:rsid w:val="008B48FB"/>
    <w:rsid w:val="008B5F7C"/>
    <w:rsid w:val="008B625A"/>
    <w:rsid w:val="008B681E"/>
    <w:rsid w:val="008B6D63"/>
    <w:rsid w:val="008B7CB5"/>
    <w:rsid w:val="008C2646"/>
    <w:rsid w:val="008C3168"/>
    <w:rsid w:val="008C45E6"/>
    <w:rsid w:val="008C581E"/>
    <w:rsid w:val="008D2364"/>
    <w:rsid w:val="008D2DFF"/>
    <w:rsid w:val="008D2FCA"/>
    <w:rsid w:val="008D33EB"/>
    <w:rsid w:val="008D35F2"/>
    <w:rsid w:val="008D3F0F"/>
    <w:rsid w:val="008D5413"/>
    <w:rsid w:val="008D7FF8"/>
    <w:rsid w:val="008E076B"/>
    <w:rsid w:val="008E0E59"/>
    <w:rsid w:val="008E32D6"/>
    <w:rsid w:val="008E35AD"/>
    <w:rsid w:val="008E3B21"/>
    <w:rsid w:val="008E3BF4"/>
    <w:rsid w:val="008E5165"/>
    <w:rsid w:val="008E5DBF"/>
    <w:rsid w:val="008E6DF1"/>
    <w:rsid w:val="008E716C"/>
    <w:rsid w:val="008E76C5"/>
    <w:rsid w:val="008F0665"/>
    <w:rsid w:val="008F0A00"/>
    <w:rsid w:val="008F0DD8"/>
    <w:rsid w:val="008F21D3"/>
    <w:rsid w:val="008F26DB"/>
    <w:rsid w:val="008F331F"/>
    <w:rsid w:val="008F70B4"/>
    <w:rsid w:val="00902AD0"/>
    <w:rsid w:val="00902F81"/>
    <w:rsid w:val="0090550E"/>
    <w:rsid w:val="00906D42"/>
    <w:rsid w:val="0091025C"/>
    <w:rsid w:val="009118E6"/>
    <w:rsid w:val="00911DAD"/>
    <w:rsid w:val="00913A4B"/>
    <w:rsid w:val="00913E5E"/>
    <w:rsid w:val="00914448"/>
    <w:rsid w:val="00914962"/>
    <w:rsid w:val="00914C41"/>
    <w:rsid w:val="009167E1"/>
    <w:rsid w:val="0091695A"/>
    <w:rsid w:val="00916E21"/>
    <w:rsid w:val="009206E0"/>
    <w:rsid w:val="009215E9"/>
    <w:rsid w:val="00922EB3"/>
    <w:rsid w:val="009236A6"/>
    <w:rsid w:val="00924BC1"/>
    <w:rsid w:val="00924F03"/>
    <w:rsid w:val="009274AF"/>
    <w:rsid w:val="00930A76"/>
    <w:rsid w:val="009310B7"/>
    <w:rsid w:val="00931948"/>
    <w:rsid w:val="00932D8D"/>
    <w:rsid w:val="0093324B"/>
    <w:rsid w:val="009336B3"/>
    <w:rsid w:val="009349F6"/>
    <w:rsid w:val="00936C4E"/>
    <w:rsid w:val="00937215"/>
    <w:rsid w:val="00942121"/>
    <w:rsid w:val="009425B5"/>
    <w:rsid w:val="00942A1D"/>
    <w:rsid w:val="00942C5E"/>
    <w:rsid w:val="009443A8"/>
    <w:rsid w:val="0094535C"/>
    <w:rsid w:val="00946410"/>
    <w:rsid w:val="0094686D"/>
    <w:rsid w:val="00946BEB"/>
    <w:rsid w:val="00946FAC"/>
    <w:rsid w:val="00946FFC"/>
    <w:rsid w:val="009476E2"/>
    <w:rsid w:val="009501E0"/>
    <w:rsid w:val="009509C2"/>
    <w:rsid w:val="0095320A"/>
    <w:rsid w:val="009579AC"/>
    <w:rsid w:val="0096068B"/>
    <w:rsid w:val="0096113B"/>
    <w:rsid w:val="00961AA0"/>
    <w:rsid w:val="00961DBB"/>
    <w:rsid w:val="009623E8"/>
    <w:rsid w:val="0096269F"/>
    <w:rsid w:val="009632C3"/>
    <w:rsid w:val="00964290"/>
    <w:rsid w:val="00967CDB"/>
    <w:rsid w:val="00970E16"/>
    <w:rsid w:val="00971C6B"/>
    <w:rsid w:val="00971CE3"/>
    <w:rsid w:val="00972E7C"/>
    <w:rsid w:val="0097649B"/>
    <w:rsid w:val="009774CB"/>
    <w:rsid w:val="00980F59"/>
    <w:rsid w:val="00981BE8"/>
    <w:rsid w:val="00983B3A"/>
    <w:rsid w:val="00983E20"/>
    <w:rsid w:val="00983E52"/>
    <w:rsid w:val="00984FF6"/>
    <w:rsid w:val="00985CDA"/>
    <w:rsid w:val="009865C8"/>
    <w:rsid w:val="00990471"/>
    <w:rsid w:val="00990C0A"/>
    <w:rsid w:val="00992044"/>
    <w:rsid w:val="00993063"/>
    <w:rsid w:val="0099414D"/>
    <w:rsid w:val="00995A27"/>
    <w:rsid w:val="00996480"/>
    <w:rsid w:val="009968AB"/>
    <w:rsid w:val="009A25C0"/>
    <w:rsid w:val="009A28B3"/>
    <w:rsid w:val="009A348D"/>
    <w:rsid w:val="009A4A50"/>
    <w:rsid w:val="009A5930"/>
    <w:rsid w:val="009A62D0"/>
    <w:rsid w:val="009A79E2"/>
    <w:rsid w:val="009A7F15"/>
    <w:rsid w:val="009B0A1D"/>
    <w:rsid w:val="009B1B97"/>
    <w:rsid w:val="009B2F3C"/>
    <w:rsid w:val="009B325E"/>
    <w:rsid w:val="009B3561"/>
    <w:rsid w:val="009B484B"/>
    <w:rsid w:val="009B6F14"/>
    <w:rsid w:val="009B6FC7"/>
    <w:rsid w:val="009B78E9"/>
    <w:rsid w:val="009C1D23"/>
    <w:rsid w:val="009C22A5"/>
    <w:rsid w:val="009C29AE"/>
    <w:rsid w:val="009C3450"/>
    <w:rsid w:val="009C39C0"/>
    <w:rsid w:val="009C3B9F"/>
    <w:rsid w:val="009C3D37"/>
    <w:rsid w:val="009C4A5A"/>
    <w:rsid w:val="009C6BC6"/>
    <w:rsid w:val="009C7E5A"/>
    <w:rsid w:val="009D0705"/>
    <w:rsid w:val="009D0F2E"/>
    <w:rsid w:val="009D16FB"/>
    <w:rsid w:val="009D185A"/>
    <w:rsid w:val="009D1CF3"/>
    <w:rsid w:val="009D2553"/>
    <w:rsid w:val="009D325E"/>
    <w:rsid w:val="009D39D2"/>
    <w:rsid w:val="009D3B65"/>
    <w:rsid w:val="009D3CE7"/>
    <w:rsid w:val="009D44D7"/>
    <w:rsid w:val="009D7345"/>
    <w:rsid w:val="009E2FA1"/>
    <w:rsid w:val="009E5CB9"/>
    <w:rsid w:val="009E5D25"/>
    <w:rsid w:val="009E61C6"/>
    <w:rsid w:val="009E6E96"/>
    <w:rsid w:val="009F0F70"/>
    <w:rsid w:val="009F2380"/>
    <w:rsid w:val="009F2EB3"/>
    <w:rsid w:val="009F30D3"/>
    <w:rsid w:val="009F4030"/>
    <w:rsid w:val="009F426A"/>
    <w:rsid w:val="009F500E"/>
    <w:rsid w:val="009F58FF"/>
    <w:rsid w:val="00A002BA"/>
    <w:rsid w:val="00A0040C"/>
    <w:rsid w:val="00A03AE3"/>
    <w:rsid w:val="00A04580"/>
    <w:rsid w:val="00A1226E"/>
    <w:rsid w:val="00A13524"/>
    <w:rsid w:val="00A1454B"/>
    <w:rsid w:val="00A15670"/>
    <w:rsid w:val="00A157B9"/>
    <w:rsid w:val="00A15E01"/>
    <w:rsid w:val="00A17B53"/>
    <w:rsid w:val="00A2314C"/>
    <w:rsid w:val="00A23707"/>
    <w:rsid w:val="00A2379F"/>
    <w:rsid w:val="00A2436E"/>
    <w:rsid w:val="00A253E6"/>
    <w:rsid w:val="00A26707"/>
    <w:rsid w:val="00A27F0D"/>
    <w:rsid w:val="00A3082C"/>
    <w:rsid w:val="00A315C7"/>
    <w:rsid w:val="00A3171D"/>
    <w:rsid w:val="00A324B0"/>
    <w:rsid w:val="00A32AE2"/>
    <w:rsid w:val="00A32B43"/>
    <w:rsid w:val="00A32DB5"/>
    <w:rsid w:val="00A32FE4"/>
    <w:rsid w:val="00A3388A"/>
    <w:rsid w:val="00A33F20"/>
    <w:rsid w:val="00A3412A"/>
    <w:rsid w:val="00A35A5C"/>
    <w:rsid w:val="00A35C4A"/>
    <w:rsid w:val="00A3628D"/>
    <w:rsid w:val="00A3696C"/>
    <w:rsid w:val="00A369F2"/>
    <w:rsid w:val="00A36A17"/>
    <w:rsid w:val="00A37C0D"/>
    <w:rsid w:val="00A40449"/>
    <w:rsid w:val="00A40CEF"/>
    <w:rsid w:val="00A41A5D"/>
    <w:rsid w:val="00A42290"/>
    <w:rsid w:val="00A4258E"/>
    <w:rsid w:val="00A426FC"/>
    <w:rsid w:val="00A44FE9"/>
    <w:rsid w:val="00A4546C"/>
    <w:rsid w:val="00A50C75"/>
    <w:rsid w:val="00A50C7F"/>
    <w:rsid w:val="00A50DED"/>
    <w:rsid w:val="00A51647"/>
    <w:rsid w:val="00A52B67"/>
    <w:rsid w:val="00A52C82"/>
    <w:rsid w:val="00A53882"/>
    <w:rsid w:val="00A53B6C"/>
    <w:rsid w:val="00A54A98"/>
    <w:rsid w:val="00A556DC"/>
    <w:rsid w:val="00A56389"/>
    <w:rsid w:val="00A5645E"/>
    <w:rsid w:val="00A5734F"/>
    <w:rsid w:val="00A57D6C"/>
    <w:rsid w:val="00A607B9"/>
    <w:rsid w:val="00A62658"/>
    <w:rsid w:val="00A63B16"/>
    <w:rsid w:val="00A63FDC"/>
    <w:rsid w:val="00A64D3C"/>
    <w:rsid w:val="00A65FB4"/>
    <w:rsid w:val="00A72C74"/>
    <w:rsid w:val="00A73274"/>
    <w:rsid w:val="00A74B0F"/>
    <w:rsid w:val="00A74F8C"/>
    <w:rsid w:val="00A760EA"/>
    <w:rsid w:val="00A77B49"/>
    <w:rsid w:val="00A82043"/>
    <w:rsid w:val="00A82A4B"/>
    <w:rsid w:val="00A8353F"/>
    <w:rsid w:val="00A84FDE"/>
    <w:rsid w:val="00A85214"/>
    <w:rsid w:val="00A855F9"/>
    <w:rsid w:val="00A863F0"/>
    <w:rsid w:val="00A9082D"/>
    <w:rsid w:val="00A908D7"/>
    <w:rsid w:val="00A9118A"/>
    <w:rsid w:val="00A92DA7"/>
    <w:rsid w:val="00A93BC5"/>
    <w:rsid w:val="00A95B06"/>
    <w:rsid w:val="00A95B32"/>
    <w:rsid w:val="00A9643A"/>
    <w:rsid w:val="00A97AE9"/>
    <w:rsid w:val="00AA140D"/>
    <w:rsid w:val="00AA1463"/>
    <w:rsid w:val="00AA5970"/>
    <w:rsid w:val="00AA5BE0"/>
    <w:rsid w:val="00AA67A6"/>
    <w:rsid w:val="00AA7350"/>
    <w:rsid w:val="00AA76D5"/>
    <w:rsid w:val="00AB5320"/>
    <w:rsid w:val="00AB7ED3"/>
    <w:rsid w:val="00AC05DA"/>
    <w:rsid w:val="00AC3850"/>
    <w:rsid w:val="00AC484F"/>
    <w:rsid w:val="00AC51D2"/>
    <w:rsid w:val="00AC546A"/>
    <w:rsid w:val="00AC5B75"/>
    <w:rsid w:val="00AC6AB8"/>
    <w:rsid w:val="00AC6D02"/>
    <w:rsid w:val="00AC739A"/>
    <w:rsid w:val="00AC7C7F"/>
    <w:rsid w:val="00AD110A"/>
    <w:rsid w:val="00AD1865"/>
    <w:rsid w:val="00AD33F2"/>
    <w:rsid w:val="00AD3E4F"/>
    <w:rsid w:val="00AD6C08"/>
    <w:rsid w:val="00AE0A85"/>
    <w:rsid w:val="00AE10B5"/>
    <w:rsid w:val="00AE2C6C"/>
    <w:rsid w:val="00AE38C7"/>
    <w:rsid w:val="00AE3D53"/>
    <w:rsid w:val="00AE49B7"/>
    <w:rsid w:val="00AE765F"/>
    <w:rsid w:val="00AF0643"/>
    <w:rsid w:val="00AF391C"/>
    <w:rsid w:val="00AF3F96"/>
    <w:rsid w:val="00AF4EF9"/>
    <w:rsid w:val="00AF529D"/>
    <w:rsid w:val="00AF576F"/>
    <w:rsid w:val="00AF7069"/>
    <w:rsid w:val="00AF7E2A"/>
    <w:rsid w:val="00B00089"/>
    <w:rsid w:val="00B003F9"/>
    <w:rsid w:val="00B0099F"/>
    <w:rsid w:val="00B0163F"/>
    <w:rsid w:val="00B021BD"/>
    <w:rsid w:val="00B026D7"/>
    <w:rsid w:val="00B03866"/>
    <w:rsid w:val="00B04E1F"/>
    <w:rsid w:val="00B0589F"/>
    <w:rsid w:val="00B05E01"/>
    <w:rsid w:val="00B1009F"/>
    <w:rsid w:val="00B12B11"/>
    <w:rsid w:val="00B15D7F"/>
    <w:rsid w:val="00B16569"/>
    <w:rsid w:val="00B1676F"/>
    <w:rsid w:val="00B17E14"/>
    <w:rsid w:val="00B216C8"/>
    <w:rsid w:val="00B21724"/>
    <w:rsid w:val="00B21F8D"/>
    <w:rsid w:val="00B21FAD"/>
    <w:rsid w:val="00B23A37"/>
    <w:rsid w:val="00B23D8B"/>
    <w:rsid w:val="00B23E0F"/>
    <w:rsid w:val="00B24133"/>
    <w:rsid w:val="00B25CAD"/>
    <w:rsid w:val="00B271B6"/>
    <w:rsid w:val="00B27447"/>
    <w:rsid w:val="00B276D9"/>
    <w:rsid w:val="00B31D89"/>
    <w:rsid w:val="00B32043"/>
    <w:rsid w:val="00B327FA"/>
    <w:rsid w:val="00B32CB6"/>
    <w:rsid w:val="00B330F5"/>
    <w:rsid w:val="00B34F8D"/>
    <w:rsid w:val="00B35A2A"/>
    <w:rsid w:val="00B37CAF"/>
    <w:rsid w:val="00B41F53"/>
    <w:rsid w:val="00B4494C"/>
    <w:rsid w:val="00B45A77"/>
    <w:rsid w:val="00B466DA"/>
    <w:rsid w:val="00B46D54"/>
    <w:rsid w:val="00B47299"/>
    <w:rsid w:val="00B47A79"/>
    <w:rsid w:val="00B50737"/>
    <w:rsid w:val="00B51438"/>
    <w:rsid w:val="00B51DF4"/>
    <w:rsid w:val="00B5321C"/>
    <w:rsid w:val="00B53535"/>
    <w:rsid w:val="00B53A0E"/>
    <w:rsid w:val="00B53D74"/>
    <w:rsid w:val="00B561B1"/>
    <w:rsid w:val="00B56482"/>
    <w:rsid w:val="00B56F7F"/>
    <w:rsid w:val="00B57310"/>
    <w:rsid w:val="00B61055"/>
    <w:rsid w:val="00B66FB7"/>
    <w:rsid w:val="00B670BC"/>
    <w:rsid w:val="00B672C6"/>
    <w:rsid w:val="00B70C36"/>
    <w:rsid w:val="00B70EAD"/>
    <w:rsid w:val="00B71811"/>
    <w:rsid w:val="00B71F65"/>
    <w:rsid w:val="00B72A83"/>
    <w:rsid w:val="00B7499C"/>
    <w:rsid w:val="00B768EE"/>
    <w:rsid w:val="00B76BE8"/>
    <w:rsid w:val="00B77541"/>
    <w:rsid w:val="00B81096"/>
    <w:rsid w:val="00B8275E"/>
    <w:rsid w:val="00B83A99"/>
    <w:rsid w:val="00B845CC"/>
    <w:rsid w:val="00B84636"/>
    <w:rsid w:val="00B848E1"/>
    <w:rsid w:val="00B84FAE"/>
    <w:rsid w:val="00B86661"/>
    <w:rsid w:val="00B86B94"/>
    <w:rsid w:val="00B87858"/>
    <w:rsid w:val="00B90B39"/>
    <w:rsid w:val="00B937EB"/>
    <w:rsid w:val="00B94432"/>
    <w:rsid w:val="00B947DC"/>
    <w:rsid w:val="00B95BF0"/>
    <w:rsid w:val="00B969F2"/>
    <w:rsid w:val="00BA08C2"/>
    <w:rsid w:val="00BA453B"/>
    <w:rsid w:val="00BA4C49"/>
    <w:rsid w:val="00BA569B"/>
    <w:rsid w:val="00BA6F26"/>
    <w:rsid w:val="00BA7E98"/>
    <w:rsid w:val="00BB0C24"/>
    <w:rsid w:val="00BB10CF"/>
    <w:rsid w:val="00BB2685"/>
    <w:rsid w:val="00BB2ABC"/>
    <w:rsid w:val="00BB3363"/>
    <w:rsid w:val="00BB4671"/>
    <w:rsid w:val="00BB4742"/>
    <w:rsid w:val="00BB49DE"/>
    <w:rsid w:val="00BB6DAF"/>
    <w:rsid w:val="00BC0179"/>
    <w:rsid w:val="00BC05E2"/>
    <w:rsid w:val="00BC1269"/>
    <w:rsid w:val="00BC13BB"/>
    <w:rsid w:val="00BC29D3"/>
    <w:rsid w:val="00BC347C"/>
    <w:rsid w:val="00BC397C"/>
    <w:rsid w:val="00BC46B7"/>
    <w:rsid w:val="00BC4867"/>
    <w:rsid w:val="00BC48C6"/>
    <w:rsid w:val="00BC4C59"/>
    <w:rsid w:val="00BC4F6D"/>
    <w:rsid w:val="00BC5D49"/>
    <w:rsid w:val="00BC70F2"/>
    <w:rsid w:val="00BC7FB3"/>
    <w:rsid w:val="00BD0DB3"/>
    <w:rsid w:val="00BD162D"/>
    <w:rsid w:val="00BD5620"/>
    <w:rsid w:val="00BE0586"/>
    <w:rsid w:val="00BE1822"/>
    <w:rsid w:val="00BE1889"/>
    <w:rsid w:val="00BE2510"/>
    <w:rsid w:val="00BE35C2"/>
    <w:rsid w:val="00BE4E09"/>
    <w:rsid w:val="00BE67EF"/>
    <w:rsid w:val="00BE6B39"/>
    <w:rsid w:val="00BE744A"/>
    <w:rsid w:val="00BE7ECA"/>
    <w:rsid w:val="00BF0A1B"/>
    <w:rsid w:val="00BF203C"/>
    <w:rsid w:val="00BF3630"/>
    <w:rsid w:val="00BF3A35"/>
    <w:rsid w:val="00BF40F5"/>
    <w:rsid w:val="00C019F7"/>
    <w:rsid w:val="00C01AAC"/>
    <w:rsid w:val="00C01F0A"/>
    <w:rsid w:val="00C059F6"/>
    <w:rsid w:val="00C05C4C"/>
    <w:rsid w:val="00C05E45"/>
    <w:rsid w:val="00C1037A"/>
    <w:rsid w:val="00C10FDA"/>
    <w:rsid w:val="00C13230"/>
    <w:rsid w:val="00C146BD"/>
    <w:rsid w:val="00C14C97"/>
    <w:rsid w:val="00C163D2"/>
    <w:rsid w:val="00C16C80"/>
    <w:rsid w:val="00C2010E"/>
    <w:rsid w:val="00C205D8"/>
    <w:rsid w:val="00C20FF2"/>
    <w:rsid w:val="00C22618"/>
    <w:rsid w:val="00C2284B"/>
    <w:rsid w:val="00C234A8"/>
    <w:rsid w:val="00C2463F"/>
    <w:rsid w:val="00C25037"/>
    <w:rsid w:val="00C26F42"/>
    <w:rsid w:val="00C3011F"/>
    <w:rsid w:val="00C322BD"/>
    <w:rsid w:val="00C3252C"/>
    <w:rsid w:val="00C32FAF"/>
    <w:rsid w:val="00C346A1"/>
    <w:rsid w:val="00C364CD"/>
    <w:rsid w:val="00C36A00"/>
    <w:rsid w:val="00C36AD5"/>
    <w:rsid w:val="00C37E2D"/>
    <w:rsid w:val="00C4029D"/>
    <w:rsid w:val="00C405D7"/>
    <w:rsid w:val="00C40B71"/>
    <w:rsid w:val="00C40D0E"/>
    <w:rsid w:val="00C41006"/>
    <w:rsid w:val="00C41A8D"/>
    <w:rsid w:val="00C421F5"/>
    <w:rsid w:val="00C436E9"/>
    <w:rsid w:val="00C4464C"/>
    <w:rsid w:val="00C4533A"/>
    <w:rsid w:val="00C45F03"/>
    <w:rsid w:val="00C46818"/>
    <w:rsid w:val="00C47CF6"/>
    <w:rsid w:val="00C505E1"/>
    <w:rsid w:val="00C5110E"/>
    <w:rsid w:val="00C52458"/>
    <w:rsid w:val="00C52616"/>
    <w:rsid w:val="00C5291A"/>
    <w:rsid w:val="00C53866"/>
    <w:rsid w:val="00C56A3F"/>
    <w:rsid w:val="00C630D3"/>
    <w:rsid w:val="00C64880"/>
    <w:rsid w:val="00C65EDC"/>
    <w:rsid w:val="00C709F0"/>
    <w:rsid w:val="00C70B16"/>
    <w:rsid w:val="00C718D4"/>
    <w:rsid w:val="00C71B80"/>
    <w:rsid w:val="00C71E47"/>
    <w:rsid w:val="00C72A55"/>
    <w:rsid w:val="00C72F46"/>
    <w:rsid w:val="00C730C7"/>
    <w:rsid w:val="00C73899"/>
    <w:rsid w:val="00C73DB9"/>
    <w:rsid w:val="00C75C5C"/>
    <w:rsid w:val="00C7743D"/>
    <w:rsid w:val="00C77A63"/>
    <w:rsid w:val="00C77D8E"/>
    <w:rsid w:val="00C808F2"/>
    <w:rsid w:val="00C80FA5"/>
    <w:rsid w:val="00C82976"/>
    <w:rsid w:val="00C82BAC"/>
    <w:rsid w:val="00C83F17"/>
    <w:rsid w:val="00C87268"/>
    <w:rsid w:val="00C8791F"/>
    <w:rsid w:val="00C87B37"/>
    <w:rsid w:val="00C910C8"/>
    <w:rsid w:val="00C922BE"/>
    <w:rsid w:val="00C92CED"/>
    <w:rsid w:val="00C93862"/>
    <w:rsid w:val="00C9444B"/>
    <w:rsid w:val="00C94CE4"/>
    <w:rsid w:val="00C95033"/>
    <w:rsid w:val="00C95D0F"/>
    <w:rsid w:val="00C962F7"/>
    <w:rsid w:val="00C963EB"/>
    <w:rsid w:val="00C967E5"/>
    <w:rsid w:val="00C9686A"/>
    <w:rsid w:val="00C9756F"/>
    <w:rsid w:val="00C97EC6"/>
    <w:rsid w:val="00CA0202"/>
    <w:rsid w:val="00CA0862"/>
    <w:rsid w:val="00CA0BBB"/>
    <w:rsid w:val="00CA21F8"/>
    <w:rsid w:val="00CA26D8"/>
    <w:rsid w:val="00CA3692"/>
    <w:rsid w:val="00CA4243"/>
    <w:rsid w:val="00CA5085"/>
    <w:rsid w:val="00CA54D3"/>
    <w:rsid w:val="00CA59BA"/>
    <w:rsid w:val="00CA6783"/>
    <w:rsid w:val="00CA67E3"/>
    <w:rsid w:val="00CA7630"/>
    <w:rsid w:val="00CA7A73"/>
    <w:rsid w:val="00CB0405"/>
    <w:rsid w:val="00CB0B5D"/>
    <w:rsid w:val="00CB14D7"/>
    <w:rsid w:val="00CB1A33"/>
    <w:rsid w:val="00CB25C3"/>
    <w:rsid w:val="00CB26B5"/>
    <w:rsid w:val="00CB34F8"/>
    <w:rsid w:val="00CB36E5"/>
    <w:rsid w:val="00CB3F6C"/>
    <w:rsid w:val="00CB49B8"/>
    <w:rsid w:val="00CB4AE8"/>
    <w:rsid w:val="00CB5088"/>
    <w:rsid w:val="00CB68CA"/>
    <w:rsid w:val="00CB73D3"/>
    <w:rsid w:val="00CC0144"/>
    <w:rsid w:val="00CC10AE"/>
    <w:rsid w:val="00CC2C99"/>
    <w:rsid w:val="00CC39A7"/>
    <w:rsid w:val="00CC3B46"/>
    <w:rsid w:val="00CD0152"/>
    <w:rsid w:val="00CD0FA8"/>
    <w:rsid w:val="00CD18A3"/>
    <w:rsid w:val="00CD5371"/>
    <w:rsid w:val="00CD5876"/>
    <w:rsid w:val="00CE0365"/>
    <w:rsid w:val="00CE21ED"/>
    <w:rsid w:val="00CE28FF"/>
    <w:rsid w:val="00CE3C4C"/>
    <w:rsid w:val="00CE4D3B"/>
    <w:rsid w:val="00CE5E42"/>
    <w:rsid w:val="00CE64F8"/>
    <w:rsid w:val="00CE75AE"/>
    <w:rsid w:val="00CE75C6"/>
    <w:rsid w:val="00CE7C1C"/>
    <w:rsid w:val="00CE7E25"/>
    <w:rsid w:val="00CF01C7"/>
    <w:rsid w:val="00CF02E8"/>
    <w:rsid w:val="00CF21F3"/>
    <w:rsid w:val="00CF23B6"/>
    <w:rsid w:val="00CF3F6A"/>
    <w:rsid w:val="00CF64BB"/>
    <w:rsid w:val="00CF6F31"/>
    <w:rsid w:val="00D009C5"/>
    <w:rsid w:val="00D0207D"/>
    <w:rsid w:val="00D02BDB"/>
    <w:rsid w:val="00D03817"/>
    <w:rsid w:val="00D03AC3"/>
    <w:rsid w:val="00D03C9F"/>
    <w:rsid w:val="00D064CB"/>
    <w:rsid w:val="00D07AA3"/>
    <w:rsid w:val="00D11EA9"/>
    <w:rsid w:val="00D12334"/>
    <w:rsid w:val="00D12888"/>
    <w:rsid w:val="00D12FA3"/>
    <w:rsid w:val="00D1462B"/>
    <w:rsid w:val="00D1520B"/>
    <w:rsid w:val="00D15617"/>
    <w:rsid w:val="00D157E8"/>
    <w:rsid w:val="00D1754F"/>
    <w:rsid w:val="00D21FCB"/>
    <w:rsid w:val="00D2454B"/>
    <w:rsid w:val="00D24571"/>
    <w:rsid w:val="00D25CB9"/>
    <w:rsid w:val="00D26901"/>
    <w:rsid w:val="00D26964"/>
    <w:rsid w:val="00D30583"/>
    <w:rsid w:val="00D30942"/>
    <w:rsid w:val="00D359A5"/>
    <w:rsid w:val="00D36320"/>
    <w:rsid w:val="00D36515"/>
    <w:rsid w:val="00D370DB"/>
    <w:rsid w:val="00D37515"/>
    <w:rsid w:val="00D40238"/>
    <w:rsid w:val="00D406FE"/>
    <w:rsid w:val="00D434F0"/>
    <w:rsid w:val="00D44ADB"/>
    <w:rsid w:val="00D463A3"/>
    <w:rsid w:val="00D46B10"/>
    <w:rsid w:val="00D46F2F"/>
    <w:rsid w:val="00D471D3"/>
    <w:rsid w:val="00D4745C"/>
    <w:rsid w:val="00D51109"/>
    <w:rsid w:val="00D51A97"/>
    <w:rsid w:val="00D5213C"/>
    <w:rsid w:val="00D5352A"/>
    <w:rsid w:val="00D5422B"/>
    <w:rsid w:val="00D57524"/>
    <w:rsid w:val="00D61C6D"/>
    <w:rsid w:val="00D63496"/>
    <w:rsid w:val="00D640AB"/>
    <w:rsid w:val="00D64436"/>
    <w:rsid w:val="00D64B8F"/>
    <w:rsid w:val="00D650FC"/>
    <w:rsid w:val="00D65176"/>
    <w:rsid w:val="00D655FA"/>
    <w:rsid w:val="00D66C4D"/>
    <w:rsid w:val="00D67F0B"/>
    <w:rsid w:val="00D700CE"/>
    <w:rsid w:val="00D703B1"/>
    <w:rsid w:val="00D7092A"/>
    <w:rsid w:val="00D71371"/>
    <w:rsid w:val="00D718A1"/>
    <w:rsid w:val="00D739C7"/>
    <w:rsid w:val="00D73CAF"/>
    <w:rsid w:val="00D74BC0"/>
    <w:rsid w:val="00D7559E"/>
    <w:rsid w:val="00D75780"/>
    <w:rsid w:val="00D75C37"/>
    <w:rsid w:val="00D75D2C"/>
    <w:rsid w:val="00D82761"/>
    <w:rsid w:val="00D827A9"/>
    <w:rsid w:val="00D82A2C"/>
    <w:rsid w:val="00D82C8D"/>
    <w:rsid w:val="00D82CE1"/>
    <w:rsid w:val="00D83B77"/>
    <w:rsid w:val="00D84338"/>
    <w:rsid w:val="00D855B8"/>
    <w:rsid w:val="00D85BDB"/>
    <w:rsid w:val="00D90645"/>
    <w:rsid w:val="00D9065B"/>
    <w:rsid w:val="00D90BC9"/>
    <w:rsid w:val="00D93596"/>
    <w:rsid w:val="00D93643"/>
    <w:rsid w:val="00D9372D"/>
    <w:rsid w:val="00D97895"/>
    <w:rsid w:val="00DA038C"/>
    <w:rsid w:val="00DA0C9D"/>
    <w:rsid w:val="00DA1C0D"/>
    <w:rsid w:val="00DA2BFF"/>
    <w:rsid w:val="00DA4BB1"/>
    <w:rsid w:val="00DA583B"/>
    <w:rsid w:val="00DA60AA"/>
    <w:rsid w:val="00DA6C6A"/>
    <w:rsid w:val="00DB2337"/>
    <w:rsid w:val="00DB2493"/>
    <w:rsid w:val="00DB25AB"/>
    <w:rsid w:val="00DB46D3"/>
    <w:rsid w:val="00DB4896"/>
    <w:rsid w:val="00DB6CCA"/>
    <w:rsid w:val="00DB6CDD"/>
    <w:rsid w:val="00DB73B0"/>
    <w:rsid w:val="00DC02CD"/>
    <w:rsid w:val="00DC1785"/>
    <w:rsid w:val="00DC1B8E"/>
    <w:rsid w:val="00DC3F3F"/>
    <w:rsid w:val="00DC485E"/>
    <w:rsid w:val="00DC52B4"/>
    <w:rsid w:val="00DC5994"/>
    <w:rsid w:val="00DC6A2F"/>
    <w:rsid w:val="00DC6C88"/>
    <w:rsid w:val="00DD06C8"/>
    <w:rsid w:val="00DD06CA"/>
    <w:rsid w:val="00DD0B0B"/>
    <w:rsid w:val="00DD1969"/>
    <w:rsid w:val="00DD2A40"/>
    <w:rsid w:val="00DD2F11"/>
    <w:rsid w:val="00DD4F32"/>
    <w:rsid w:val="00DD5200"/>
    <w:rsid w:val="00DD5BBD"/>
    <w:rsid w:val="00DD72D4"/>
    <w:rsid w:val="00DE1AAA"/>
    <w:rsid w:val="00DE21FE"/>
    <w:rsid w:val="00DE4594"/>
    <w:rsid w:val="00DE5203"/>
    <w:rsid w:val="00DE5D4F"/>
    <w:rsid w:val="00DF021C"/>
    <w:rsid w:val="00DF11E4"/>
    <w:rsid w:val="00DF28F5"/>
    <w:rsid w:val="00DF404F"/>
    <w:rsid w:val="00DF40A5"/>
    <w:rsid w:val="00DF4514"/>
    <w:rsid w:val="00DF7672"/>
    <w:rsid w:val="00DF78CC"/>
    <w:rsid w:val="00DF7934"/>
    <w:rsid w:val="00DF7C28"/>
    <w:rsid w:val="00E00777"/>
    <w:rsid w:val="00E01A12"/>
    <w:rsid w:val="00E02773"/>
    <w:rsid w:val="00E0333D"/>
    <w:rsid w:val="00E037F9"/>
    <w:rsid w:val="00E04661"/>
    <w:rsid w:val="00E046AF"/>
    <w:rsid w:val="00E04A84"/>
    <w:rsid w:val="00E05ED0"/>
    <w:rsid w:val="00E13A17"/>
    <w:rsid w:val="00E13C1D"/>
    <w:rsid w:val="00E13DCA"/>
    <w:rsid w:val="00E1411D"/>
    <w:rsid w:val="00E170F8"/>
    <w:rsid w:val="00E171D4"/>
    <w:rsid w:val="00E208A8"/>
    <w:rsid w:val="00E22848"/>
    <w:rsid w:val="00E22FAD"/>
    <w:rsid w:val="00E233A8"/>
    <w:rsid w:val="00E243E3"/>
    <w:rsid w:val="00E25CAB"/>
    <w:rsid w:val="00E2674E"/>
    <w:rsid w:val="00E27A8A"/>
    <w:rsid w:val="00E30967"/>
    <w:rsid w:val="00E30D3E"/>
    <w:rsid w:val="00E328A8"/>
    <w:rsid w:val="00E340FA"/>
    <w:rsid w:val="00E37C5A"/>
    <w:rsid w:val="00E40D1A"/>
    <w:rsid w:val="00E41559"/>
    <w:rsid w:val="00E41B08"/>
    <w:rsid w:val="00E425C5"/>
    <w:rsid w:val="00E43CBD"/>
    <w:rsid w:val="00E43D66"/>
    <w:rsid w:val="00E44887"/>
    <w:rsid w:val="00E45D66"/>
    <w:rsid w:val="00E4661A"/>
    <w:rsid w:val="00E52428"/>
    <w:rsid w:val="00E53194"/>
    <w:rsid w:val="00E53C72"/>
    <w:rsid w:val="00E55B8C"/>
    <w:rsid w:val="00E56246"/>
    <w:rsid w:val="00E56926"/>
    <w:rsid w:val="00E56D66"/>
    <w:rsid w:val="00E61509"/>
    <w:rsid w:val="00E6249D"/>
    <w:rsid w:val="00E63D80"/>
    <w:rsid w:val="00E67A7E"/>
    <w:rsid w:val="00E704AC"/>
    <w:rsid w:val="00E70D25"/>
    <w:rsid w:val="00E714A4"/>
    <w:rsid w:val="00E72EFF"/>
    <w:rsid w:val="00E735D5"/>
    <w:rsid w:val="00E73A4E"/>
    <w:rsid w:val="00E7426F"/>
    <w:rsid w:val="00E744AE"/>
    <w:rsid w:val="00E76282"/>
    <w:rsid w:val="00E76426"/>
    <w:rsid w:val="00E77321"/>
    <w:rsid w:val="00E77935"/>
    <w:rsid w:val="00E77A0C"/>
    <w:rsid w:val="00E800E9"/>
    <w:rsid w:val="00E813D7"/>
    <w:rsid w:val="00E814F1"/>
    <w:rsid w:val="00E81971"/>
    <w:rsid w:val="00E82314"/>
    <w:rsid w:val="00E824B8"/>
    <w:rsid w:val="00E82FE2"/>
    <w:rsid w:val="00E83704"/>
    <w:rsid w:val="00E83CA8"/>
    <w:rsid w:val="00E853FB"/>
    <w:rsid w:val="00E85DF9"/>
    <w:rsid w:val="00E86F16"/>
    <w:rsid w:val="00E874C3"/>
    <w:rsid w:val="00E90F4D"/>
    <w:rsid w:val="00E90FEF"/>
    <w:rsid w:val="00E92FED"/>
    <w:rsid w:val="00E93680"/>
    <w:rsid w:val="00E95B26"/>
    <w:rsid w:val="00E97C2D"/>
    <w:rsid w:val="00EA06DF"/>
    <w:rsid w:val="00EA12FA"/>
    <w:rsid w:val="00EA25EF"/>
    <w:rsid w:val="00EA2B74"/>
    <w:rsid w:val="00EA30A4"/>
    <w:rsid w:val="00EA3604"/>
    <w:rsid w:val="00EA5334"/>
    <w:rsid w:val="00EB0708"/>
    <w:rsid w:val="00EB09A5"/>
    <w:rsid w:val="00EB1ED0"/>
    <w:rsid w:val="00EB33BE"/>
    <w:rsid w:val="00EB7AFE"/>
    <w:rsid w:val="00EC1309"/>
    <w:rsid w:val="00EC301E"/>
    <w:rsid w:val="00EC3599"/>
    <w:rsid w:val="00EC430E"/>
    <w:rsid w:val="00EC48D3"/>
    <w:rsid w:val="00EC7615"/>
    <w:rsid w:val="00ED0017"/>
    <w:rsid w:val="00ED07E5"/>
    <w:rsid w:val="00ED18E6"/>
    <w:rsid w:val="00ED1CCF"/>
    <w:rsid w:val="00ED2429"/>
    <w:rsid w:val="00ED32BF"/>
    <w:rsid w:val="00ED34EF"/>
    <w:rsid w:val="00ED36EC"/>
    <w:rsid w:val="00ED436F"/>
    <w:rsid w:val="00ED58CA"/>
    <w:rsid w:val="00ED5F4E"/>
    <w:rsid w:val="00EE240A"/>
    <w:rsid w:val="00EE2D2C"/>
    <w:rsid w:val="00EE34E4"/>
    <w:rsid w:val="00EE402A"/>
    <w:rsid w:val="00EE61E3"/>
    <w:rsid w:val="00EF0AE6"/>
    <w:rsid w:val="00EF1D31"/>
    <w:rsid w:val="00EF24C5"/>
    <w:rsid w:val="00EF47CD"/>
    <w:rsid w:val="00EF54C1"/>
    <w:rsid w:val="00EF691D"/>
    <w:rsid w:val="00EF7C9B"/>
    <w:rsid w:val="00F006F6"/>
    <w:rsid w:val="00F01003"/>
    <w:rsid w:val="00F03EB8"/>
    <w:rsid w:val="00F04773"/>
    <w:rsid w:val="00F05D4D"/>
    <w:rsid w:val="00F0618A"/>
    <w:rsid w:val="00F06BC6"/>
    <w:rsid w:val="00F07275"/>
    <w:rsid w:val="00F07903"/>
    <w:rsid w:val="00F07BB6"/>
    <w:rsid w:val="00F10807"/>
    <w:rsid w:val="00F11115"/>
    <w:rsid w:val="00F115EA"/>
    <w:rsid w:val="00F11921"/>
    <w:rsid w:val="00F133FF"/>
    <w:rsid w:val="00F13F0D"/>
    <w:rsid w:val="00F14C28"/>
    <w:rsid w:val="00F15E11"/>
    <w:rsid w:val="00F21120"/>
    <w:rsid w:val="00F21B12"/>
    <w:rsid w:val="00F21FC4"/>
    <w:rsid w:val="00F22AD0"/>
    <w:rsid w:val="00F233A1"/>
    <w:rsid w:val="00F23DF4"/>
    <w:rsid w:val="00F24016"/>
    <w:rsid w:val="00F2410A"/>
    <w:rsid w:val="00F26AA5"/>
    <w:rsid w:val="00F26F82"/>
    <w:rsid w:val="00F279FB"/>
    <w:rsid w:val="00F302DA"/>
    <w:rsid w:val="00F31AC3"/>
    <w:rsid w:val="00F31C4D"/>
    <w:rsid w:val="00F33CD6"/>
    <w:rsid w:val="00F37898"/>
    <w:rsid w:val="00F37F6E"/>
    <w:rsid w:val="00F41A08"/>
    <w:rsid w:val="00F41E51"/>
    <w:rsid w:val="00F424D8"/>
    <w:rsid w:val="00F42A98"/>
    <w:rsid w:val="00F42FF5"/>
    <w:rsid w:val="00F4378F"/>
    <w:rsid w:val="00F46AF7"/>
    <w:rsid w:val="00F50C98"/>
    <w:rsid w:val="00F5296E"/>
    <w:rsid w:val="00F5539D"/>
    <w:rsid w:val="00F56AF6"/>
    <w:rsid w:val="00F56DB9"/>
    <w:rsid w:val="00F60DF9"/>
    <w:rsid w:val="00F610E9"/>
    <w:rsid w:val="00F6116A"/>
    <w:rsid w:val="00F61D5E"/>
    <w:rsid w:val="00F6252D"/>
    <w:rsid w:val="00F6323C"/>
    <w:rsid w:val="00F65549"/>
    <w:rsid w:val="00F655D8"/>
    <w:rsid w:val="00F66346"/>
    <w:rsid w:val="00F66482"/>
    <w:rsid w:val="00F71498"/>
    <w:rsid w:val="00F7212F"/>
    <w:rsid w:val="00F72441"/>
    <w:rsid w:val="00F738D5"/>
    <w:rsid w:val="00F742B9"/>
    <w:rsid w:val="00F7483B"/>
    <w:rsid w:val="00F75A9B"/>
    <w:rsid w:val="00F77CB3"/>
    <w:rsid w:val="00F810D3"/>
    <w:rsid w:val="00F8235A"/>
    <w:rsid w:val="00F828BA"/>
    <w:rsid w:val="00F85C1C"/>
    <w:rsid w:val="00F912D0"/>
    <w:rsid w:val="00F91DE3"/>
    <w:rsid w:val="00F939CD"/>
    <w:rsid w:val="00F93E0F"/>
    <w:rsid w:val="00F94D2E"/>
    <w:rsid w:val="00FA21CB"/>
    <w:rsid w:val="00FA2510"/>
    <w:rsid w:val="00FA2C55"/>
    <w:rsid w:val="00FA3588"/>
    <w:rsid w:val="00FA59AE"/>
    <w:rsid w:val="00FA6F89"/>
    <w:rsid w:val="00FB0604"/>
    <w:rsid w:val="00FB1F1D"/>
    <w:rsid w:val="00FB20D0"/>
    <w:rsid w:val="00FB441E"/>
    <w:rsid w:val="00FB572C"/>
    <w:rsid w:val="00FB6280"/>
    <w:rsid w:val="00FB7948"/>
    <w:rsid w:val="00FB7C25"/>
    <w:rsid w:val="00FB7F23"/>
    <w:rsid w:val="00FC050A"/>
    <w:rsid w:val="00FC090A"/>
    <w:rsid w:val="00FC2994"/>
    <w:rsid w:val="00FC2B8C"/>
    <w:rsid w:val="00FC4796"/>
    <w:rsid w:val="00FC496C"/>
    <w:rsid w:val="00FC5ECE"/>
    <w:rsid w:val="00FD0CA3"/>
    <w:rsid w:val="00FD14A6"/>
    <w:rsid w:val="00FD24F0"/>
    <w:rsid w:val="00FD3F42"/>
    <w:rsid w:val="00FD4D88"/>
    <w:rsid w:val="00FD668B"/>
    <w:rsid w:val="00FD6B31"/>
    <w:rsid w:val="00FD6FFA"/>
    <w:rsid w:val="00FD7972"/>
    <w:rsid w:val="00FE0132"/>
    <w:rsid w:val="00FE0D63"/>
    <w:rsid w:val="00FE189B"/>
    <w:rsid w:val="00FE28A9"/>
    <w:rsid w:val="00FE404D"/>
    <w:rsid w:val="00FE44C3"/>
    <w:rsid w:val="00FE46CF"/>
    <w:rsid w:val="00FE5C42"/>
    <w:rsid w:val="00FE659C"/>
    <w:rsid w:val="00FF06F5"/>
    <w:rsid w:val="00FF0C63"/>
    <w:rsid w:val="00FF1C70"/>
    <w:rsid w:val="00FF3978"/>
    <w:rsid w:val="00FF675B"/>
    <w:rsid w:val="00FF690C"/>
    <w:rsid w:val="00FF76C9"/>
    <w:rsid w:val="0194ED10"/>
    <w:rsid w:val="01AEFB7A"/>
    <w:rsid w:val="01B0321E"/>
    <w:rsid w:val="02A81B42"/>
    <w:rsid w:val="041D78EB"/>
    <w:rsid w:val="051698B3"/>
    <w:rsid w:val="05ACA487"/>
    <w:rsid w:val="078722A4"/>
    <w:rsid w:val="0B4603AF"/>
    <w:rsid w:val="0B85DA37"/>
    <w:rsid w:val="0D200C69"/>
    <w:rsid w:val="0D2CC700"/>
    <w:rsid w:val="0F4E4FE7"/>
    <w:rsid w:val="10A61310"/>
    <w:rsid w:val="1143D348"/>
    <w:rsid w:val="11C19234"/>
    <w:rsid w:val="137638D7"/>
    <w:rsid w:val="1417DC3F"/>
    <w:rsid w:val="15120938"/>
    <w:rsid w:val="1565466E"/>
    <w:rsid w:val="156EF994"/>
    <w:rsid w:val="15790696"/>
    <w:rsid w:val="16F9C06C"/>
    <w:rsid w:val="187BE76D"/>
    <w:rsid w:val="18AF8E93"/>
    <w:rsid w:val="19418886"/>
    <w:rsid w:val="19EAF6BA"/>
    <w:rsid w:val="1CAFD194"/>
    <w:rsid w:val="1D415AAB"/>
    <w:rsid w:val="1DAC65D0"/>
    <w:rsid w:val="1E3959A9"/>
    <w:rsid w:val="21B31DD4"/>
    <w:rsid w:val="225CCE78"/>
    <w:rsid w:val="226C79A6"/>
    <w:rsid w:val="231C5AAB"/>
    <w:rsid w:val="234BCA2E"/>
    <w:rsid w:val="24F1CEE8"/>
    <w:rsid w:val="26E69E2E"/>
    <w:rsid w:val="2BD51006"/>
    <w:rsid w:val="2E98B12E"/>
    <w:rsid w:val="2ED6E987"/>
    <w:rsid w:val="2F84869B"/>
    <w:rsid w:val="31814367"/>
    <w:rsid w:val="33C3096E"/>
    <w:rsid w:val="3439187D"/>
    <w:rsid w:val="3439B8A4"/>
    <w:rsid w:val="344EA6D1"/>
    <w:rsid w:val="35180931"/>
    <w:rsid w:val="35EF307E"/>
    <w:rsid w:val="36AC1445"/>
    <w:rsid w:val="3919FE1D"/>
    <w:rsid w:val="3BA1D3D8"/>
    <w:rsid w:val="3D9B5DE3"/>
    <w:rsid w:val="3EEA854F"/>
    <w:rsid w:val="40886419"/>
    <w:rsid w:val="40ABA237"/>
    <w:rsid w:val="412C6AE0"/>
    <w:rsid w:val="4142DB4E"/>
    <w:rsid w:val="41559F24"/>
    <w:rsid w:val="4211155C"/>
    <w:rsid w:val="429AE3B0"/>
    <w:rsid w:val="42A2887D"/>
    <w:rsid w:val="42C03239"/>
    <w:rsid w:val="449B190A"/>
    <w:rsid w:val="474815E7"/>
    <w:rsid w:val="49BE6D97"/>
    <w:rsid w:val="4B0A6DD5"/>
    <w:rsid w:val="4B171525"/>
    <w:rsid w:val="4D6CC63E"/>
    <w:rsid w:val="4E03C2F7"/>
    <w:rsid w:val="4F00BF44"/>
    <w:rsid w:val="4F375C72"/>
    <w:rsid w:val="4FF6F40E"/>
    <w:rsid w:val="508A07FF"/>
    <w:rsid w:val="518C8A5E"/>
    <w:rsid w:val="51F4188F"/>
    <w:rsid w:val="51F727BD"/>
    <w:rsid w:val="53623BF6"/>
    <w:rsid w:val="546AC0EF"/>
    <w:rsid w:val="54BF834E"/>
    <w:rsid w:val="550C6A5F"/>
    <w:rsid w:val="555EAFC6"/>
    <w:rsid w:val="55F1E698"/>
    <w:rsid w:val="56FA8027"/>
    <w:rsid w:val="5713A884"/>
    <w:rsid w:val="57426E57"/>
    <w:rsid w:val="580A9E73"/>
    <w:rsid w:val="589E6830"/>
    <w:rsid w:val="58E0E12C"/>
    <w:rsid w:val="58ED1212"/>
    <w:rsid w:val="5984ADF7"/>
    <w:rsid w:val="5E600CA0"/>
    <w:rsid w:val="5EF48157"/>
    <w:rsid w:val="5FF954FF"/>
    <w:rsid w:val="5FFBDD01"/>
    <w:rsid w:val="611A0CC5"/>
    <w:rsid w:val="6121C4D9"/>
    <w:rsid w:val="618F34A7"/>
    <w:rsid w:val="61E790CC"/>
    <w:rsid w:val="62E347FE"/>
    <w:rsid w:val="64F5CC24"/>
    <w:rsid w:val="656442D3"/>
    <w:rsid w:val="6687E503"/>
    <w:rsid w:val="68FC5008"/>
    <w:rsid w:val="6989AA31"/>
    <w:rsid w:val="6A18F4E4"/>
    <w:rsid w:val="6B754AB5"/>
    <w:rsid w:val="6D76C246"/>
    <w:rsid w:val="6D8804D1"/>
    <w:rsid w:val="6DF9DC9C"/>
    <w:rsid w:val="70BDBAAA"/>
    <w:rsid w:val="70EE3990"/>
    <w:rsid w:val="717B17F4"/>
    <w:rsid w:val="72BD2BAD"/>
    <w:rsid w:val="732DF12E"/>
    <w:rsid w:val="74244F6A"/>
    <w:rsid w:val="7458FC0E"/>
    <w:rsid w:val="748DBD64"/>
    <w:rsid w:val="74C9C18F"/>
    <w:rsid w:val="766591F0"/>
    <w:rsid w:val="769F9F48"/>
    <w:rsid w:val="799D32B2"/>
    <w:rsid w:val="7A15F051"/>
    <w:rsid w:val="7C93C648"/>
    <w:rsid w:val="7DB20953"/>
    <w:rsid w:val="7E031BAD"/>
    <w:rsid w:val="7E5F9320"/>
    <w:rsid w:val="7FF91C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5AED7B"/>
  <w15:docId w15:val="{712D9921-2B91-4062-B129-CF9028E12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F2410A"/>
    <w:rPr>
      <w:lang w:val="en-IE"/>
    </w:rPr>
  </w:style>
  <w:style w:type="paragraph" w:styleId="Heading1">
    <w:name w:val="heading 1"/>
    <w:basedOn w:val="Normal"/>
    <w:link w:val="Heading1Char"/>
    <w:uiPriority w:val="9"/>
    <w:qFormat/>
    <w:rsid w:val="009B484B"/>
    <w:pPr>
      <w:spacing w:before="176"/>
      <w:ind w:left="103"/>
      <w:outlineLvl w:val="0"/>
    </w:pPr>
    <w:rPr>
      <w:rFonts w:ascii="Tahoma" w:eastAsia="Century Gothic" w:hAnsi="Tahoma"/>
      <w:b/>
      <w:bCs/>
      <w:color w:val="17365D" w:themeColor="text2" w:themeShade="BF"/>
      <w:sz w:val="32"/>
      <w:szCs w:val="50"/>
    </w:rPr>
  </w:style>
  <w:style w:type="paragraph" w:styleId="Heading2">
    <w:name w:val="heading 2"/>
    <w:basedOn w:val="Normal"/>
    <w:link w:val="Heading2Char"/>
    <w:uiPriority w:val="9"/>
    <w:qFormat/>
    <w:rsid w:val="009B484B"/>
    <w:pPr>
      <w:outlineLvl w:val="1"/>
    </w:pPr>
    <w:rPr>
      <w:rFonts w:ascii="Tahoma" w:eastAsia="Century Gothic" w:hAnsi="Tahoma"/>
      <w:b/>
      <w:color w:val="17365D" w:themeColor="text2" w:themeShade="BF"/>
      <w:sz w:val="28"/>
      <w:szCs w:val="28"/>
    </w:rPr>
  </w:style>
  <w:style w:type="paragraph" w:styleId="Heading3">
    <w:name w:val="heading 3"/>
    <w:basedOn w:val="Normal"/>
    <w:link w:val="Heading3Char"/>
    <w:uiPriority w:val="9"/>
    <w:qFormat/>
    <w:rsid w:val="009B484B"/>
    <w:pPr>
      <w:ind w:left="103"/>
      <w:outlineLvl w:val="2"/>
    </w:pPr>
    <w:rPr>
      <w:rFonts w:ascii="Tahoma" w:eastAsia="Calibri" w:hAnsi="Tahoma"/>
      <w:bCs/>
      <w:sz w:val="24"/>
      <w:szCs w:val="26"/>
    </w:rPr>
  </w:style>
  <w:style w:type="paragraph" w:styleId="Heading4">
    <w:name w:val="heading 4"/>
    <w:basedOn w:val="Normal"/>
    <w:link w:val="Heading4Char"/>
    <w:uiPriority w:val="9"/>
    <w:qFormat/>
    <w:pPr>
      <w:ind w:left="103"/>
      <w:outlineLvl w:val="3"/>
    </w:pPr>
    <w:rPr>
      <w:rFonts w:ascii="Century Gothic" w:eastAsia="Century Gothic" w:hAnsi="Century Gothic"/>
      <w:b/>
      <w:bCs/>
      <w:sz w:val="24"/>
      <w:szCs w:val="24"/>
    </w:rPr>
  </w:style>
  <w:style w:type="paragraph" w:styleId="Heading5">
    <w:name w:val="heading 5"/>
    <w:basedOn w:val="Normal"/>
    <w:link w:val="Heading5Char"/>
    <w:uiPriority w:val="9"/>
    <w:qFormat/>
    <w:pPr>
      <w:ind w:left="103"/>
      <w:outlineLvl w:val="4"/>
    </w:pPr>
    <w:rPr>
      <w:rFonts w:ascii="Calibri" w:eastAsia="Calibri" w:hAnsi="Calibri"/>
      <w:b/>
      <w:bCs/>
    </w:rPr>
  </w:style>
  <w:style w:type="paragraph" w:styleId="Heading6">
    <w:name w:val="heading 6"/>
    <w:basedOn w:val="Normal"/>
    <w:link w:val="Heading6Char"/>
    <w:uiPriority w:val="1"/>
    <w:qFormat/>
    <w:pPr>
      <w:ind w:left="103"/>
      <w:outlineLvl w:val="5"/>
    </w:pPr>
    <w:rPr>
      <w:rFonts w:ascii="Calibri" w:eastAsia="Calibri" w:hAnsi="Calibri"/>
      <w:b/>
      <w:bCs/>
      <w:i/>
    </w:rPr>
  </w:style>
  <w:style w:type="paragraph" w:styleId="Heading9">
    <w:name w:val="heading 9"/>
    <w:basedOn w:val="Normal"/>
    <w:next w:val="Normal"/>
    <w:link w:val="Heading9Char"/>
    <w:uiPriority w:val="9"/>
    <w:semiHidden/>
    <w:unhideWhenUsed/>
    <w:qFormat/>
    <w:rsid w:val="00922EB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484B"/>
    <w:rPr>
      <w:rFonts w:ascii="Tahoma" w:eastAsia="Century Gothic" w:hAnsi="Tahoma"/>
      <w:b/>
      <w:bCs/>
      <w:color w:val="17365D" w:themeColor="text2" w:themeShade="BF"/>
      <w:sz w:val="32"/>
      <w:szCs w:val="50"/>
      <w:lang w:val="en-IE"/>
    </w:rPr>
  </w:style>
  <w:style w:type="character" w:customStyle="1" w:styleId="Heading2Char">
    <w:name w:val="Heading 2 Char"/>
    <w:basedOn w:val="DefaultParagraphFont"/>
    <w:link w:val="Heading2"/>
    <w:uiPriority w:val="9"/>
    <w:rsid w:val="009B484B"/>
    <w:rPr>
      <w:rFonts w:ascii="Tahoma" w:eastAsia="Century Gothic" w:hAnsi="Tahoma"/>
      <w:b/>
      <w:color w:val="17365D" w:themeColor="text2" w:themeShade="BF"/>
      <w:sz w:val="28"/>
      <w:szCs w:val="28"/>
      <w:lang w:val="en-IE"/>
    </w:rPr>
  </w:style>
  <w:style w:type="character" w:customStyle="1" w:styleId="Heading3Char">
    <w:name w:val="Heading 3 Char"/>
    <w:link w:val="Heading3"/>
    <w:uiPriority w:val="9"/>
    <w:rsid w:val="009B484B"/>
    <w:rPr>
      <w:rFonts w:ascii="Tahoma" w:eastAsia="Calibri" w:hAnsi="Tahoma"/>
      <w:bCs/>
      <w:sz w:val="24"/>
      <w:szCs w:val="26"/>
      <w:lang w:val="en-IE"/>
    </w:rPr>
  </w:style>
  <w:style w:type="character" w:customStyle="1" w:styleId="Heading4Char">
    <w:name w:val="Heading 4 Char"/>
    <w:basedOn w:val="DefaultParagraphFont"/>
    <w:link w:val="Heading4"/>
    <w:uiPriority w:val="9"/>
    <w:rsid w:val="00FA59AE"/>
    <w:rPr>
      <w:rFonts w:ascii="Century Gothic" w:eastAsia="Century Gothic" w:hAnsi="Century Gothic"/>
      <w:b/>
      <w:bCs/>
      <w:sz w:val="24"/>
      <w:szCs w:val="24"/>
      <w:lang w:val="en-IE"/>
    </w:rPr>
  </w:style>
  <w:style w:type="character" w:customStyle="1" w:styleId="Heading5Char">
    <w:name w:val="Heading 5 Char"/>
    <w:basedOn w:val="DefaultParagraphFont"/>
    <w:link w:val="Heading5"/>
    <w:uiPriority w:val="9"/>
    <w:rsid w:val="00FA59AE"/>
    <w:rPr>
      <w:rFonts w:ascii="Calibri" w:eastAsia="Calibri" w:hAnsi="Calibri"/>
      <w:b/>
      <w:bCs/>
      <w:lang w:val="en-IE"/>
    </w:rPr>
  </w:style>
  <w:style w:type="character" w:customStyle="1" w:styleId="Heading6Char">
    <w:name w:val="Heading 6 Char"/>
    <w:basedOn w:val="DefaultParagraphFont"/>
    <w:link w:val="Heading6"/>
    <w:uiPriority w:val="1"/>
    <w:rsid w:val="009D0705"/>
    <w:rPr>
      <w:rFonts w:ascii="Calibri" w:eastAsia="Calibri" w:hAnsi="Calibri"/>
      <w:b/>
      <w:bCs/>
      <w:i/>
      <w:lang w:val="en-IE"/>
    </w:rPr>
  </w:style>
  <w:style w:type="character" w:customStyle="1" w:styleId="Heading9Char">
    <w:name w:val="Heading 9 Char"/>
    <w:basedOn w:val="DefaultParagraphFont"/>
    <w:link w:val="Heading9"/>
    <w:uiPriority w:val="9"/>
    <w:semiHidden/>
    <w:rsid w:val="00922EB3"/>
    <w:rPr>
      <w:rFonts w:asciiTheme="majorHAnsi" w:eastAsiaTheme="majorEastAsia" w:hAnsiTheme="majorHAnsi" w:cstheme="majorBidi"/>
      <w:i/>
      <w:iCs/>
      <w:color w:val="272727" w:themeColor="text1" w:themeTint="D8"/>
      <w:sz w:val="21"/>
      <w:szCs w:val="21"/>
      <w:lang w:val="en-IE"/>
    </w:rPr>
  </w:style>
  <w:style w:type="paragraph" w:styleId="TOC1">
    <w:name w:val="toc 1"/>
    <w:basedOn w:val="Normal"/>
    <w:uiPriority w:val="39"/>
    <w:qFormat/>
    <w:pPr>
      <w:spacing w:before="120"/>
    </w:pPr>
    <w:rPr>
      <w:b/>
      <w:bCs/>
      <w:i/>
      <w:iCs/>
      <w:sz w:val="24"/>
      <w:szCs w:val="24"/>
    </w:rPr>
  </w:style>
  <w:style w:type="paragraph" w:styleId="TOC2">
    <w:name w:val="toc 2"/>
    <w:basedOn w:val="Normal"/>
    <w:uiPriority w:val="39"/>
    <w:qFormat/>
    <w:pPr>
      <w:spacing w:before="120"/>
      <w:ind w:left="220"/>
    </w:pPr>
    <w:rPr>
      <w:b/>
      <w:bCs/>
    </w:rPr>
  </w:style>
  <w:style w:type="paragraph" w:styleId="TOC3">
    <w:name w:val="toc 3"/>
    <w:basedOn w:val="Normal"/>
    <w:uiPriority w:val="39"/>
    <w:qFormat/>
    <w:pPr>
      <w:ind w:left="440"/>
    </w:pPr>
    <w:rPr>
      <w:sz w:val="20"/>
      <w:szCs w:val="20"/>
    </w:rPr>
  </w:style>
  <w:style w:type="paragraph" w:styleId="BodyText">
    <w:name w:val="Body Text"/>
    <w:basedOn w:val="Normal"/>
    <w:link w:val="BodyTextChar"/>
    <w:uiPriority w:val="1"/>
    <w:qFormat/>
    <w:pPr>
      <w:ind w:left="463" w:hanging="360"/>
    </w:pPr>
    <w:rPr>
      <w:rFonts w:ascii="Calibri" w:eastAsia="Calibri" w:hAnsi="Calibri"/>
    </w:rPr>
  </w:style>
  <w:style w:type="character" w:customStyle="1" w:styleId="BodyTextChar">
    <w:name w:val="Body Text Char"/>
    <w:basedOn w:val="DefaultParagraphFont"/>
    <w:link w:val="BodyText"/>
    <w:uiPriority w:val="1"/>
    <w:rsid w:val="00914962"/>
    <w:rPr>
      <w:rFonts w:ascii="Calibri" w:eastAsia="Calibri" w:hAnsi="Calibri"/>
      <w:lang w:val="en-IE"/>
    </w:rPr>
  </w:style>
  <w:style w:type="paragraph" w:styleId="ListParagraph">
    <w:name w:val="List Paragraph"/>
    <w:basedOn w:val="Normal"/>
    <w:link w:val="ListParagraphChar"/>
    <w:uiPriority w:val="34"/>
    <w:qFormat/>
  </w:style>
  <w:style w:type="character" w:customStyle="1" w:styleId="ListParagraphChar">
    <w:name w:val="List Paragraph Char"/>
    <w:basedOn w:val="DefaultParagraphFont"/>
    <w:link w:val="ListParagraph"/>
    <w:uiPriority w:val="34"/>
    <w:rsid w:val="000E7297"/>
    <w:rPr>
      <w:lang w:val="en-IE"/>
    </w:r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unhideWhenUsed/>
    <w:rsid w:val="00C65EDC"/>
    <w:rPr>
      <w:sz w:val="16"/>
      <w:szCs w:val="16"/>
    </w:rPr>
  </w:style>
  <w:style w:type="paragraph" w:styleId="CommentText">
    <w:name w:val="annotation text"/>
    <w:basedOn w:val="Normal"/>
    <w:link w:val="CommentTextChar"/>
    <w:uiPriority w:val="99"/>
    <w:unhideWhenUsed/>
    <w:rsid w:val="00C65EDC"/>
    <w:rPr>
      <w:sz w:val="20"/>
      <w:szCs w:val="20"/>
    </w:rPr>
  </w:style>
  <w:style w:type="character" w:customStyle="1" w:styleId="CommentTextChar">
    <w:name w:val="Comment Text Char"/>
    <w:basedOn w:val="DefaultParagraphFont"/>
    <w:link w:val="CommentText"/>
    <w:uiPriority w:val="99"/>
    <w:rsid w:val="00C65EDC"/>
    <w:rPr>
      <w:sz w:val="20"/>
      <w:szCs w:val="20"/>
    </w:rPr>
  </w:style>
  <w:style w:type="paragraph" w:styleId="CommentSubject">
    <w:name w:val="annotation subject"/>
    <w:basedOn w:val="CommentText"/>
    <w:next w:val="CommentText"/>
    <w:link w:val="CommentSubjectChar"/>
    <w:uiPriority w:val="99"/>
    <w:semiHidden/>
    <w:unhideWhenUsed/>
    <w:rsid w:val="00C65EDC"/>
    <w:rPr>
      <w:b/>
      <w:bCs/>
    </w:rPr>
  </w:style>
  <w:style w:type="character" w:customStyle="1" w:styleId="CommentSubjectChar">
    <w:name w:val="Comment Subject Char"/>
    <w:basedOn w:val="CommentTextChar"/>
    <w:link w:val="CommentSubject"/>
    <w:uiPriority w:val="99"/>
    <w:semiHidden/>
    <w:rsid w:val="00C65EDC"/>
    <w:rPr>
      <w:b/>
      <w:bCs/>
      <w:sz w:val="20"/>
      <w:szCs w:val="20"/>
    </w:rPr>
  </w:style>
  <w:style w:type="paragraph" w:styleId="BalloonText">
    <w:name w:val="Balloon Text"/>
    <w:basedOn w:val="Normal"/>
    <w:link w:val="BalloonTextChar"/>
    <w:uiPriority w:val="99"/>
    <w:semiHidden/>
    <w:unhideWhenUsed/>
    <w:rsid w:val="00C65E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5EDC"/>
    <w:rPr>
      <w:rFonts w:ascii="Segoe UI" w:hAnsi="Segoe UI" w:cs="Segoe UI"/>
      <w:sz w:val="18"/>
      <w:szCs w:val="18"/>
    </w:rPr>
  </w:style>
  <w:style w:type="paragraph" w:styleId="Header">
    <w:name w:val="header"/>
    <w:basedOn w:val="Normal"/>
    <w:link w:val="HeaderChar"/>
    <w:uiPriority w:val="99"/>
    <w:unhideWhenUsed/>
    <w:rsid w:val="0097649B"/>
    <w:pPr>
      <w:tabs>
        <w:tab w:val="center" w:pos="4513"/>
        <w:tab w:val="right" w:pos="9026"/>
      </w:tabs>
    </w:pPr>
  </w:style>
  <w:style w:type="character" w:customStyle="1" w:styleId="HeaderChar">
    <w:name w:val="Header Char"/>
    <w:basedOn w:val="DefaultParagraphFont"/>
    <w:link w:val="Header"/>
    <w:uiPriority w:val="99"/>
    <w:rsid w:val="0097649B"/>
  </w:style>
  <w:style w:type="paragraph" w:styleId="Footer">
    <w:name w:val="footer"/>
    <w:basedOn w:val="Normal"/>
    <w:link w:val="FooterChar"/>
    <w:uiPriority w:val="99"/>
    <w:unhideWhenUsed/>
    <w:rsid w:val="0097649B"/>
    <w:pPr>
      <w:tabs>
        <w:tab w:val="center" w:pos="4513"/>
        <w:tab w:val="right" w:pos="9026"/>
      </w:tabs>
    </w:pPr>
  </w:style>
  <w:style w:type="character" w:customStyle="1" w:styleId="FooterChar">
    <w:name w:val="Footer Char"/>
    <w:basedOn w:val="DefaultParagraphFont"/>
    <w:link w:val="Footer"/>
    <w:uiPriority w:val="99"/>
    <w:rsid w:val="0097649B"/>
  </w:style>
  <w:style w:type="character" w:styleId="Hyperlink">
    <w:name w:val="Hyperlink"/>
    <w:basedOn w:val="DefaultParagraphFont"/>
    <w:uiPriority w:val="99"/>
    <w:unhideWhenUsed/>
    <w:rsid w:val="00DD06C8"/>
    <w:rPr>
      <w:color w:val="0000FF" w:themeColor="hyperlink"/>
      <w:u w:val="single"/>
    </w:rPr>
  </w:style>
  <w:style w:type="character" w:styleId="FollowedHyperlink">
    <w:name w:val="FollowedHyperlink"/>
    <w:basedOn w:val="DefaultParagraphFont"/>
    <w:uiPriority w:val="99"/>
    <w:semiHidden/>
    <w:unhideWhenUsed/>
    <w:rsid w:val="00DD06C8"/>
    <w:rPr>
      <w:color w:val="800080" w:themeColor="followedHyperlink"/>
      <w:u w:val="single"/>
    </w:rPr>
  </w:style>
  <w:style w:type="paragraph" w:styleId="TOCHeading">
    <w:name w:val="TOC Heading"/>
    <w:basedOn w:val="Heading1"/>
    <w:next w:val="Normal"/>
    <w:uiPriority w:val="39"/>
    <w:unhideWhenUsed/>
    <w:qFormat/>
    <w:rsid w:val="001F0EC6"/>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Cs w:val="32"/>
      <w:lang w:val="en-US"/>
    </w:rPr>
  </w:style>
  <w:style w:type="table" w:styleId="TableGrid">
    <w:name w:val="Table Grid"/>
    <w:basedOn w:val="TableNormal"/>
    <w:uiPriority w:val="39"/>
    <w:rsid w:val="00D471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FA2510"/>
    <w:pPr>
      <w:ind w:left="660"/>
    </w:pPr>
    <w:rPr>
      <w:sz w:val="20"/>
      <w:szCs w:val="20"/>
    </w:rPr>
  </w:style>
  <w:style w:type="paragraph" w:styleId="TOC5">
    <w:name w:val="toc 5"/>
    <w:basedOn w:val="Normal"/>
    <w:next w:val="Normal"/>
    <w:autoRedefine/>
    <w:uiPriority w:val="39"/>
    <w:unhideWhenUsed/>
    <w:rsid w:val="00FA2510"/>
    <w:pPr>
      <w:ind w:left="880"/>
    </w:pPr>
    <w:rPr>
      <w:sz w:val="20"/>
      <w:szCs w:val="20"/>
    </w:rPr>
  </w:style>
  <w:style w:type="paragraph" w:styleId="TOC6">
    <w:name w:val="toc 6"/>
    <w:basedOn w:val="Normal"/>
    <w:next w:val="Normal"/>
    <w:autoRedefine/>
    <w:uiPriority w:val="39"/>
    <w:unhideWhenUsed/>
    <w:rsid w:val="00FA2510"/>
    <w:pPr>
      <w:ind w:left="1100"/>
    </w:pPr>
    <w:rPr>
      <w:sz w:val="20"/>
      <w:szCs w:val="20"/>
    </w:rPr>
  </w:style>
  <w:style w:type="paragraph" w:styleId="TOC7">
    <w:name w:val="toc 7"/>
    <w:basedOn w:val="Normal"/>
    <w:next w:val="Normal"/>
    <w:autoRedefine/>
    <w:uiPriority w:val="39"/>
    <w:unhideWhenUsed/>
    <w:rsid w:val="00FA2510"/>
    <w:pPr>
      <w:ind w:left="1320"/>
    </w:pPr>
    <w:rPr>
      <w:sz w:val="20"/>
      <w:szCs w:val="20"/>
    </w:rPr>
  </w:style>
  <w:style w:type="paragraph" w:styleId="TOC8">
    <w:name w:val="toc 8"/>
    <w:basedOn w:val="Normal"/>
    <w:next w:val="Normal"/>
    <w:autoRedefine/>
    <w:uiPriority w:val="39"/>
    <w:unhideWhenUsed/>
    <w:rsid w:val="00FA2510"/>
    <w:pPr>
      <w:ind w:left="1540"/>
    </w:pPr>
    <w:rPr>
      <w:sz w:val="20"/>
      <w:szCs w:val="20"/>
    </w:rPr>
  </w:style>
  <w:style w:type="paragraph" w:styleId="TOC9">
    <w:name w:val="toc 9"/>
    <w:basedOn w:val="Normal"/>
    <w:next w:val="Normal"/>
    <w:autoRedefine/>
    <w:uiPriority w:val="39"/>
    <w:unhideWhenUsed/>
    <w:rsid w:val="00FA2510"/>
    <w:pPr>
      <w:ind w:left="1760"/>
    </w:pPr>
    <w:rPr>
      <w:sz w:val="20"/>
      <w:szCs w:val="20"/>
    </w:rPr>
  </w:style>
  <w:style w:type="paragraph" w:customStyle="1" w:styleId="Default">
    <w:name w:val="Default"/>
    <w:rsid w:val="00BC347C"/>
    <w:pPr>
      <w:widowControl/>
      <w:autoSpaceDE w:val="0"/>
      <w:autoSpaceDN w:val="0"/>
      <w:adjustRightInd w:val="0"/>
    </w:pPr>
    <w:rPr>
      <w:rFonts w:ascii="Arial" w:hAnsi="Arial" w:cs="Arial"/>
      <w:color w:val="000000"/>
      <w:sz w:val="24"/>
      <w:szCs w:val="24"/>
    </w:rPr>
  </w:style>
  <w:style w:type="paragraph" w:styleId="Revision">
    <w:name w:val="Revision"/>
    <w:hidden/>
    <w:uiPriority w:val="99"/>
    <w:semiHidden/>
    <w:rsid w:val="00985CDA"/>
    <w:pPr>
      <w:widowControl/>
    </w:pPr>
    <w:rPr>
      <w:lang w:val="en-IE"/>
    </w:rPr>
  </w:style>
  <w:style w:type="character" w:customStyle="1" w:styleId="UnresolvedMention1">
    <w:name w:val="Unresolved Mention1"/>
    <w:basedOn w:val="DefaultParagraphFont"/>
    <w:uiPriority w:val="99"/>
    <w:semiHidden/>
    <w:unhideWhenUsed/>
    <w:rsid w:val="00A35C4A"/>
    <w:rPr>
      <w:color w:val="605E5C"/>
      <w:shd w:val="clear" w:color="auto" w:fill="E1DFDD"/>
    </w:rPr>
  </w:style>
  <w:style w:type="character" w:customStyle="1" w:styleId="UnresolvedMention2">
    <w:name w:val="Unresolved Mention2"/>
    <w:basedOn w:val="DefaultParagraphFont"/>
    <w:uiPriority w:val="99"/>
    <w:semiHidden/>
    <w:unhideWhenUsed/>
    <w:rsid w:val="00875209"/>
    <w:rPr>
      <w:color w:val="605E5C"/>
      <w:shd w:val="clear" w:color="auto" w:fill="E1DFDD"/>
    </w:rPr>
  </w:style>
  <w:style w:type="character" w:customStyle="1" w:styleId="UnresolvedMention3">
    <w:name w:val="Unresolved Mention3"/>
    <w:basedOn w:val="DefaultParagraphFont"/>
    <w:uiPriority w:val="99"/>
    <w:semiHidden/>
    <w:unhideWhenUsed/>
    <w:rsid w:val="00475A6B"/>
    <w:rPr>
      <w:color w:val="605E5C"/>
      <w:shd w:val="clear" w:color="auto" w:fill="E1DFDD"/>
    </w:rPr>
  </w:style>
  <w:style w:type="table" w:customStyle="1" w:styleId="TableGrid5">
    <w:name w:val="Table Grid5"/>
    <w:basedOn w:val="TableNormal"/>
    <w:next w:val="TableGrid"/>
    <w:uiPriority w:val="39"/>
    <w:rsid w:val="006E3E3F"/>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74DA9"/>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774DA9"/>
  </w:style>
  <w:style w:type="character" w:customStyle="1" w:styleId="eop">
    <w:name w:val="eop"/>
    <w:basedOn w:val="DefaultParagraphFont"/>
    <w:rsid w:val="00774DA9"/>
  </w:style>
  <w:style w:type="character" w:customStyle="1" w:styleId="UnresolvedMention4">
    <w:name w:val="Unresolved Mention4"/>
    <w:basedOn w:val="DefaultParagraphFont"/>
    <w:uiPriority w:val="99"/>
    <w:semiHidden/>
    <w:unhideWhenUsed/>
    <w:rsid w:val="00F8235A"/>
    <w:rPr>
      <w:color w:val="605E5C"/>
      <w:shd w:val="clear" w:color="auto" w:fill="E1DFDD"/>
    </w:rPr>
  </w:style>
  <w:style w:type="paragraph" w:customStyle="1" w:styleId="xxmsonormal">
    <w:name w:val="x_x_msonormal"/>
    <w:basedOn w:val="Normal"/>
    <w:rsid w:val="00440C7D"/>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xmsolistparagraph">
    <w:name w:val="x_x_msolistparagraph"/>
    <w:basedOn w:val="Normal"/>
    <w:rsid w:val="00440C7D"/>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styleId="NoSpacing">
    <w:name w:val="No Spacing"/>
    <w:link w:val="NoSpacingChar"/>
    <w:uiPriority w:val="1"/>
    <w:qFormat/>
    <w:rsid w:val="00FA59AE"/>
    <w:pPr>
      <w:widowControl/>
    </w:pPr>
    <w:rPr>
      <w:rFonts w:eastAsiaTheme="minorEastAsia"/>
    </w:rPr>
  </w:style>
  <w:style w:type="character" w:customStyle="1" w:styleId="NoSpacingChar">
    <w:name w:val="No Spacing Char"/>
    <w:basedOn w:val="DefaultParagraphFont"/>
    <w:link w:val="NoSpacing"/>
    <w:uiPriority w:val="1"/>
    <w:rsid w:val="00FA59AE"/>
    <w:rPr>
      <w:rFonts w:eastAsiaTheme="minorEastAsia"/>
    </w:rPr>
  </w:style>
  <w:style w:type="paragraph" w:customStyle="1" w:styleId="Header2">
    <w:name w:val="Header2"/>
    <w:basedOn w:val="ListParagraph"/>
    <w:link w:val="Header2Char"/>
    <w:uiPriority w:val="1"/>
    <w:qFormat/>
    <w:rsid w:val="00366D8E"/>
    <w:pPr>
      <w:numPr>
        <w:ilvl w:val="1"/>
        <w:numId w:val="7"/>
      </w:numPr>
      <w:tabs>
        <w:tab w:val="left" w:pos="461"/>
      </w:tabs>
    </w:pPr>
    <w:rPr>
      <w:rFonts w:eastAsia="Calibri" w:cs="Times New Roman"/>
      <w:b/>
      <w:sz w:val="24"/>
      <w:lang w:val="en-US"/>
    </w:rPr>
  </w:style>
  <w:style w:type="character" w:customStyle="1" w:styleId="Header2Char">
    <w:name w:val="Header2 Char"/>
    <w:basedOn w:val="ListParagraphChar"/>
    <w:link w:val="Header2"/>
    <w:uiPriority w:val="1"/>
    <w:rsid w:val="00366D8E"/>
    <w:rPr>
      <w:rFonts w:eastAsia="Calibri" w:cs="Times New Roman"/>
      <w:b/>
      <w:sz w:val="24"/>
      <w:lang w:val="en-IE"/>
    </w:rPr>
  </w:style>
  <w:style w:type="paragraph" w:customStyle="1" w:styleId="Style1">
    <w:name w:val="Style1"/>
    <w:basedOn w:val="Heading1"/>
    <w:link w:val="Style1Char"/>
    <w:uiPriority w:val="1"/>
    <w:qFormat/>
    <w:rsid w:val="004345E1"/>
    <w:rPr>
      <w:sz w:val="28"/>
    </w:rPr>
  </w:style>
  <w:style w:type="character" w:customStyle="1" w:styleId="Style1Char">
    <w:name w:val="Style1 Char"/>
    <w:basedOn w:val="Heading1Char"/>
    <w:link w:val="Style1"/>
    <w:uiPriority w:val="1"/>
    <w:rsid w:val="004345E1"/>
    <w:rPr>
      <w:rFonts w:ascii="Tahoma" w:eastAsia="Century Gothic" w:hAnsi="Tahoma"/>
      <w:b/>
      <w:bCs/>
      <w:color w:val="17365D" w:themeColor="text2" w:themeShade="BF"/>
      <w:sz w:val="28"/>
      <w:szCs w:val="50"/>
      <w:lang w:val="en-IE"/>
    </w:rPr>
  </w:style>
  <w:style w:type="paragraph" w:customStyle="1" w:styleId="header3">
    <w:name w:val="header3"/>
    <w:basedOn w:val="Heading3"/>
    <w:link w:val="header3Char"/>
    <w:uiPriority w:val="1"/>
    <w:qFormat/>
    <w:rsid w:val="008A2CD4"/>
    <w:pPr>
      <w:ind w:left="0"/>
    </w:pPr>
    <w:rPr>
      <w:sz w:val="20"/>
      <w:lang w:val="en-GB"/>
    </w:rPr>
  </w:style>
  <w:style w:type="character" w:customStyle="1" w:styleId="header3Char">
    <w:name w:val="header3 Char"/>
    <w:basedOn w:val="Heading3Char"/>
    <w:link w:val="header3"/>
    <w:uiPriority w:val="1"/>
    <w:rsid w:val="008A2CD4"/>
    <w:rPr>
      <w:rFonts w:ascii="Tahoma" w:eastAsia="Calibri" w:hAnsi="Tahoma"/>
      <w:b w:val="0"/>
      <w:bCs/>
      <w:sz w:val="20"/>
      <w:szCs w:val="26"/>
      <w:lang w:val="en-GB"/>
    </w:rPr>
  </w:style>
  <w:style w:type="paragraph" w:customStyle="1" w:styleId="Header1">
    <w:name w:val="Header 1"/>
    <w:basedOn w:val="Heading1"/>
    <w:link w:val="Header1Char"/>
    <w:uiPriority w:val="1"/>
    <w:qFormat/>
    <w:rsid w:val="000F4D5F"/>
    <w:rPr>
      <w:rFonts w:ascii="Calibri Light" w:hAnsi="Calibri Light"/>
      <w:color w:val="365F91" w:themeColor="accent1" w:themeShade="BF"/>
      <w:lang w:val="en-US"/>
    </w:rPr>
  </w:style>
  <w:style w:type="character" w:customStyle="1" w:styleId="Header1Char">
    <w:name w:val="Header 1 Char"/>
    <w:basedOn w:val="Heading1Char"/>
    <w:link w:val="Header1"/>
    <w:uiPriority w:val="1"/>
    <w:rsid w:val="000F4D5F"/>
    <w:rPr>
      <w:rFonts w:ascii="Calibri Light" w:eastAsia="Century Gothic" w:hAnsi="Calibri Light"/>
      <w:b/>
      <w:bCs/>
      <w:color w:val="365F91" w:themeColor="accent1" w:themeShade="BF"/>
      <w:sz w:val="32"/>
      <w:szCs w:val="50"/>
      <w:lang w:val="en-IE"/>
    </w:rPr>
  </w:style>
  <w:style w:type="paragraph" w:customStyle="1" w:styleId="headera2">
    <w:name w:val="headera2"/>
    <w:basedOn w:val="Header2"/>
    <w:link w:val="headera2Char"/>
    <w:uiPriority w:val="1"/>
    <w:qFormat/>
    <w:rsid w:val="002E639D"/>
    <w:pPr>
      <w:numPr>
        <w:numId w:val="8"/>
      </w:numPr>
    </w:pPr>
    <w:rPr>
      <w:rFonts w:ascii="Calibri Light" w:hAnsi="Calibri Light"/>
      <w:b w:val="0"/>
    </w:rPr>
  </w:style>
  <w:style w:type="character" w:customStyle="1" w:styleId="headera2Char">
    <w:name w:val="headera2 Char"/>
    <w:basedOn w:val="Header2Char"/>
    <w:link w:val="headera2"/>
    <w:uiPriority w:val="1"/>
    <w:rsid w:val="002E639D"/>
    <w:rPr>
      <w:rFonts w:ascii="Calibri Light" w:eastAsia="Calibri" w:hAnsi="Calibri Light" w:cs="Times New Roman"/>
      <w:b w:val="0"/>
      <w:sz w:val="24"/>
      <w:lang w:val="en-IE"/>
    </w:rPr>
  </w:style>
  <w:style w:type="paragraph" w:customStyle="1" w:styleId="Style2">
    <w:name w:val="Style2"/>
    <w:basedOn w:val="headera2"/>
    <w:link w:val="Style2Char"/>
    <w:uiPriority w:val="1"/>
    <w:qFormat/>
    <w:rsid w:val="002E639D"/>
    <w:pPr>
      <w:numPr>
        <w:ilvl w:val="0"/>
        <w:numId w:val="0"/>
      </w:numPr>
      <w:ind w:left="720" w:hanging="720"/>
    </w:pPr>
    <w:rPr>
      <w:b/>
    </w:rPr>
  </w:style>
  <w:style w:type="character" w:customStyle="1" w:styleId="Style2Char">
    <w:name w:val="Style2 Char"/>
    <w:basedOn w:val="headera2Char"/>
    <w:link w:val="Style2"/>
    <w:uiPriority w:val="1"/>
    <w:rsid w:val="002E639D"/>
    <w:rPr>
      <w:rFonts w:ascii="Calibri Light" w:eastAsia="Calibri" w:hAnsi="Calibri Light" w:cs="Times New Roman"/>
      <w:b/>
      <w:sz w:val="24"/>
      <w:lang w:val="en-IE"/>
    </w:rPr>
  </w:style>
  <w:style w:type="paragraph" w:customStyle="1" w:styleId="headera3">
    <w:name w:val="headera3"/>
    <w:basedOn w:val="Header2"/>
    <w:link w:val="headera3Char"/>
    <w:uiPriority w:val="1"/>
    <w:qFormat/>
    <w:rsid w:val="0039759F"/>
    <w:pPr>
      <w:numPr>
        <w:ilvl w:val="0"/>
        <w:numId w:val="0"/>
      </w:numPr>
    </w:pPr>
    <w:rPr>
      <w:color w:val="365F91" w:themeColor="accent1" w:themeShade="BF"/>
      <w:sz w:val="28"/>
    </w:rPr>
  </w:style>
  <w:style w:type="character" w:customStyle="1" w:styleId="headera3Char">
    <w:name w:val="headera3 Char"/>
    <w:basedOn w:val="Header2Char"/>
    <w:link w:val="headera3"/>
    <w:uiPriority w:val="1"/>
    <w:rsid w:val="0039759F"/>
    <w:rPr>
      <w:rFonts w:eastAsia="Calibri" w:cs="Times New Roman"/>
      <w:b/>
      <w:color w:val="365F91" w:themeColor="accent1" w:themeShade="BF"/>
      <w:sz w:val="28"/>
      <w:lang w:val="en-IE"/>
    </w:rPr>
  </w:style>
  <w:style w:type="paragraph" w:customStyle="1" w:styleId="headera2a">
    <w:name w:val="headera2a"/>
    <w:basedOn w:val="Style2"/>
    <w:link w:val="headera2aChar"/>
    <w:uiPriority w:val="1"/>
    <w:qFormat/>
    <w:rsid w:val="002E639D"/>
  </w:style>
  <w:style w:type="character" w:customStyle="1" w:styleId="headera2aChar">
    <w:name w:val="headera2a Char"/>
    <w:basedOn w:val="Style2Char"/>
    <w:link w:val="headera2a"/>
    <w:uiPriority w:val="1"/>
    <w:rsid w:val="002E639D"/>
    <w:rPr>
      <w:rFonts w:ascii="Calibri Light" w:eastAsia="Calibri" w:hAnsi="Calibri Light" w:cs="Times New Roman"/>
      <w:b/>
      <w:sz w:val="24"/>
      <w:lang w:val="en-IE"/>
    </w:rPr>
  </w:style>
  <w:style w:type="paragraph" w:styleId="PlainText">
    <w:name w:val="Plain Text"/>
    <w:basedOn w:val="Normal"/>
    <w:link w:val="PlainTextChar"/>
    <w:uiPriority w:val="99"/>
    <w:semiHidden/>
    <w:unhideWhenUsed/>
    <w:rsid w:val="00752B08"/>
    <w:rPr>
      <w:rFonts w:ascii="Consolas" w:hAnsi="Consolas"/>
      <w:sz w:val="21"/>
      <w:szCs w:val="21"/>
    </w:rPr>
  </w:style>
  <w:style w:type="character" w:customStyle="1" w:styleId="PlainTextChar">
    <w:name w:val="Plain Text Char"/>
    <w:basedOn w:val="DefaultParagraphFont"/>
    <w:link w:val="PlainText"/>
    <w:uiPriority w:val="99"/>
    <w:semiHidden/>
    <w:rsid w:val="00752B08"/>
    <w:rPr>
      <w:rFonts w:ascii="Consolas" w:hAnsi="Consolas"/>
      <w:sz w:val="21"/>
      <w:szCs w:val="21"/>
      <w:lang w:val="en-IE"/>
    </w:rPr>
  </w:style>
  <w:style w:type="character" w:customStyle="1" w:styleId="UnresolvedMention5">
    <w:name w:val="Unresolved Mention5"/>
    <w:basedOn w:val="DefaultParagraphFont"/>
    <w:uiPriority w:val="99"/>
    <w:semiHidden/>
    <w:unhideWhenUsed/>
    <w:rsid w:val="007E7785"/>
    <w:rPr>
      <w:color w:val="605E5C"/>
      <w:shd w:val="clear" w:color="auto" w:fill="E1DFDD"/>
    </w:rPr>
  </w:style>
  <w:style w:type="paragraph" w:styleId="FootnoteText">
    <w:name w:val="footnote text"/>
    <w:basedOn w:val="Normal"/>
    <w:link w:val="FootnoteTextChar"/>
    <w:uiPriority w:val="99"/>
    <w:semiHidden/>
    <w:unhideWhenUsed/>
    <w:rsid w:val="00B672C6"/>
    <w:rPr>
      <w:sz w:val="20"/>
      <w:szCs w:val="20"/>
    </w:rPr>
  </w:style>
  <w:style w:type="character" w:customStyle="1" w:styleId="FootnoteTextChar">
    <w:name w:val="Footnote Text Char"/>
    <w:basedOn w:val="DefaultParagraphFont"/>
    <w:link w:val="FootnoteText"/>
    <w:uiPriority w:val="99"/>
    <w:semiHidden/>
    <w:rsid w:val="00B672C6"/>
    <w:rPr>
      <w:sz w:val="20"/>
      <w:szCs w:val="20"/>
      <w:lang w:val="en-IE"/>
    </w:rPr>
  </w:style>
  <w:style w:type="character" w:styleId="FootnoteReference">
    <w:name w:val="footnote reference"/>
    <w:basedOn w:val="DefaultParagraphFont"/>
    <w:uiPriority w:val="99"/>
    <w:semiHidden/>
    <w:unhideWhenUsed/>
    <w:rsid w:val="00B672C6"/>
    <w:rPr>
      <w:vertAlign w:val="superscript"/>
    </w:rPr>
  </w:style>
  <w:style w:type="character" w:customStyle="1" w:styleId="UnresolvedMention6">
    <w:name w:val="Unresolved Mention6"/>
    <w:basedOn w:val="DefaultParagraphFont"/>
    <w:uiPriority w:val="99"/>
    <w:semiHidden/>
    <w:unhideWhenUsed/>
    <w:rsid w:val="008F0DD8"/>
    <w:rPr>
      <w:color w:val="605E5C"/>
      <w:shd w:val="clear" w:color="auto" w:fill="E1DFDD"/>
    </w:rPr>
  </w:style>
  <w:style w:type="character" w:customStyle="1" w:styleId="UnresolvedMention7">
    <w:name w:val="Unresolved Mention7"/>
    <w:basedOn w:val="DefaultParagraphFont"/>
    <w:uiPriority w:val="99"/>
    <w:semiHidden/>
    <w:unhideWhenUsed/>
    <w:rsid w:val="0033415D"/>
    <w:rPr>
      <w:color w:val="605E5C"/>
      <w:shd w:val="clear" w:color="auto" w:fill="E1DFDD"/>
    </w:rPr>
  </w:style>
  <w:style w:type="character" w:styleId="UnresolvedMention">
    <w:name w:val="Unresolved Mention"/>
    <w:basedOn w:val="DefaultParagraphFont"/>
    <w:uiPriority w:val="99"/>
    <w:semiHidden/>
    <w:unhideWhenUsed/>
    <w:rsid w:val="00C71B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7725">
      <w:bodyDiv w:val="1"/>
      <w:marLeft w:val="0"/>
      <w:marRight w:val="0"/>
      <w:marTop w:val="0"/>
      <w:marBottom w:val="0"/>
      <w:divBdr>
        <w:top w:val="none" w:sz="0" w:space="0" w:color="auto"/>
        <w:left w:val="none" w:sz="0" w:space="0" w:color="auto"/>
        <w:bottom w:val="none" w:sz="0" w:space="0" w:color="auto"/>
        <w:right w:val="none" w:sz="0" w:space="0" w:color="auto"/>
      </w:divBdr>
    </w:div>
    <w:div w:id="193352244">
      <w:bodyDiv w:val="1"/>
      <w:marLeft w:val="0"/>
      <w:marRight w:val="0"/>
      <w:marTop w:val="0"/>
      <w:marBottom w:val="0"/>
      <w:divBdr>
        <w:top w:val="none" w:sz="0" w:space="0" w:color="auto"/>
        <w:left w:val="none" w:sz="0" w:space="0" w:color="auto"/>
        <w:bottom w:val="none" w:sz="0" w:space="0" w:color="auto"/>
        <w:right w:val="none" w:sz="0" w:space="0" w:color="auto"/>
      </w:divBdr>
    </w:div>
    <w:div w:id="239870696">
      <w:bodyDiv w:val="1"/>
      <w:marLeft w:val="0"/>
      <w:marRight w:val="0"/>
      <w:marTop w:val="0"/>
      <w:marBottom w:val="0"/>
      <w:divBdr>
        <w:top w:val="none" w:sz="0" w:space="0" w:color="auto"/>
        <w:left w:val="none" w:sz="0" w:space="0" w:color="auto"/>
        <w:bottom w:val="none" w:sz="0" w:space="0" w:color="auto"/>
        <w:right w:val="none" w:sz="0" w:space="0" w:color="auto"/>
      </w:divBdr>
    </w:div>
    <w:div w:id="308750385">
      <w:bodyDiv w:val="1"/>
      <w:marLeft w:val="0"/>
      <w:marRight w:val="0"/>
      <w:marTop w:val="0"/>
      <w:marBottom w:val="0"/>
      <w:divBdr>
        <w:top w:val="none" w:sz="0" w:space="0" w:color="auto"/>
        <w:left w:val="none" w:sz="0" w:space="0" w:color="auto"/>
        <w:bottom w:val="none" w:sz="0" w:space="0" w:color="auto"/>
        <w:right w:val="none" w:sz="0" w:space="0" w:color="auto"/>
      </w:divBdr>
    </w:div>
    <w:div w:id="433287914">
      <w:bodyDiv w:val="1"/>
      <w:marLeft w:val="0"/>
      <w:marRight w:val="0"/>
      <w:marTop w:val="0"/>
      <w:marBottom w:val="0"/>
      <w:divBdr>
        <w:top w:val="none" w:sz="0" w:space="0" w:color="auto"/>
        <w:left w:val="none" w:sz="0" w:space="0" w:color="auto"/>
        <w:bottom w:val="none" w:sz="0" w:space="0" w:color="auto"/>
        <w:right w:val="none" w:sz="0" w:space="0" w:color="auto"/>
      </w:divBdr>
    </w:div>
    <w:div w:id="511605315">
      <w:bodyDiv w:val="1"/>
      <w:marLeft w:val="0"/>
      <w:marRight w:val="0"/>
      <w:marTop w:val="0"/>
      <w:marBottom w:val="0"/>
      <w:divBdr>
        <w:top w:val="none" w:sz="0" w:space="0" w:color="auto"/>
        <w:left w:val="none" w:sz="0" w:space="0" w:color="auto"/>
        <w:bottom w:val="none" w:sz="0" w:space="0" w:color="auto"/>
        <w:right w:val="none" w:sz="0" w:space="0" w:color="auto"/>
      </w:divBdr>
    </w:div>
    <w:div w:id="645938911">
      <w:bodyDiv w:val="1"/>
      <w:marLeft w:val="0"/>
      <w:marRight w:val="0"/>
      <w:marTop w:val="0"/>
      <w:marBottom w:val="0"/>
      <w:divBdr>
        <w:top w:val="none" w:sz="0" w:space="0" w:color="auto"/>
        <w:left w:val="none" w:sz="0" w:space="0" w:color="auto"/>
        <w:bottom w:val="none" w:sz="0" w:space="0" w:color="auto"/>
        <w:right w:val="none" w:sz="0" w:space="0" w:color="auto"/>
      </w:divBdr>
    </w:div>
    <w:div w:id="928659293">
      <w:bodyDiv w:val="1"/>
      <w:marLeft w:val="0"/>
      <w:marRight w:val="0"/>
      <w:marTop w:val="0"/>
      <w:marBottom w:val="0"/>
      <w:divBdr>
        <w:top w:val="none" w:sz="0" w:space="0" w:color="auto"/>
        <w:left w:val="none" w:sz="0" w:space="0" w:color="auto"/>
        <w:bottom w:val="none" w:sz="0" w:space="0" w:color="auto"/>
        <w:right w:val="none" w:sz="0" w:space="0" w:color="auto"/>
      </w:divBdr>
    </w:div>
    <w:div w:id="1079787750">
      <w:bodyDiv w:val="1"/>
      <w:marLeft w:val="0"/>
      <w:marRight w:val="0"/>
      <w:marTop w:val="0"/>
      <w:marBottom w:val="0"/>
      <w:divBdr>
        <w:top w:val="none" w:sz="0" w:space="0" w:color="auto"/>
        <w:left w:val="none" w:sz="0" w:space="0" w:color="auto"/>
        <w:bottom w:val="none" w:sz="0" w:space="0" w:color="auto"/>
        <w:right w:val="none" w:sz="0" w:space="0" w:color="auto"/>
      </w:divBdr>
    </w:div>
    <w:div w:id="1086463421">
      <w:bodyDiv w:val="1"/>
      <w:marLeft w:val="0"/>
      <w:marRight w:val="0"/>
      <w:marTop w:val="0"/>
      <w:marBottom w:val="0"/>
      <w:divBdr>
        <w:top w:val="none" w:sz="0" w:space="0" w:color="auto"/>
        <w:left w:val="none" w:sz="0" w:space="0" w:color="auto"/>
        <w:bottom w:val="none" w:sz="0" w:space="0" w:color="auto"/>
        <w:right w:val="none" w:sz="0" w:space="0" w:color="auto"/>
      </w:divBdr>
    </w:div>
    <w:div w:id="1106120548">
      <w:bodyDiv w:val="1"/>
      <w:marLeft w:val="0"/>
      <w:marRight w:val="0"/>
      <w:marTop w:val="0"/>
      <w:marBottom w:val="0"/>
      <w:divBdr>
        <w:top w:val="none" w:sz="0" w:space="0" w:color="auto"/>
        <w:left w:val="none" w:sz="0" w:space="0" w:color="auto"/>
        <w:bottom w:val="none" w:sz="0" w:space="0" w:color="auto"/>
        <w:right w:val="none" w:sz="0" w:space="0" w:color="auto"/>
      </w:divBdr>
    </w:div>
    <w:div w:id="1131166246">
      <w:bodyDiv w:val="1"/>
      <w:marLeft w:val="0"/>
      <w:marRight w:val="0"/>
      <w:marTop w:val="0"/>
      <w:marBottom w:val="0"/>
      <w:divBdr>
        <w:top w:val="none" w:sz="0" w:space="0" w:color="auto"/>
        <w:left w:val="none" w:sz="0" w:space="0" w:color="auto"/>
        <w:bottom w:val="none" w:sz="0" w:space="0" w:color="auto"/>
        <w:right w:val="none" w:sz="0" w:space="0" w:color="auto"/>
      </w:divBdr>
    </w:div>
    <w:div w:id="1138033845">
      <w:bodyDiv w:val="1"/>
      <w:marLeft w:val="0"/>
      <w:marRight w:val="0"/>
      <w:marTop w:val="0"/>
      <w:marBottom w:val="0"/>
      <w:divBdr>
        <w:top w:val="none" w:sz="0" w:space="0" w:color="auto"/>
        <w:left w:val="none" w:sz="0" w:space="0" w:color="auto"/>
        <w:bottom w:val="none" w:sz="0" w:space="0" w:color="auto"/>
        <w:right w:val="none" w:sz="0" w:space="0" w:color="auto"/>
      </w:divBdr>
    </w:div>
    <w:div w:id="1149324003">
      <w:bodyDiv w:val="1"/>
      <w:marLeft w:val="0"/>
      <w:marRight w:val="0"/>
      <w:marTop w:val="0"/>
      <w:marBottom w:val="0"/>
      <w:divBdr>
        <w:top w:val="none" w:sz="0" w:space="0" w:color="auto"/>
        <w:left w:val="none" w:sz="0" w:space="0" w:color="auto"/>
        <w:bottom w:val="none" w:sz="0" w:space="0" w:color="auto"/>
        <w:right w:val="none" w:sz="0" w:space="0" w:color="auto"/>
      </w:divBdr>
    </w:div>
    <w:div w:id="1337418103">
      <w:bodyDiv w:val="1"/>
      <w:marLeft w:val="0"/>
      <w:marRight w:val="0"/>
      <w:marTop w:val="0"/>
      <w:marBottom w:val="0"/>
      <w:divBdr>
        <w:top w:val="none" w:sz="0" w:space="0" w:color="auto"/>
        <w:left w:val="none" w:sz="0" w:space="0" w:color="auto"/>
        <w:bottom w:val="none" w:sz="0" w:space="0" w:color="auto"/>
        <w:right w:val="none" w:sz="0" w:space="0" w:color="auto"/>
      </w:divBdr>
    </w:div>
    <w:div w:id="1465154872">
      <w:bodyDiv w:val="1"/>
      <w:marLeft w:val="0"/>
      <w:marRight w:val="0"/>
      <w:marTop w:val="0"/>
      <w:marBottom w:val="0"/>
      <w:divBdr>
        <w:top w:val="none" w:sz="0" w:space="0" w:color="auto"/>
        <w:left w:val="none" w:sz="0" w:space="0" w:color="auto"/>
        <w:bottom w:val="none" w:sz="0" w:space="0" w:color="auto"/>
        <w:right w:val="none" w:sz="0" w:space="0" w:color="auto"/>
      </w:divBdr>
    </w:div>
    <w:div w:id="1542207167">
      <w:bodyDiv w:val="1"/>
      <w:marLeft w:val="0"/>
      <w:marRight w:val="0"/>
      <w:marTop w:val="0"/>
      <w:marBottom w:val="0"/>
      <w:divBdr>
        <w:top w:val="none" w:sz="0" w:space="0" w:color="auto"/>
        <w:left w:val="none" w:sz="0" w:space="0" w:color="auto"/>
        <w:bottom w:val="none" w:sz="0" w:space="0" w:color="auto"/>
        <w:right w:val="none" w:sz="0" w:space="0" w:color="auto"/>
      </w:divBdr>
    </w:div>
    <w:div w:id="1689521384">
      <w:bodyDiv w:val="1"/>
      <w:marLeft w:val="0"/>
      <w:marRight w:val="0"/>
      <w:marTop w:val="0"/>
      <w:marBottom w:val="0"/>
      <w:divBdr>
        <w:top w:val="none" w:sz="0" w:space="0" w:color="auto"/>
        <w:left w:val="none" w:sz="0" w:space="0" w:color="auto"/>
        <w:bottom w:val="none" w:sz="0" w:space="0" w:color="auto"/>
        <w:right w:val="none" w:sz="0" w:space="0" w:color="auto"/>
      </w:divBdr>
    </w:div>
    <w:div w:id="1782607727">
      <w:bodyDiv w:val="1"/>
      <w:marLeft w:val="0"/>
      <w:marRight w:val="0"/>
      <w:marTop w:val="0"/>
      <w:marBottom w:val="0"/>
      <w:divBdr>
        <w:top w:val="none" w:sz="0" w:space="0" w:color="auto"/>
        <w:left w:val="none" w:sz="0" w:space="0" w:color="auto"/>
        <w:bottom w:val="none" w:sz="0" w:space="0" w:color="auto"/>
        <w:right w:val="none" w:sz="0" w:space="0" w:color="auto"/>
      </w:divBdr>
    </w:div>
    <w:div w:id="1925409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hsa.ie/eng/Publications_and_Forms/Publications/Safety_and_Health_Management/Guide_to_SHWWA_2005.pdf"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8BFEB847CA17B42A7E7D8E41D134027" ma:contentTypeVersion="13" ma:contentTypeDescription="Create a new document." ma:contentTypeScope="" ma:versionID="972c20391bf7703f46d3f1edd19e3e3d">
  <xsd:schema xmlns:xsd="http://www.w3.org/2001/XMLSchema" xmlns:xs="http://www.w3.org/2001/XMLSchema" xmlns:p="http://schemas.microsoft.com/office/2006/metadata/properties" xmlns:ns3="e69fed7e-6a5c-4706-9a39-d4ce0c78fb1a" xmlns:ns4="9e1b1577-174f-4b67-92ac-84a031bb9c98" targetNamespace="http://schemas.microsoft.com/office/2006/metadata/properties" ma:root="true" ma:fieldsID="32716af474ddef03facd587582257f12" ns3:_="" ns4:_="">
    <xsd:import namespace="e69fed7e-6a5c-4706-9a39-d4ce0c78fb1a"/>
    <xsd:import namespace="9e1b1577-174f-4b67-92ac-84a031bb9c9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fed7e-6a5c-4706-9a39-d4ce0c78fb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1b1577-174f-4b67-92ac-84a031bb9c9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43683-9FA1-40C8-9AAE-F1169AF2C437}">
  <ds:schemaRefs>
    <ds:schemaRef ds:uri="http://schemas.microsoft.com/sharepoint/v3/contenttype/forms"/>
  </ds:schemaRefs>
</ds:datastoreItem>
</file>

<file path=customXml/itemProps2.xml><?xml version="1.0" encoding="utf-8"?>
<ds:datastoreItem xmlns:ds="http://schemas.openxmlformats.org/officeDocument/2006/customXml" ds:itemID="{DB13CE6B-EFD6-4848-9690-09E720F5FDF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576070B-E2BC-483C-B9E4-FAE55F40ED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9fed7e-6a5c-4706-9a39-d4ce0c78fb1a"/>
    <ds:schemaRef ds:uri="9e1b1577-174f-4b67-92ac-84a031bb9c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84E5BA-187D-46DC-A7C7-3DDDC737F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65</Pages>
  <Words>27270</Words>
  <Characters>155445</Characters>
  <Application>Microsoft Office Word</Application>
  <DocSecurity>0</DocSecurity>
  <Lines>1295</Lines>
  <Paragraphs>364</Paragraphs>
  <ScaleCrop>false</ScaleCrop>
  <HeadingPairs>
    <vt:vector size="2" baseType="variant">
      <vt:variant>
        <vt:lpstr>Title</vt:lpstr>
      </vt:variant>
      <vt:variant>
        <vt:i4>1</vt:i4>
      </vt:variant>
    </vt:vector>
  </HeadingPairs>
  <TitlesOfParts>
    <vt:vector size="1" baseType="lpstr">
      <vt:lpstr>University Safety Statement 2023</vt:lpstr>
    </vt:vector>
  </TitlesOfParts>
  <Company>Dublin Institute of Technology</Company>
  <LinksUpToDate>false</LinksUpToDate>
  <CharactersWithSpaces>182351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Safety Statement 2023</dc:title>
  <dc:creator>Sinead Collins</dc:creator>
  <cp:lastModifiedBy>Sinead Collins</cp:lastModifiedBy>
  <cp:revision>11</cp:revision>
  <cp:lastPrinted>2020-05-18T08:49:00Z</cp:lastPrinted>
  <dcterms:created xsi:type="dcterms:W3CDTF">2023-03-06T15:47:00Z</dcterms:created>
  <dcterms:modified xsi:type="dcterms:W3CDTF">2023-05-29T14:31:00Z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2018-07-25T00:00:00Z</vt:filetime>
  </property>
  <property fmtid="{D5CDD505-2E9C-101B-9397-08002B2CF9AE}" pid="3" name="Creator">
    <vt:lpwstr>Adobe InDesign CC 13.0 (Macintosh)</vt:lpwstr>
  </property>
  <property fmtid="{D5CDD505-2E9C-101B-9397-08002B2CF9AE}" pid="4" name="LastSaved">
    <vt:filetime>2018-09-04T00:00:00Z</vt:filetime>
  </property>
  <property fmtid="{D5CDD505-2E9C-101B-9397-08002B2CF9AE}" pid="5" name="ContentTypeId">
    <vt:lpwstr>0x01010068BFEB847CA17B42A7E7D8E41D134027</vt:lpwstr>
  </property>
  <property fmtid="{D5CDD505-2E9C-101B-9397-08002B2CF9AE}" pid="6" name="ClassificationContentMarkingFooterShapeIds">
    <vt:lpwstr>1,2,3</vt:lpwstr>
  </property>
  <property fmtid="{D5CDD505-2E9C-101B-9397-08002B2CF9AE}" pid="7" name="ClassificationContentMarkingFooterFontProps">
    <vt:lpwstr>#000000,10,Calibri</vt:lpwstr>
  </property>
  <property fmtid="{D5CDD505-2E9C-101B-9397-08002B2CF9AE}" pid="8" name="ClassificationContentMarkingFooterText">
    <vt:lpwstr> TU Dublin General Circulation Only</vt:lpwstr>
  </property>
  <property fmtid="{D5CDD505-2E9C-101B-9397-08002B2CF9AE}" pid="9" name="MSIP_Label_253a3fe7-cfce-46f0-8750-e01b15e1dad2_Enabled">
    <vt:lpwstr>true</vt:lpwstr>
  </property>
  <property fmtid="{D5CDD505-2E9C-101B-9397-08002B2CF9AE}" pid="10" name="MSIP_Label_253a3fe7-cfce-46f0-8750-e01b15e1dad2_SetDate">
    <vt:lpwstr>2022-03-29T15:53:46Z</vt:lpwstr>
  </property>
  <property fmtid="{D5CDD505-2E9C-101B-9397-08002B2CF9AE}" pid="11" name="MSIP_Label_253a3fe7-cfce-46f0-8750-e01b15e1dad2_Method">
    <vt:lpwstr>Standard</vt:lpwstr>
  </property>
  <property fmtid="{D5CDD505-2E9C-101B-9397-08002B2CF9AE}" pid="12" name="MSIP_Label_253a3fe7-cfce-46f0-8750-e01b15e1dad2_Name">
    <vt:lpwstr>TUD Private – Internal (Medium)</vt:lpwstr>
  </property>
  <property fmtid="{D5CDD505-2E9C-101B-9397-08002B2CF9AE}" pid="13" name="MSIP_Label_253a3fe7-cfce-46f0-8750-e01b15e1dad2_SiteId">
    <vt:lpwstr>766317cb-e948-4e5f-8cec-dabc8e2fd5da</vt:lpwstr>
  </property>
  <property fmtid="{D5CDD505-2E9C-101B-9397-08002B2CF9AE}" pid="14" name="MSIP_Label_253a3fe7-cfce-46f0-8750-e01b15e1dad2_ActionId">
    <vt:lpwstr>1f360b7a-d639-4143-b3f6-28f5bbe7fe67</vt:lpwstr>
  </property>
  <property fmtid="{D5CDD505-2E9C-101B-9397-08002B2CF9AE}" pid="15" name="MSIP_Label_253a3fe7-cfce-46f0-8750-e01b15e1dad2_ContentBits">
    <vt:lpwstr>2</vt:lpwstr>
  </property>
</Properties>
</file>